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0E936" w14:textId="77777777" w:rsidR="005659B1" w:rsidRDefault="00AC05D9" w:rsidP="00444F81">
      <w:r>
        <w:t xml:space="preserve">Last month’s column talked about the mathematical and philosophical aspects of </w:t>
      </w:r>
      <w:r w:rsidR="005659B1">
        <w:t xml:space="preserve">that </w:t>
      </w:r>
      <w:r>
        <w:t xml:space="preserve">one special mapping </w:t>
      </w:r>
      <w:r w:rsidR="005659B1">
        <w:t>out of all the ones that</w:t>
      </w:r>
      <w:r>
        <w:t xml:space="preserve"> exist</w:t>
      </w:r>
      <w:r w:rsidR="005659B1">
        <w:t xml:space="preserve">: </w:t>
      </w:r>
      <w:r>
        <w:t>the isomorphism.  An isomorphism is special because only this mapping possesses the property that it can be ‘run in reverse’ and, like watching a movie played backwards, the end state (the codomain) returns exactly to the domain.  When this occurs, the original mapping has an inverse</w:t>
      </w:r>
      <w:r w:rsidR="005659B1">
        <w:t>.</w:t>
      </w:r>
    </w:p>
    <w:p w14:paraId="02F5542B" w14:textId="3097763D" w:rsidR="00474881" w:rsidRDefault="00444F81" w:rsidP="00444F81">
      <w:r>
        <w:t>Lawvere and Schanuel (</w:t>
      </w:r>
      <w:hyperlink r:id="rId5" w:history="1">
        <w:r w:rsidR="005659B1" w:rsidRPr="005659B1">
          <w:rPr>
            <w:rStyle w:val="Hyperlink"/>
          </w:rPr>
          <w:t>see here for details</w:t>
        </w:r>
      </w:hyperlink>
      <w:r w:rsidR="005659B1">
        <w:t xml:space="preserve">) </w:t>
      </w:r>
      <w:r>
        <w:t xml:space="preserve">emphasize that much like the arithmetic inverse of 2 is 1/2, so too can we interpret the mapping inverse as a sort of division problem.  Along those lines they introduce the reader to two types of ‘division’ problems – known as the </w:t>
      </w:r>
      <w:r w:rsidRPr="005659B1">
        <w:rPr>
          <w:b/>
          <w:bCs/>
          <w:i/>
          <w:iCs/>
          <w:u w:val="single"/>
        </w:rPr>
        <w:t>determination</w:t>
      </w:r>
      <w:r>
        <w:t xml:space="preserve"> and </w:t>
      </w:r>
      <w:r w:rsidRPr="005659B1">
        <w:rPr>
          <w:b/>
          <w:bCs/>
          <w:i/>
          <w:iCs/>
          <w:u w:val="single"/>
        </w:rPr>
        <w:t>choice</w:t>
      </w:r>
      <w:r>
        <w:t xml:space="preserve"> problems, respectively – within the context of mappings and category theory.  The fact that there are two types of </w:t>
      </w:r>
      <w:r w:rsidR="005659B1">
        <w:t xml:space="preserve">‘division </w:t>
      </w:r>
      <w:r>
        <w:t>mappings</w:t>
      </w:r>
      <w:r w:rsidR="005659B1">
        <w:t>’</w:t>
      </w:r>
      <w:r>
        <w:t xml:space="preserve"> that one must contend with, in contrast to only one </w:t>
      </w:r>
      <w:r w:rsidR="005659B1">
        <w:t xml:space="preserve">‘division number’ </w:t>
      </w:r>
      <w:r>
        <w:t>in the arithmetic case</w:t>
      </w:r>
      <w:r w:rsidR="005659B1">
        <w:t>,</w:t>
      </w:r>
      <w:r>
        <w:t xml:space="preserve"> is a consequence of the fact that we don’t require, in general, an equal number of elements in the two sets being mapped.  The authors </w:t>
      </w:r>
      <w:r w:rsidR="00474881">
        <w:t>fail to</w:t>
      </w:r>
      <w:r>
        <w:t xml:space="preserve"> </w:t>
      </w:r>
      <w:r w:rsidR="005659B1">
        <w:t xml:space="preserve">explore </w:t>
      </w:r>
      <w:r>
        <w:t xml:space="preserve">this last point </w:t>
      </w:r>
      <w:r w:rsidR="005659B1">
        <w:t xml:space="preserve">sufficiently, </w:t>
      </w:r>
      <w:r>
        <w:t xml:space="preserve">which leads to their discussion being </w:t>
      </w:r>
      <w:r w:rsidR="00474881">
        <w:t>somewhat</w:t>
      </w:r>
      <w:r>
        <w:t xml:space="preserve"> impenetrable</w:t>
      </w:r>
      <w:r w:rsidR="00474881">
        <w:t xml:space="preserve"> (a cursory search on the web leads me to conclude that this is a universal finding of people who study their text).  They also add insult to injury by interleaving the discussion of the two problems without much of an organized plan and with several smaller pedagogical no-nos.  </w:t>
      </w:r>
    </w:p>
    <w:p w14:paraId="02C2894E" w14:textId="34E2EC2C" w:rsidR="005674E5" w:rsidRDefault="00474881" w:rsidP="00444F81">
      <w:r>
        <w:t xml:space="preserve">So, to address these shortcomings, this post will look at </w:t>
      </w:r>
      <w:r w:rsidR="00494FCF">
        <w:t xml:space="preserve">the first </w:t>
      </w:r>
      <w:r>
        <w:t>of the</w:t>
      </w:r>
      <w:r w:rsidR="00494FCF">
        <w:t>se</w:t>
      </w:r>
      <w:r>
        <w:t xml:space="preserve"> two problems</w:t>
      </w:r>
      <w:r w:rsidR="00494FCF">
        <w:t xml:space="preserve">, </w:t>
      </w:r>
      <w:r>
        <w:t>the determination problem</w:t>
      </w:r>
      <w:r w:rsidR="00494FCF">
        <w:t>, while deferring the choice problem to next month’s column</w:t>
      </w:r>
      <w:r>
        <w:t xml:space="preserve">.  In each case, the abstract definition </w:t>
      </w:r>
      <w:r w:rsidR="00494FCF">
        <w:t>of the problem wi</w:t>
      </w:r>
      <w:r>
        <w:t xml:space="preserve">ll be given first follow by a concrete example.  The only remaining question </w:t>
      </w:r>
      <w:r w:rsidR="00410839">
        <w:t xml:space="preserve">is </w:t>
      </w:r>
      <w:r>
        <w:t xml:space="preserve">what specific concrete example to use.  </w:t>
      </w:r>
      <w:r w:rsidR="005659B1">
        <w:t xml:space="preserve">Combining a bit of whimsey with the fact that I just introduced a friend to the 1979 movie </w:t>
      </w:r>
      <w:hyperlink r:id="rId6" w:history="1">
        <w:r w:rsidR="005659B1" w:rsidRPr="003C5415">
          <w:rPr>
            <w:rStyle w:val="Hyperlink"/>
          </w:rPr>
          <w:t>The Warriors</w:t>
        </w:r>
      </w:hyperlink>
      <w:r w:rsidR="005659B1">
        <w:t xml:space="preserve">, led </w:t>
      </w:r>
      <w:r w:rsidR="003C5415">
        <w:t>me to pull my examples from it.</w:t>
      </w:r>
    </w:p>
    <w:p w14:paraId="6D4955C5" w14:textId="64309F80" w:rsidR="00EB02A1" w:rsidRDefault="00410839" w:rsidP="00EB02A1">
      <w:r>
        <w:t xml:space="preserve">For those unfamiliar with the movie, the plot centers around a group from gang called the Warriors </w:t>
      </w:r>
      <w:r w:rsidR="00BA581D">
        <w:t xml:space="preserve">who must fight their way through a host of rival gangs as they try to travel from the Bronx to Coney Island.  </w:t>
      </w:r>
      <w:r w:rsidR="00E66341">
        <w:t>Each of the rival gangs has a particular set of colors and trademark approach to their violence.  Police officers and ordinary people also show up but in limited roles.  The finite sets based on th</w:t>
      </w:r>
      <w:r w:rsidR="00EB02A1">
        <w:t>is</w:t>
      </w:r>
      <w:r w:rsidR="00E66341">
        <w:t xml:space="preserve"> story are: </w:t>
      </w:r>
      <w:r w:rsidR="00EB02A1">
        <w:t xml:space="preserve">a </w:t>
      </w:r>
      <w:r w:rsidR="00E66341">
        <w:t xml:space="preserve">set of </w:t>
      </w:r>
      <w:r w:rsidR="00001D1A">
        <w:t xml:space="preserve">some of the </w:t>
      </w:r>
      <w:r w:rsidR="00E66341">
        <w:t xml:space="preserve">gangs, </w:t>
      </w:r>
      <w:r w:rsidR="00EB02A1">
        <w:t xml:space="preserve">a </w:t>
      </w:r>
      <w:r w:rsidR="00E66341">
        <w:t xml:space="preserve">set of </w:t>
      </w:r>
      <w:r w:rsidR="00001D1A">
        <w:t xml:space="preserve">some of the </w:t>
      </w:r>
      <w:r w:rsidR="00EB02A1">
        <w:t xml:space="preserve">characters, a set of </w:t>
      </w:r>
      <w:r w:rsidR="00001D1A">
        <w:t xml:space="preserve">some of the </w:t>
      </w:r>
      <w:r w:rsidR="00EB02A1">
        <w:t>uniforms/colors</w:t>
      </w:r>
      <w:r w:rsidR="00001D1A">
        <w:t xml:space="preserve"> worn by the gangs</w:t>
      </w:r>
      <w:r w:rsidR="00EB02A1">
        <w:t xml:space="preserve">, and a set of </w:t>
      </w:r>
      <w:r w:rsidR="00001D1A">
        <w:t xml:space="preserve">some of the </w:t>
      </w:r>
      <w:r w:rsidR="00EB02A1">
        <w:t xml:space="preserve">weapons. (Credit is due to </w:t>
      </w:r>
      <w:hyperlink r:id="rId7" w:history="1">
        <w:r w:rsidR="00EB02A1" w:rsidRPr="00EB02A1">
          <w:rPr>
            <w:rStyle w:val="Hyperlink"/>
          </w:rPr>
          <w:t>The Warriors Gangs - The Warriors Movie Site</w:t>
        </w:r>
      </w:hyperlink>
      <w:r w:rsidR="00EB02A1">
        <w:t xml:space="preserve"> which provided some of the finer details about the gangs</w:t>
      </w:r>
      <w:r w:rsidR="00E62BCD">
        <w:t>).</w:t>
      </w:r>
    </w:p>
    <w:p w14:paraId="73455424" w14:textId="3A3E5BCE" w:rsidR="00E66341" w:rsidRDefault="00E66341" w:rsidP="00343759">
      <w:pPr>
        <w:pStyle w:val="Heading2"/>
      </w:pPr>
      <w:r>
        <w:t>Division Problem 1 – Determination Problem</w:t>
      </w:r>
    </w:p>
    <w:p w14:paraId="6B297B51" w14:textId="77777777" w:rsidR="00EB02A1" w:rsidRDefault="00E66341" w:rsidP="00444F81">
      <w:r>
        <w:t xml:space="preserve">Abstractly, the determination problem asks the following question.  If </w:t>
      </w:r>
      <w:r w:rsidR="00EB02A1">
        <w:t>[latex display=inline]A[/latex], [latex display=inline]B[/latex], and [latex display=inline]C[/latex] are sets and [latex display=inline]f:A \rightarrow B[/latex] and [latex display=inline]h:A \rightarrow C[/latex] do we have enough information to determine what mapping, if any, exists between [latex display=inline]B[/latex] and [latex display=inline]C[/latex].</w:t>
      </w:r>
    </w:p>
    <w:p w14:paraId="06E7AA05" w14:textId="0530D09B" w:rsidR="00EB02A1" w:rsidRDefault="00EB02A1" w:rsidP="00444F81">
      <w:r>
        <w:t>Pictorially, the question amounts to asking if a mapping [latex display=inline]g[/latex] exists such that the following triangle picture closes.</w:t>
      </w:r>
    </w:p>
    <w:p w14:paraId="3CBF8AD3" w14:textId="154EE898" w:rsidR="00EB02A1" w:rsidRDefault="00117524" w:rsidP="00EB02A1">
      <w:pPr>
        <w:jc w:val="center"/>
      </w:pPr>
      <w:r>
        <w:rPr>
          <w:noProof/>
        </w:rPr>
        <w:lastRenderedPageBreak/>
        <w:drawing>
          <wp:inline distT="0" distB="0" distL="0" distR="0" wp14:anchorId="0F3DCC97" wp14:editId="3544ECBA">
            <wp:extent cx="2612141" cy="1319787"/>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2141" cy="1319787"/>
                    </a:xfrm>
                    <a:prstGeom prst="rect">
                      <a:avLst/>
                    </a:prstGeom>
                  </pic:spPr>
                </pic:pic>
              </a:graphicData>
            </a:graphic>
          </wp:inline>
        </w:drawing>
      </w:r>
    </w:p>
    <w:p w14:paraId="70B7BD82" w14:textId="23516C1F" w:rsidR="00F8710C" w:rsidRDefault="00117524" w:rsidP="00C96177">
      <w:r>
        <w:t xml:space="preserve">For </w:t>
      </w:r>
      <w:r w:rsidR="00EB02A1">
        <w:t xml:space="preserve">our concrete example, </w:t>
      </w:r>
      <w:r>
        <w:t xml:space="preserve">let’s take </w:t>
      </w:r>
      <w:r w:rsidR="00EB02A1">
        <w:t>th</w:t>
      </w:r>
      <w:r w:rsidR="00343759">
        <w:t xml:space="preserve">e </w:t>
      </w:r>
      <w:r>
        <w:t>set</w:t>
      </w:r>
      <w:r w:rsidR="00C96177">
        <w:t xml:space="preserve"> [latex display=inline]A[/latex] </w:t>
      </w:r>
      <w:r>
        <w:rPr>
          <w:rFonts w:eastAsiaTheme="minorEastAsia"/>
        </w:rPr>
        <w:t>to be three members of the titular gang, the set</w:t>
      </w:r>
      <w:r w:rsidR="00C96177">
        <w:rPr>
          <w:rFonts w:eastAsiaTheme="minorEastAsia"/>
        </w:rPr>
        <w:t xml:space="preserve"> </w:t>
      </w:r>
      <w:r w:rsidR="00C96177">
        <w:t xml:space="preserve">[latex display=inline]B[/latex] </w:t>
      </w:r>
      <w:r>
        <w:rPr>
          <w:rFonts w:eastAsiaTheme="minorEastAsia"/>
        </w:rPr>
        <w:t>to be each member’s weapon of choice, and the set</w:t>
      </w:r>
      <w:r w:rsidR="00C96177">
        <w:rPr>
          <w:rFonts w:eastAsiaTheme="minorEastAsia"/>
        </w:rPr>
        <w:t xml:space="preserve"> </w:t>
      </w:r>
      <w:r w:rsidR="00C96177">
        <w:t xml:space="preserve">[latex display=inline]C[/latex] </w:t>
      </w:r>
      <w:r>
        <w:rPr>
          <w:rFonts w:eastAsiaTheme="minorEastAsia"/>
        </w:rPr>
        <w:t xml:space="preserve">the gang each member most hates.  </w:t>
      </w:r>
      <w:r w:rsidR="00C96177">
        <w:rPr>
          <w:rFonts w:eastAsiaTheme="minorEastAsia"/>
        </w:rPr>
        <w:t>Each member has his own unique weapon</w:t>
      </w:r>
      <w:r w:rsidR="00580DE9">
        <w:rPr>
          <w:rFonts w:eastAsiaTheme="minorEastAsia"/>
        </w:rPr>
        <w:t xml:space="preserve"> of choice</w:t>
      </w:r>
      <w:r w:rsidR="00674268">
        <w:rPr>
          <w:rFonts w:eastAsiaTheme="minorEastAsia"/>
        </w:rPr>
        <w:t xml:space="preserve"> (as seen by the mapping </w:t>
      </w:r>
      <w:r w:rsidR="00674268">
        <w:t>[latex display=inline]f:A \rightarrow B[/latex])</w:t>
      </w:r>
      <w:r w:rsidR="00C96177">
        <w:rPr>
          <w:rFonts w:eastAsiaTheme="minorEastAsia"/>
        </w:rPr>
        <w:t xml:space="preserve">: </w:t>
      </w:r>
      <w:r w:rsidR="00C96177">
        <w:t>[latex display=inline]f(Ajax)=Bat[/latex], [latex display=inline]f(Cochise)=</w:t>
      </w:r>
      <w:r w:rsidR="00580DE9">
        <w:t>Pipe</w:t>
      </w:r>
      <w:r w:rsidR="00C96177">
        <w:t>[/latex], and [latex display=inline]f(Swan)=</w:t>
      </w:r>
      <w:r w:rsidR="00580DE9">
        <w:t>Knife</w:t>
      </w:r>
      <w:r w:rsidR="00C96177">
        <w:t>[/latex].</w:t>
      </w:r>
      <w:r w:rsidR="00674268">
        <w:t xml:space="preserve">  </w:t>
      </w:r>
      <w:r w:rsidR="00F946AD">
        <w:t xml:space="preserve">However, two of the </w:t>
      </w:r>
      <w:r w:rsidR="000E1B95">
        <w:t>Warriors</w:t>
      </w:r>
      <w:r w:rsidR="00F946AD">
        <w:t xml:space="preserve"> </w:t>
      </w:r>
      <w:r w:rsidR="000E1B95">
        <w:t xml:space="preserve">rank </w:t>
      </w:r>
      <w:r w:rsidR="00F946AD">
        <w:t xml:space="preserve">the </w:t>
      </w:r>
      <w:r w:rsidR="00F8710C">
        <w:t xml:space="preserve">Rogues </w:t>
      </w:r>
      <w:r w:rsidR="00F946AD">
        <w:t xml:space="preserve">at the top of </w:t>
      </w:r>
      <w:r w:rsidR="00F8710C">
        <w:t xml:space="preserve">their </w:t>
      </w:r>
      <w:r w:rsidR="00F946AD">
        <w:t>most-hated list</w:t>
      </w:r>
      <w:r w:rsidR="00F8710C">
        <w:t>s</w:t>
      </w:r>
      <w:r w:rsidR="00F946AD">
        <w:t xml:space="preserve"> </w:t>
      </w:r>
      <w:r w:rsidR="000E1B95">
        <w:t>(</w:t>
      </w:r>
      <w:r w:rsidR="00F946AD">
        <w:t>[latex display=inline]</w:t>
      </w:r>
      <w:r w:rsidR="000E1B95">
        <w:t>h</w:t>
      </w:r>
      <w:r w:rsidR="00F946AD">
        <w:t>(</w:t>
      </w:r>
      <w:r w:rsidR="000E1B95">
        <w:t>Cochise</w:t>
      </w:r>
      <w:r w:rsidR="00F946AD">
        <w:t>)=</w:t>
      </w:r>
      <w:r w:rsidR="000E1B95">
        <w:t>Rogues=h(Swan)</w:t>
      </w:r>
      <w:r w:rsidR="00F946AD">
        <w:t>[/latex]</w:t>
      </w:r>
      <w:r w:rsidR="000E1B95">
        <w:t xml:space="preserve"> while </w:t>
      </w:r>
      <w:r w:rsidR="00F8710C">
        <w:t>another member views the Baseball Furies as easily the most detestable ([latex display=inline]h(Ajax)=Furies[/latex]).  Pictorially, the situation looks like:</w:t>
      </w:r>
    </w:p>
    <w:p w14:paraId="4C745E12" w14:textId="2E2E9BBE" w:rsidR="00F8710C" w:rsidRDefault="00580DE9" w:rsidP="00F8710C">
      <w:pPr>
        <w:jc w:val="center"/>
      </w:pPr>
      <w:r>
        <w:rPr>
          <w:noProof/>
        </w:rPr>
        <w:drawing>
          <wp:inline distT="0" distB="0" distL="0" distR="0" wp14:anchorId="4D199A38" wp14:editId="597231E3">
            <wp:extent cx="3026670" cy="2468885"/>
            <wp:effectExtent l="0" t="0" r="2540" b="762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6670" cy="2468885"/>
                    </a:xfrm>
                    <a:prstGeom prst="rect">
                      <a:avLst/>
                    </a:prstGeom>
                  </pic:spPr>
                </pic:pic>
              </a:graphicData>
            </a:graphic>
          </wp:inline>
        </w:drawing>
      </w:r>
    </w:p>
    <w:p w14:paraId="3169636B" w14:textId="3D038FFD" w:rsidR="00C96177" w:rsidRDefault="00F8710C" w:rsidP="00C96177">
      <w:r>
        <w:t xml:space="preserve">The question is: can we generate a mapping [latex display=inline]g[/latex] from the set of preferred weapons to the set of most-hated gangs such that [latex display=inline]g \circ f = h[/latex].  </w:t>
      </w:r>
      <w:r w:rsidR="00C326B0">
        <w:t xml:space="preserve">In the parlance of category theory finding [latex display=inline]g[\latex] means that ‘[latex display=inline] h[/latex] is a function of [latex display=inline]f[/latex]’.  </w:t>
      </w:r>
    </w:p>
    <w:p w14:paraId="4CB7A896" w14:textId="3D149E7B" w:rsidR="00C326B0" w:rsidRDefault="00C326B0" w:rsidP="00C96177">
      <w:r>
        <w:t>A little bit of thought should convince the reader that a mapping [latex display=inline]g[/latex] defined in the following diagram fits the bill.</w:t>
      </w:r>
    </w:p>
    <w:p w14:paraId="5B109798" w14:textId="2A95EF8B" w:rsidR="0088370D" w:rsidRDefault="0088370D" w:rsidP="0088370D">
      <w:pPr>
        <w:jc w:val="center"/>
      </w:pPr>
      <w:r>
        <w:rPr>
          <w:noProof/>
        </w:rPr>
        <w:lastRenderedPageBreak/>
        <w:drawing>
          <wp:inline distT="0" distB="0" distL="0" distR="0" wp14:anchorId="5513762B" wp14:editId="0E54E8B7">
            <wp:extent cx="2612141" cy="2090932"/>
            <wp:effectExtent l="0" t="0" r="0" b="508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2141" cy="2090932"/>
                    </a:xfrm>
                    <a:prstGeom prst="rect">
                      <a:avLst/>
                    </a:prstGeom>
                  </pic:spPr>
                </pic:pic>
              </a:graphicData>
            </a:graphic>
          </wp:inline>
        </w:drawing>
      </w:r>
    </w:p>
    <w:p w14:paraId="53A404E4" w14:textId="2DD898E3" w:rsidR="00343759" w:rsidRDefault="00343759" w:rsidP="00A97EBC">
      <w:pPr>
        <w:jc w:val="center"/>
      </w:pPr>
    </w:p>
    <w:p w14:paraId="7D7F5132" w14:textId="6B0A6B15" w:rsidR="00C326B0" w:rsidRDefault="00C326B0" w:rsidP="00A97EBC">
      <w:r>
        <w:t>Of course we can check each case separately as well by the following list:</w:t>
      </w:r>
    </w:p>
    <w:p w14:paraId="09BAECEF" w14:textId="434BE1F5" w:rsidR="00C326B0" w:rsidRDefault="00C326B0" w:rsidP="00C326B0">
      <w:pPr>
        <w:pStyle w:val="ListParagraph"/>
        <w:numPr>
          <w:ilvl w:val="0"/>
          <w:numId w:val="1"/>
        </w:numPr>
      </w:pPr>
      <w:r>
        <w:t>[latex display=inline] h(Ajax) = Furies = g \circ f (Ajax) = g(Bat) = Furies[/latex]</w:t>
      </w:r>
    </w:p>
    <w:p w14:paraId="51285376" w14:textId="5105683F" w:rsidR="00C326B0" w:rsidRDefault="00C326B0" w:rsidP="00C326B0">
      <w:pPr>
        <w:pStyle w:val="ListParagraph"/>
        <w:numPr>
          <w:ilvl w:val="0"/>
          <w:numId w:val="1"/>
        </w:numPr>
      </w:pPr>
      <w:r>
        <w:t>[latex display=inline] h(Cochise) = Rogues = g \circ f (Cochise) = g(</w:t>
      </w:r>
      <w:r w:rsidR="0088370D">
        <w:t>Pipe</w:t>
      </w:r>
      <w:r>
        <w:t xml:space="preserve">) = </w:t>
      </w:r>
      <w:r w:rsidR="00580DE9">
        <w:t>Rogues</w:t>
      </w:r>
      <w:r>
        <w:t>[/latex]</w:t>
      </w:r>
    </w:p>
    <w:p w14:paraId="051EFFC1" w14:textId="3D4E4100" w:rsidR="00580DE9" w:rsidRDefault="00580DE9" w:rsidP="00C326B0">
      <w:pPr>
        <w:pStyle w:val="ListParagraph"/>
        <w:numPr>
          <w:ilvl w:val="0"/>
          <w:numId w:val="1"/>
        </w:numPr>
      </w:pPr>
      <w:r>
        <w:t>[latex display=inline] h(Swan) = Rogues = g \circ f (Swan) = g(</w:t>
      </w:r>
      <w:r w:rsidR="0088370D">
        <w:t>Knife</w:t>
      </w:r>
      <w:r>
        <w:t>) = Rogues[/latex]</w:t>
      </w:r>
    </w:p>
    <w:p w14:paraId="10E68E08" w14:textId="69982EE0" w:rsidR="00580DE9" w:rsidRDefault="00580DE9" w:rsidP="00580DE9">
      <w:r>
        <w:t>Since we’ve exhausted all the element</w:t>
      </w:r>
      <w:r w:rsidR="007C4CD2">
        <w:t>s</w:t>
      </w:r>
      <w:r>
        <w:t xml:space="preserve"> of </w:t>
      </w:r>
      <w:r w:rsidR="007C4CD2">
        <w:t>the set</w:t>
      </w:r>
      <w:r>
        <w:t xml:space="preserve"> [latex display=inline]A[/latex] and, in each case, found that [latex display=inline]h = g \circ f[/latex], we can say that we’ve found a solution to the retraction problem for our little gang-warfare scenario. </w:t>
      </w:r>
    </w:p>
    <w:p w14:paraId="4DC08F18" w14:textId="153D8358" w:rsidR="0088370D" w:rsidRDefault="00580DE9" w:rsidP="00580DE9">
      <w:r>
        <w:t xml:space="preserve">Before we interpret that </w:t>
      </w:r>
      <w:r w:rsidR="007C4CD2">
        <w:t xml:space="preserve">solution </w:t>
      </w:r>
      <w:r>
        <w:t xml:space="preserve">in plain language, let’s look at a related situation where a retraction can never be found.  We imagine that </w:t>
      </w:r>
      <w:r w:rsidR="0088370D">
        <w:t>Cochise now prefers the Bat as his weapon of choice but that he maintains his deep and abiding hatred for the Rogues.  Let’s make the same list as above and see if anything is now amiss:</w:t>
      </w:r>
    </w:p>
    <w:p w14:paraId="72336F00" w14:textId="77777777" w:rsidR="0088370D" w:rsidRDefault="0088370D" w:rsidP="0088370D">
      <w:pPr>
        <w:pStyle w:val="ListParagraph"/>
        <w:numPr>
          <w:ilvl w:val="0"/>
          <w:numId w:val="1"/>
        </w:numPr>
      </w:pPr>
      <w:r>
        <w:t>[latex display=inline] h(Ajax) = Furies = g \circ f (Ajax) = g(Bat) = Furies[/latex]</w:t>
      </w:r>
    </w:p>
    <w:p w14:paraId="3A363D06" w14:textId="21277D83" w:rsidR="0088370D" w:rsidRDefault="0088370D" w:rsidP="0088370D">
      <w:pPr>
        <w:pStyle w:val="ListParagraph"/>
        <w:numPr>
          <w:ilvl w:val="0"/>
          <w:numId w:val="1"/>
        </w:numPr>
      </w:pPr>
      <w:r>
        <w:t>[latex display=inline] h(Cochise) = Rogues = g \circ f (Cochise) = g(Bat) = Rogues[/latex]</w:t>
      </w:r>
    </w:p>
    <w:p w14:paraId="4DCFE9EB" w14:textId="0306DB97" w:rsidR="0088370D" w:rsidRDefault="0088370D" w:rsidP="0088370D">
      <w:pPr>
        <w:pStyle w:val="ListParagraph"/>
        <w:numPr>
          <w:ilvl w:val="0"/>
          <w:numId w:val="1"/>
        </w:numPr>
      </w:pPr>
      <w:r>
        <w:t>[latex display=inline] h(Swan) = Rogues = g \circ f (Swan) = g(Knife) = Rogues[/latex]</w:t>
      </w:r>
    </w:p>
    <w:p w14:paraId="017E6C8E" w14:textId="73762360" w:rsidR="00F609CF" w:rsidRDefault="0088370D" w:rsidP="0088370D">
      <w:r>
        <w:t>By the time we got to the second line, we see that we have a problem.  Ajax’s case requires that [latex display=inline]g(Bat) = Furies[/latex] while Cochise’s situation requires [latex display=inline]g(Bat)=Rogues[/latex].  Under the rules of set mapping</w:t>
      </w:r>
      <w:r w:rsidR="007C4CD2">
        <w:t>,</w:t>
      </w:r>
      <w:r>
        <w:t xml:space="preserve"> one, and only one, arrow can start on an element in the domain set.  Pictorially, we have a situation where, to reconcile </w:t>
      </w:r>
      <w:r w:rsidR="00F609CF">
        <w:t>Ajax’s mode-de-guerre with that of Cochise requires two arrows starting off their favorite weapon the baseball bat</w:t>
      </w:r>
      <w:r w:rsidR="007C4CD2">
        <w:t xml:space="preserve"> (note extraneous line have been omitted for clarity)</w:t>
      </w:r>
      <w:r w:rsidR="00F609CF">
        <w:t>.</w:t>
      </w:r>
    </w:p>
    <w:p w14:paraId="05AE2224" w14:textId="3C4DB4F0" w:rsidR="00580DE9" w:rsidRDefault="00580DE9" w:rsidP="00580DE9"/>
    <w:p w14:paraId="3903CD30" w14:textId="57674AAF" w:rsidR="00580DE9" w:rsidRDefault="00580DE9" w:rsidP="00F609CF">
      <w:pPr>
        <w:jc w:val="center"/>
      </w:pPr>
      <w:r>
        <w:rPr>
          <w:noProof/>
        </w:rPr>
        <w:lastRenderedPageBreak/>
        <w:drawing>
          <wp:inline distT="0" distB="0" distL="0" distR="0" wp14:anchorId="03759F51" wp14:editId="3FC9E20A">
            <wp:extent cx="2612141" cy="2054356"/>
            <wp:effectExtent l="0" t="0" r="0" b="317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2141" cy="2054356"/>
                    </a:xfrm>
                    <a:prstGeom prst="rect">
                      <a:avLst/>
                    </a:prstGeom>
                  </pic:spPr>
                </pic:pic>
              </a:graphicData>
            </a:graphic>
          </wp:inline>
        </w:drawing>
      </w:r>
    </w:p>
    <w:p w14:paraId="307E71A8" w14:textId="7A85570C" w:rsidR="00634C3D" w:rsidRDefault="00634C3D" w:rsidP="00F609CF">
      <w:r>
        <w:t xml:space="preserve">The mathematical/philosophical machinery invoked leaves us with a clear picture of why a retraction doesn’t work in the latter case even though it works in the former case.  The key difference is that in the first scenario [latex display=inline]f[/latex] had each element in [latex display=inline]A[/latex] point to a unique element in [latex display=inline]B[/latex].  This requirement makes [latex display=inline]f[/latex] an injective mapping and this will be the central aspect of all mappings that possess a retraction. </w:t>
      </w:r>
      <w:r w:rsidR="005674E5">
        <w:t xml:space="preserve">  An important correllary is that the size of set [latex display=inline]B[/latex] must be at least as big as [latex display=inline]A[/latex] so that an injection can be setup (compare with the case if there were only two types of weapons</w:t>
      </w:r>
      <w:r w:rsidR="001F6397">
        <w:t>; then one of the Warriors would, necessarily, need to favor the same weapon as another member).</w:t>
      </w:r>
    </w:p>
    <w:p w14:paraId="33775155" w14:textId="4D52BD6F" w:rsidR="00F1371A" w:rsidRDefault="00634C3D" w:rsidP="00494FCF">
      <w:r>
        <w:t xml:space="preserve">Interestingly, while the category theory explanation </w:t>
      </w:r>
      <w:r w:rsidR="00661805">
        <w:t xml:space="preserve">of the contrast between the two cases </w:t>
      </w:r>
      <w:r>
        <w:t>is clear,</w:t>
      </w:r>
      <w:r w:rsidR="00661805">
        <w:t xml:space="preserve"> finding </w:t>
      </w:r>
      <w:r>
        <w:t xml:space="preserve">plain language </w:t>
      </w:r>
      <w:r w:rsidR="00661805">
        <w:t xml:space="preserve">to describe the difference is quite hard.  One might think that a successfully constructed retraction in the first case would mean that we could conclude with certainty that if we see Ajax reach for Bat then he’s coming after one of the Furies.  But a good defense lawyer could argue that he merely wants to go to the batting cage.  Likewise, the lack of a retraction might seem daunting in the second case but if we find a Rogue beaten up with a baseball bat, any </w:t>
      </w:r>
      <w:r w:rsidR="001351CD">
        <w:t xml:space="preserve">NYPD detective </w:t>
      </w:r>
      <w:r w:rsidR="00661805">
        <w:t xml:space="preserve">would have probable cause to talk to Cochise.  It seems that this aspect of category theory doesn’t adapt itself very well to real-world situations with </w:t>
      </w:r>
      <w:r w:rsidR="00494FCF">
        <w:t>nearly unlimited possibilities, uncertainties, and confounding variables, despite Lawvere’s and Schanuel’s attempts at doing so.  But the jury is still out in this exploration and maybe new ideas will emerge that force a reassessment.</w:t>
      </w:r>
    </w:p>
    <w:p w14:paraId="3AFE98CB" w14:textId="270793B0" w:rsidR="00B57025" w:rsidRDefault="00B57025" w:rsidP="00494FCF">
      <w:r>
        <w:t>Next month we’ll take another look at gang violence in terms of the choice problem.</w:t>
      </w:r>
    </w:p>
    <w:p w14:paraId="68B984FA" w14:textId="77777777" w:rsidR="00B57025" w:rsidRPr="00494FCF" w:rsidRDefault="00B57025" w:rsidP="00494FCF">
      <w:pPr>
        <w:rPr>
          <w:b/>
          <w:bCs/>
        </w:rPr>
      </w:pPr>
    </w:p>
    <w:p w14:paraId="0C42D884" w14:textId="2AF780D7" w:rsidR="00A97EBC" w:rsidRDefault="00364491" w:rsidP="00364491">
      <w:pPr>
        <w:pStyle w:val="Heading2"/>
      </w:pPr>
      <w:r>
        <w:t>Division Problem 2 – Choice Problem</w:t>
      </w:r>
    </w:p>
    <w:p w14:paraId="09FC17D6" w14:textId="181CC063" w:rsidR="00364491" w:rsidRDefault="00494FCF" w:rsidP="00364491">
      <w:r>
        <w:t xml:space="preserve">The second of the two division </w:t>
      </w:r>
      <w:r w:rsidR="00364491">
        <w:t xml:space="preserve">Abstractly, the choice problem asks </w:t>
      </w:r>
      <w:r w:rsidR="001376FF">
        <w:t xml:space="preserve">a complementary question to the determination problem.  In this case the question is if we have a mapping </w:t>
      </w:r>
      <w:r w:rsidR="00364491">
        <w:t>[latex display=inline]</w:t>
      </w:r>
      <w:r w:rsidR="001376FF">
        <w:t>h:</w:t>
      </w:r>
      <w:r w:rsidR="00364491">
        <w:t>A</w:t>
      </w:r>
      <w:r w:rsidR="001376FF">
        <w:t xml:space="preserve"> \rightarrow C</w:t>
      </w:r>
      <w:r w:rsidR="00364491">
        <w:t>[/latex]</w:t>
      </w:r>
      <w:r w:rsidR="001376FF">
        <w:t xml:space="preserve"> and a mapping </w:t>
      </w:r>
      <w:r w:rsidR="00364491">
        <w:t>[latex display=inline]</w:t>
      </w:r>
      <w:r w:rsidR="001376FF">
        <w:t>g:</w:t>
      </w:r>
      <w:r w:rsidR="00364491">
        <w:t>B</w:t>
      </w:r>
      <w:r w:rsidR="001376FF">
        <w:t xml:space="preserve"> \rightarrow C</w:t>
      </w:r>
      <w:r w:rsidR="00364491">
        <w:t>[/latex]</w:t>
      </w:r>
      <w:r w:rsidR="001376FF">
        <w:t xml:space="preserve"> does the mapping exist that relates </w:t>
      </w:r>
      <w:r w:rsidR="00364491">
        <w:t>[latex display=inline]</w:t>
      </w:r>
      <w:r w:rsidR="001376FF">
        <w:t>f: A \rightarrow B</w:t>
      </w:r>
      <w:r w:rsidR="00364491">
        <w:t>[/latex].</w:t>
      </w:r>
    </w:p>
    <w:p w14:paraId="272B2CF5" w14:textId="73F47B2B" w:rsidR="00364491" w:rsidRDefault="00364491" w:rsidP="00364491">
      <w:r>
        <w:t>Pictorially, the question amounts to asking if a mapping [latex display=inline]</w:t>
      </w:r>
      <w:r w:rsidR="001376FF">
        <w:t>f</w:t>
      </w:r>
      <w:r>
        <w:t>[/latex] exists such that the following triangle picture closes.</w:t>
      </w:r>
    </w:p>
    <w:p w14:paraId="05261FEE" w14:textId="6BD10A97" w:rsidR="001376FF" w:rsidRDefault="001376FF" w:rsidP="001376FF">
      <w:pPr>
        <w:jc w:val="center"/>
      </w:pPr>
      <w:r>
        <w:rPr>
          <w:noProof/>
        </w:rPr>
        <w:lastRenderedPageBreak/>
        <w:drawing>
          <wp:inline distT="0" distB="0" distL="0" distR="0" wp14:anchorId="0DA5ADEC" wp14:editId="4A8BAF4D">
            <wp:extent cx="3186112" cy="145028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4263" cy="1463101"/>
                    </a:xfrm>
                    <a:prstGeom prst="rect">
                      <a:avLst/>
                    </a:prstGeom>
                    <a:noFill/>
                  </pic:spPr>
                </pic:pic>
              </a:graphicData>
            </a:graphic>
          </wp:inline>
        </w:drawing>
      </w:r>
    </w:p>
    <w:p w14:paraId="4D903918" w14:textId="77777777" w:rsidR="001376FF" w:rsidRDefault="001376FF" w:rsidP="001376FF"/>
    <w:p w14:paraId="41536F41" w14:textId="23A56D94" w:rsidR="00A97EBC" w:rsidRDefault="00A97EBC" w:rsidP="00A97EBC"/>
    <w:p w14:paraId="57A8EC5A" w14:textId="38DFDD31" w:rsidR="00A97EBC" w:rsidRPr="00A97EBC" w:rsidRDefault="00A97EBC" w:rsidP="00A97EBC">
      <w:pPr>
        <w:rPr>
          <w:b/>
          <w:bCs/>
        </w:rPr>
      </w:pPr>
    </w:p>
    <w:p w14:paraId="05AF2530" w14:textId="06800E58" w:rsidR="00A97EBC" w:rsidRDefault="00A97EBC" w:rsidP="00A97EBC">
      <w:pPr>
        <w:tabs>
          <w:tab w:val="left" w:pos="6795"/>
        </w:tabs>
      </w:pPr>
      <w:r>
        <w:tab/>
      </w:r>
    </w:p>
    <w:p w14:paraId="23195E88" w14:textId="565C870D" w:rsidR="00343759" w:rsidRDefault="00343759" w:rsidP="00343759"/>
    <w:p w14:paraId="663815A6" w14:textId="1F4C40F4" w:rsidR="00343759" w:rsidRDefault="00343759" w:rsidP="00343759"/>
    <w:p w14:paraId="565D79A7" w14:textId="10A35BE5" w:rsidR="00EB02A1" w:rsidRDefault="00EB02A1" w:rsidP="00EB02A1"/>
    <w:p w14:paraId="4204DD76" w14:textId="5B10E70A" w:rsidR="00EB02A1" w:rsidRDefault="00EB02A1" w:rsidP="00EB02A1">
      <w:r>
        <w:t xml:space="preserve"> </w:t>
      </w:r>
    </w:p>
    <w:p w14:paraId="14DE14C4" w14:textId="4FB0C471" w:rsidR="00EB02A1" w:rsidRDefault="00EB02A1" w:rsidP="00444F81"/>
    <w:p w14:paraId="7EE638B8" w14:textId="611AE9D8" w:rsidR="00EB02A1" w:rsidRDefault="00EB02A1" w:rsidP="00444F81"/>
    <w:p w14:paraId="6089FF2C" w14:textId="290F36EB" w:rsidR="00EB02A1" w:rsidRDefault="00EB02A1" w:rsidP="00444F81"/>
    <w:p w14:paraId="47BA997B" w14:textId="5C9EE1CB" w:rsidR="00EB02A1" w:rsidRDefault="00EB02A1" w:rsidP="00444F81"/>
    <w:p w14:paraId="564907FB" w14:textId="77777777" w:rsidR="00EB02A1" w:rsidRDefault="00EB02A1" w:rsidP="00444F81"/>
    <w:p w14:paraId="1175AF0B" w14:textId="77777777" w:rsidR="00EB02A1" w:rsidRDefault="00EB02A1" w:rsidP="00444F81"/>
    <w:p w14:paraId="6224F2F0" w14:textId="7D4AC289" w:rsidR="00EB02A1" w:rsidRDefault="00EB02A1" w:rsidP="00444F81">
      <w:r>
        <w:t xml:space="preserve">between [latex display=inline]A[/latex] and </w:t>
      </w:r>
    </w:p>
    <w:p w14:paraId="1F05C702" w14:textId="05DCD4AD" w:rsidR="00EB02A1" w:rsidRDefault="00EB02A1" w:rsidP="00EB02A1">
      <w:r>
        <w:t>[latex display=inline]A[/latex]</w:t>
      </w:r>
    </w:p>
    <w:p w14:paraId="03D7A334" w14:textId="1E0F7A00" w:rsidR="00EB02A1" w:rsidRDefault="00EB02A1" w:rsidP="00EB02A1">
      <w:r>
        <w:t>[latex]A[/latex]</w:t>
      </w:r>
    </w:p>
    <w:sectPr w:rsidR="00EB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F6668"/>
    <w:multiLevelType w:val="hybridMultilevel"/>
    <w:tmpl w:val="FC20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5D"/>
    <w:rsid w:val="00001D1A"/>
    <w:rsid w:val="000E1B95"/>
    <w:rsid w:val="00117524"/>
    <w:rsid w:val="001351CD"/>
    <w:rsid w:val="001376FF"/>
    <w:rsid w:val="0019105D"/>
    <w:rsid w:val="001F6397"/>
    <w:rsid w:val="003420FB"/>
    <w:rsid w:val="00343759"/>
    <w:rsid w:val="00364491"/>
    <w:rsid w:val="00376297"/>
    <w:rsid w:val="003C5415"/>
    <w:rsid w:val="00410839"/>
    <w:rsid w:val="00444F81"/>
    <w:rsid w:val="00474881"/>
    <w:rsid w:val="00494FCF"/>
    <w:rsid w:val="005659B1"/>
    <w:rsid w:val="005674E5"/>
    <w:rsid w:val="00580DE9"/>
    <w:rsid w:val="00634C3D"/>
    <w:rsid w:val="006527FC"/>
    <w:rsid w:val="00661805"/>
    <w:rsid w:val="00674268"/>
    <w:rsid w:val="00720208"/>
    <w:rsid w:val="00754A0E"/>
    <w:rsid w:val="007C4CD2"/>
    <w:rsid w:val="0088370D"/>
    <w:rsid w:val="00903723"/>
    <w:rsid w:val="00985197"/>
    <w:rsid w:val="00A97EBC"/>
    <w:rsid w:val="00AC05D9"/>
    <w:rsid w:val="00B57025"/>
    <w:rsid w:val="00BA581D"/>
    <w:rsid w:val="00C326B0"/>
    <w:rsid w:val="00C940AE"/>
    <w:rsid w:val="00C96177"/>
    <w:rsid w:val="00E62BCD"/>
    <w:rsid w:val="00E66341"/>
    <w:rsid w:val="00EB02A1"/>
    <w:rsid w:val="00EF1880"/>
    <w:rsid w:val="00F1371A"/>
    <w:rsid w:val="00F2744B"/>
    <w:rsid w:val="00F609CF"/>
    <w:rsid w:val="00F8710C"/>
    <w:rsid w:val="00F9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EFAA"/>
  <w15:chartTrackingRefBased/>
  <w15:docId w15:val="{A9C6CC09-B09E-4EE1-BAD1-4B22E165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43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9B1"/>
    <w:rPr>
      <w:color w:val="0563C1" w:themeColor="hyperlink"/>
      <w:u w:val="single"/>
    </w:rPr>
  </w:style>
  <w:style w:type="character" w:styleId="UnresolvedMention">
    <w:name w:val="Unresolved Mention"/>
    <w:basedOn w:val="DefaultParagraphFont"/>
    <w:uiPriority w:val="99"/>
    <w:semiHidden/>
    <w:unhideWhenUsed/>
    <w:rsid w:val="005659B1"/>
    <w:rPr>
      <w:color w:val="605E5C"/>
      <w:shd w:val="clear" w:color="auto" w:fill="E1DFDD"/>
    </w:rPr>
  </w:style>
  <w:style w:type="character" w:customStyle="1" w:styleId="Heading2Char">
    <w:name w:val="Heading 2 Char"/>
    <w:basedOn w:val="DefaultParagraphFont"/>
    <w:link w:val="Heading2"/>
    <w:uiPriority w:val="9"/>
    <w:rsid w:val="0034375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17524"/>
    <w:rPr>
      <w:color w:val="808080"/>
    </w:rPr>
  </w:style>
  <w:style w:type="paragraph" w:styleId="ListParagraph">
    <w:name w:val="List Paragraph"/>
    <w:basedOn w:val="Normal"/>
    <w:uiPriority w:val="34"/>
    <w:qFormat/>
    <w:rsid w:val="00C32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arriorsmovie.co.uk/gang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he_Warriors_(film)" TargetMode="External"/><Relationship Id="rId11" Type="http://schemas.openxmlformats.org/officeDocument/2006/relationships/image" Target="media/image4.png"/><Relationship Id="rId5" Type="http://schemas.openxmlformats.org/officeDocument/2006/relationships/hyperlink" Target="http://aristotle2digital.blogwyrm.com/?p=1134"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5</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20</cp:revision>
  <dcterms:created xsi:type="dcterms:W3CDTF">2021-03-25T23:43:00Z</dcterms:created>
  <dcterms:modified xsi:type="dcterms:W3CDTF">2021-03-27T14:59:00Z</dcterms:modified>
</cp:coreProperties>
</file>