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1808" w14:textId="74A92AAD" w:rsidR="00276ECD" w:rsidRDefault="00BC664C">
      <w:pPr>
        <w:rPr>
          <w:rFonts w:ascii="Helvetica" w:hAnsi="Helvetica" w:cs="Helvetica"/>
          <w:color w:val="000000"/>
          <w:sz w:val="18"/>
          <w:szCs w:val="18"/>
        </w:rPr>
      </w:pPr>
      <w:r>
        <w:rPr>
          <w:rFonts w:ascii="Helvetica" w:hAnsi="Helvetica" w:cs="Helvetica"/>
          <w:color w:val="000000"/>
          <w:sz w:val="18"/>
          <w:szCs w:val="18"/>
        </w:rPr>
        <w:t xml:space="preserve">The last post </w:t>
      </w:r>
      <w:r w:rsidR="001B12E4">
        <w:rPr>
          <w:rFonts w:ascii="Helvetica" w:hAnsi="Helvetica" w:cs="Helvetica"/>
          <w:color w:val="000000"/>
          <w:sz w:val="18"/>
          <w:szCs w:val="18"/>
        </w:rPr>
        <w:t xml:space="preserve">introduced </w:t>
      </w:r>
      <w:r>
        <w:rPr>
          <w:rFonts w:ascii="Helvetica" w:hAnsi="Helvetica" w:cs="Helvetica"/>
          <w:color w:val="000000"/>
          <w:sz w:val="18"/>
          <w:szCs w:val="18"/>
        </w:rPr>
        <w:t>the basic concept of Monte Carlo integration</w:t>
      </w:r>
      <w:r w:rsidR="001B12E4">
        <w:rPr>
          <w:rFonts w:ascii="Helvetica" w:hAnsi="Helvetica" w:cs="Helvetica"/>
          <w:color w:val="000000"/>
          <w:sz w:val="18"/>
          <w:szCs w:val="18"/>
        </w:rPr>
        <w:t xml:space="preserve">, which </w:t>
      </w:r>
      <w:r>
        <w:rPr>
          <w:rFonts w:ascii="Helvetica" w:hAnsi="Helvetica" w:cs="Helvetica"/>
          <w:color w:val="000000"/>
          <w:sz w:val="18"/>
          <w:szCs w:val="18"/>
        </w:rPr>
        <w:t>built on the idea of sampling the integrand in a structured (althou</w:t>
      </w:r>
      <w:r w:rsidR="001B12E4">
        <w:rPr>
          <w:rFonts w:ascii="Helvetica" w:hAnsi="Helvetica" w:cs="Helvetica"/>
          <w:color w:val="000000"/>
          <w:sz w:val="18"/>
          <w:szCs w:val="18"/>
        </w:rPr>
        <w:t>gh random) way such that the average of the samples, appropriately weighted, estimates the value of a definite integral.</w:t>
      </w:r>
      <w:r w:rsidR="00276ECD">
        <w:rPr>
          <w:rFonts w:ascii="Helvetica" w:hAnsi="Helvetica" w:cs="Helvetica"/>
          <w:color w:val="000000"/>
          <w:sz w:val="18"/>
          <w:szCs w:val="18"/>
        </w:rPr>
        <w:t xml:space="preserve">  This method, while not as accurate for lower-dimensional integrals (for a given invested amount of computer time) as the traditional quadrature techniques (e.g., Simpson’s rule), really shines for problems in 4 or more dimensions.  </w:t>
      </w:r>
      <w:r w:rsidR="00FC7955">
        <w:rPr>
          <w:rFonts w:ascii="Helvetica" w:hAnsi="Helvetica" w:cs="Helvetica"/>
          <w:color w:val="000000"/>
          <w:sz w:val="18"/>
          <w:szCs w:val="18"/>
        </w:rPr>
        <w:t xml:space="preserve">(Note: The method </w:t>
      </w:r>
      <w:r w:rsidR="00276ECD">
        <w:rPr>
          <w:rFonts w:ascii="Helvetica" w:hAnsi="Helvetica" w:cs="Helvetica"/>
          <w:color w:val="000000"/>
          <w:sz w:val="18"/>
          <w:szCs w:val="18"/>
        </w:rPr>
        <w:t>also works well for multiple integrals in 2 and 3 dimensions when the boundary is particularly complex.</w:t>
      </w:r>
      <w:r w:rsidR="00FC7955">
        <w:rPr>
          <w:rFonts w:ascii="Helvetica" w:hAnsi="Helvetica" w:cs="Helvetica"/>
          <w:color w:val="000000"/>
          <w:sz w:val="18"/>
          <w:szCs w:val="18"/>
        </w:rPr>
        <w:t>)</w:t>
      </w:r>
      <w:r w:rsidR="00276ECD">
        <w:rPr>
          <w:rFonts w:ascii="Helvetica" w:hAnsi="Helvetica" w:cs="Helvetica"/>
          <w:color w:val="000000"/>
          <w:sz w:val="18"/>
          <w:szCs w:val="18"/>
        </w:rPr>
        <w:t xml:space="preserve">  Th</w:t>
      </w:r>
      <w:r w:rsidR="00FC7955">
        <w:rPr>
          <w:rFonts w:ascii="Helvetica" w:hAnsi="Helvetica" w:cs="Helvetica"/>
          <w:color w:val="000000"/>
          <w:sz w:val="18"/>
          <w:szCs w:val="18"/>
        </w:rPr>
        <w:t>is</w:t>
      </w:r>
      <w:r w:rsidR="00276ECD">
        <w:rPr>
          <w:rFonts w:ascii="Helvetica" w:hAnsi="Helvetica" w:cs="Helvetica"/>
          <w:color w:val="000000"/>
          <w:sz w:val="18"/>
          <w:szCs w:val="18"/>
        </w:rPr>
        <w:t xml:space="preserve"> </w:t>
      </w:r>
      <w:r w:rsidR="00FC7955">
        <w:rPr>
          <w:rFonts w:ascii="Helvetica" w:hAnsi="Helvetica" w:cs="Helvetica"/>
          <w:color w:val="000000"/>
          <w:sz w:val="18"/>
          <w:szCs w:val="18"/>
        </w:rPr>
        <w:t xml:space="preserve">observation is </w:t>
      </w:r>
      <w:r w:rsidR="00276ECD">
        <w:rPr>
          <w:rFonts w:ascii="Helvetica" w:hAnsi="Helvetica" w:cs="Helvetica"/>
          <w:color w:val="000000"/>
          <w:sz w:val="18"/>
          <w:szCs w:val="18"/>
        </w:rPr>
        <w:t xml:space="preserve">based on the fact that the </w:t>
      </w:r>
      <w:r w:rsidR="00FC7955">
        <w:rPr>
          <w:rFonts w:ascii="Helvetica" w:hAnsi="Helvetica" w:cs="Helvetica"/>
          <w:color w:val="000000"/>
          <w:sz w:val="18"/>
          <w:szCs w:val="18"/>
        </w:rPr>
        <w:t>error in the Monte Carlo estimation goes as $1/\sqrt{N}$</w:t>
      </w:r>
      <w:r w:rsidR="00E446F0">
        <w:rPr>
          <w:rFonts w:ascii="Helvetica" w:hAnsi="Helvetica" w:cs="Helvetica"/>
          <w:color w:val="000000"/>
          <w:sz w:val="18"/>
          <w:szCs w:val="18"/>
        </w:rPr>
        <w:t xml:space="preserve">, $N$ being the number of samples, </w:t>
      </w:r>
      <w:r w:rsidR="001A25F2">
        <w:rPr>
          <w:rFonts w:ascii="Helvetica" w:hAnsi="Helvetica" w:cs="Helvetica"/>
          <w:color w:val="000000"/>
          <w:sz w:val="18"/>
          <w:szCs w:val="18"/>
        </w:rPr>
        <w:t>independent of the number of dimensions.</w:t>
      </w:r>
    </w:p>
    <w:p w14:paraId="10C98202" w14:textId="77777777" w:rsidR="00E60A59" w:rsidRDefault="00E60A59">
      <w:pPr>
        <w:rPr>
          <w:rFonts w:ascii="Helvetica" w:hAnsi="Helvetica" w:cs="Helvetica"/>
          <w:color w:val="000000"/>
          <w:sz w:val="18"/>
          <w:szCs w:val="18"/>
        </w:rPr>
      </w:pPr>
      <w:r>
        <w:rPr>
          <w:rFonts w:ascii="Helvetica" w:hAnsi="Helvetica" w:cs="Helvetica"/>
          <w:color w:val="000000"/>
          <w:sz w:val="18"/>
          <w:szCs w:val="18"/>
        </w:rPr>
        <w:t>T</w:t>
      </w:r>
      <w:r w:rsidR="00276ECD">
        <w:rPr>
          <w:rFonts w:ascii="Helvetica" w:hAnsi="Helvetica" w:cs="Helvetica"/>
          <w:color w:val="000000"/>
          <w:sz w:val="18"/>
          <w:szCs w:val="18"/>
        </w:rPr>
        <w:t>his post</w:t>
      </w:r>
      <w:r>
        <w:rPr>
          <w:rFonts w:ascii="Helvetica" w:hAnsi="Helvetica" w:cs="Helvetica"/>
          <w:color w:val="000000"/>
          <w:sz w:val="18"/>
          <w:szCs w:val="18"/>
        </w:rPr>
        <w:t xml:space="preserve"> explores the error analysis of the Monte Carlo method and demonstrates the origin of the </w:t>
      </w:r>
      <w:r w:rsidR="00A20219">
        <w:rPr>
          <w:rFonts w:ascii="Helvetica" w:hAnsi="Helvetica" w:cs="Helvetica"/>
          <w:color w:val="000000"/>
          <w:sz w:val="18"/>
          <w:szCs w:val="18"/>
        </w:rPr>
        <w:t xml:space="preserve">$1/\sqrt{N}$ </w:t>
      </w:r>
      <w:r w:rsidR="001A25F2">
        <w:rPr>
          <w:rFonts w:ascii="Helvetica" w:hAnsi="Helvetica" w:cs="Helvetica"/>
          <w:color w:val="000000"/>
          <w:sz w:val="18"/>
          <w:szCs w:val="18"/>
        </w:rPr>
        <w:t>dependence</w:t>
      </w:r>
      <w:r>
        <w:rPr>
          <w:rFonts w:ascii="Helvetica" w:hAnsi="Helvetica" w:cs="Helvetica"/>
          <w:color w:val="000000"/>
          <w:sz w:val="18"/>
          <w:szCs w:val="18"/>
        </w:rPr>
        <w:t>.</w:t>
      </w:r>
    </w:p>
    <w:p w14:paraId="7C8320A4" w14:textId="77777777" w:rsidR="00E446F0" w:rsidRDefault="00E60A59">
      <w:pPr>
        <w:rPr>
          <w:rFonts w:ascii="Helvetica" w:hAnsi="Helvetica" w:cs="Helvetica"/>
          <w:color w:val="000000"/>
          <w:sz w:val="18"/>
          <w:szCs w:val="18"/>
        </w:rPr>
      </w:pPr>
      <w:r>
        <w:rPr>
          <w:rFonts w:ascii="Helvetica" w:hAnsi="Helvetica" w:cs="Helvetica"/>
          <w:color w:val="000000"/>
          <w:sz w:val="18"/>
          <w:szCs w:val="18"/>
        </w:rPr>
        <w:t>The first step</w:t>
      </w:r>
      <w:r w:rsidR="00E446F0">
        <w:rPr>
          <w:rFonts w:ascii="Helvetica" w:hAnsi="Helvetica" w:cs="Helvetica"/>
          <w:color w:val="000000"/>
          <w:sz w:val="18"/>
          <w:szCs w:val="18"/>
        </w:rPr>
        <w:t xml:space="preserve"> is simply to look at how the error in the estimation of the integral varies as a function of the number of samples (hereafter called the number of Monte Carlo trials).  The example chosen is the polynomial </w:t>
      </w:r>
    </w:p>
    <w:p w14:paraId="7AB36E5E" w14:textId="2946D9E5" w:rsidR="00E446F0" w:rsidRPr="00BD4705" w:rsidRDefault="00E446F0" w:rsidP="00BD4705">
      <w:pPr>
        <w:rPr>
          <w:rFonts w:ascii="Helvetica" w:hAnsi="Helvetica" w:cs="Helvetica"/>
          <w:color w:val="000000"/>
          <w:sz w:val="18"/>
          <w:szCs w:val="18"/>
        </w:rPr>
      </w:pPr>
      <w:r w:rsidRPr="00BD4705">
        <w:rPr>
          <w:rFonts w:ascii="Helvetica" w:hAnsi="Helvetica" w:cs="Helvetica"/>
          <w:color w:val="000000"/>
          <w:sz w:val="18"/>
          <w:szCs w:val="18"/>
        </w:rPr>
        <w:t xml:space="preserve">\[ </w:t>
      </w:r>
      <w:proofErr w:type="spellStart"/>
      <w:r w:rsidRPr="00BD4705">
        <w:rPr>
          <w:rFonts w:ascii="Helvetica" w:hAnsi="Helvetica" w:cs="Helvetica"/>
          <w:color w:val="000000"/>
          <w:sz w:val="18"/>
          <w:szCs w:val="18"/>
        </w:rPr>
        <w:t>f_p</w:t>
      </w:r>
      <w:proofErr w:type="spellEnd"/>
      <w:r w:rsidRPr="00BD4705">
        <w:rPr>
          <w:rFonts w:ascii="Helvetica" w:hAnsi="Helvetica" w:cs="Helvetica"/>
          <w:color w:val="000000"/>
          <w:sz w:val="18"/>
          <w:szCs w:val="18"/>
        </w:rPr>
        <w:t xml:space="preserve">(x) = 3.4 x^3 </w:t>
      </w:r>
      <w:r w:rsidR="000B64E2">
        <w:rPr>
          <w:rFonts w:ascii="Helvetica" w:hAnsi="Helvetica" w:cs="Helvetica"/>
          <w:color w:val="000000"/>
          <w:sz w:val="18"/>
          <w:szCs w:val="18"/>
        </w:rPr>
        <w:t>-</w:t>
      </w:r>
      <w:r w:rsidRPr="00BD4705">
        <w:rPr>
          <w:rFonts w:ascii="Helvetica" w:hAnsi="Helvetica" w:cs="Helvetica"/>
          <w:color w:val="000000"/>
          <w:sz w:val="18"/>
          <w:szCs w:val="18"/>
        </w:rPr>
        <w:t xml:space="preserve">5.9 x^2 + 0.3 x </w:t>
      </w:r>
      <w:r w:rsidR="000B64E2">
        <w:rPr>
          <w:rFonts w:ascii="Helvetica" w:hAnsi="Helvetica" w:cs="Helvetica"/>
          <w:color w:val="000000"/>
          <w:sz w:val="18"/>
          <w:szCs w:val="18"/>
        </w:rPr>
        <w:t>-</w:t>
      </w:r>
      <w:r w:rsidRPr="00BD4705">
        <w:rPr>
          <w:rFonts w:ascii="Helvetica" w:hAnsi="Helvetica" w:cs="Helvetica"/>
          <w:color w:val="000000"/>
          <w:sz w:val="18"/>
          <w:szCs w:val="18"/>
        </w:rPr>
        <w:t>15.2 \; \]</w:t>
      </w:r>
    </w:p>
    <w:p w14:paraId="6CFBF8CC" w14:textId="4001600B" w:rsidR="00BD4705" w:rsidRDefault="00BD4705" w:rsidP="00BD4705">
      <w:pPr>
        <w:rPr>
          <w:rFonts w:ascii="Helvetica" w:hAnsi="Helvetica" w:cs="Helvetica"/>
          <w:color w:val="000000"/>
          <w:sz w:val="18"/>
          <w:szCs w:val="18"/>
        </w:rPr>
      </w:pPr>
      <w:r>
        <w:rPr>
          <w:rFonts w:ascii="Helvetica" w:hAnsi="Helvetica" w:cs="Helvetica"/>
          <w:color w:val="000000"/>
          <w:sz w:val="18"/>
          <w:szCs w:val="18"/>
        </w:rPr>
        <w:t xml:space="preserve">used in the </w:t>
      </w:r>
      <w:r w:rsidR="00E446F0" w:rsidRPr="00BD4705">
        <w:rPr>
          <w:rFonts w:ascii="Helvetica" w:hAnsi="Helvetica" w:cs="Helvetica"/>
          <w:color w:val="000000"/>
          <w:sz w:val="18"/>
          <w:szCs w:val="18"/>
        </w:rPr>
        <w:t>previous post.</w:t>
      </w:r>
      <w:r>
        <w:rPr>
          <w:rFonts w:ascii="Helvetica" w:hAnsi="Helvetica" w:cs="Helvetica"/>
          <w:color w:val="000000"/>
          <w:sz w:val="18"/>
          <w:szCs w:val="18"/>
        </w:rPr>
        <w:t xml:space="preserve">  The limits of integration are $x_{min} = -2$ and </w:t>
      </w:r>
      <w:r w:rsidRPr="00BD4705">
        <w:rPr>
          <w:rFonts w:ascii="Helvetica" w:hAnsi="Helvetica" w:cs="Helvetica"/>
          <w:color w:val="000000"/>
          <w:sz w:val="18"/>
          <w:szCs w:val="18"/>
        </w:rPr>
        <w:t xml:space="preserve">$x_{max} = 3.5$ </w:t>
      </w:r>
      <w:r>
        <w:rPr>
          <w:rFonts w:ascii="Helvetica" w:hAnsi="Helvetica" w:cs="Helvetica"/>
          <w:color w:val="000000"/>
          <w:sz w:val="18"/>
          <w:szCs w:val="18"/>
        </w:rPr>
        <w:t xml:space="preserve">and the </w:t>
      </w:r>
      <w:r w:rsidRPr="00BD4705">
        <w:rPr>
          <w:rFonts w:ascii="Helvetica" w:hAnsi="Helvetica" w:cs="Helvetica"/>
          <w:color w:val="000000"/>
          <w:sz w:val="18"/>
          <w:szCs w:val="18"/>
        </w:rPr>
        <w:t xml:space="preserve">exact value </w:t>
      </w:r>
      <w:r>
        <w:rPr>
          <w:rFonts w:ascii="Helvetica" w:hAnsi="Helvetica" w:cs="Helvetica"/>
          <w:color w:val="000000"/>
          <w:sz w:val="18"/>
          <w:szCs w:val="18"/>
        </w:rPr>
        <w:t>of this integral is $I_{</w:t>
      </w:r>
      <w:r w:rsidR="00B6133B">
        <w:rPr>
          <w:rFonts w:ascii="Helvetica" w:hAnsi="Helvetica" w:cs="Helvetica"/>
          <w:color w:val="000000"/>
          <w:sz w:val="18"/>
          <w:szCs w:val="18"/>
        </w:rPr>
        <w:t>p</w:t>
      </w:r>
      <w:r>
        <w:rPr>
          <w:rFonts w:ascii="Helvetica" w:hAnsi="Helvetica" w:cs="Helvetica"/>
          <w:color w:val="000000"/>
          <w:sz w:val="18"/>
          <w:szCs w:val="18"/>
        </w:rPr>
        <w:t xml:space="preserve">} = </w:t>
      </w:r>
      <w:r w:rsidRPr="00BD4705">
        <w:rPr>
          <w:rFonts w:ascii="Helvetica" w:hAnsi="Helvetica" w:cs="Helvetica"/>
          <w:color w:val="000000"/>
          <w:sz w:val="18"/>
          <w:szCs w:val="18"/>
        </w:rPr>
        <w:t>-68.46354166666669</w:t>
      </w:r>
      <w:r>
        <w:rPr>
          <w:rFonts w:ascii="Helvetica" w:hAnsi="Helvetica" w:cs="Helvetica"/>
          <w:color w:val="000000"/>
          <w:sz w:val="18"/>
          <w:szCs w:val="18"/>
        </w:rPr>
        <w:t xml:space="preserve">$.  The following table shows the error between the exact value and the value estimated using the Monte Carlo sampling method for the number of trials ranging from 100 to 100,000,000 trials.  </w:t>
      </w:r>
      <w:r w:rsidR="00FC32F1">
        <w:rPr>
          <w:rFonts w:ascii="Helvetica" w:hAnsi="Helvetica" w:cs="Helvetica"/>
          <w:color w:val="000000"/>
          <w:sz w:val="18"/>
          <w:szCs w:val="18"/>
        </w:rPr>
        <w:t>All</w:t>
      </w:r>
      <w:r>
        <w:rPr>
          <w:rFonts w:ascii="Helvetica" w:hAnsi="Helvetica" w:cs="Helvetica"/>
          <w:color w:val="000000"/>
          <w:sz w:val="18"/>
          <w:szCs w:val="18"/>
        </w:rPr>
        <w:t xml:space="preserve"> the data were obtained using a </w:t>
      </w:r>
      <w:proofErr w:type="spellStart"/>
      <w:r>
        <w:rPr>
          <w:rFonts w:ascii="Helvetica" w:hAnsi="Helvetica" w:cs="Helvetica"/>
          <w:color w:val="000000"/>
          <w:sz w:val="18"/>
          <w:szCs w:val="18"/>
        </w:rPr>
        <w:t>Jupyter</w:t>
      </w:r>
      <w:proofErr w:type="spellEnd"/>
      <w:r>
        <w:rPr>
          <w:rFonts w:ascii="Helvetica" w:hAnsi="Helvetica" w:cs="Helvetica"/>
          <w:color w:val="000000"/>
          <w:sz w:val="18"/>
          <w:szCs w:val="18"/>
        </w:rPr>
        <w:t xml:space="preserve"> notebook running python and the numpy/</w:t>
      </w:r>
      <w:proofErr w:type="spellStart"/>
      <w:r>
        <w:rPr>
          <w:rFonts w:ascii="Helvetica" w:hAnsi="Helvetica" w:cs="Helvetica"/>
          <w:color w:val="000000"/>
          <w:sz w:val="18"/>
          <w:szCs w:val="18"/>
        </w:rPr>
        <w:t>scipy</w:t>
      </w:r>
      <w:proofErr w:type="spellEnd"/>
      <w:r>
        <w:rPr>
          <w:rFonts w:ascii="Helvetica" w:hAnsi="Helvetica" w:cs="Helvetica"/>
          <w:color w:val="000000"/>
          <w:sz w:val="18"/>
          <w:szCs w:val="18"/>
        </w:rPr>
        <w:t xml:space="preserve"> ecosystem.</w:t>
      </w:r>
    </w:p>
    <w:p w14:paraId="56F80D5E" w14:textId="77777777" w:rsidR="00BA4357" w:rsidRDefault="00BA4357">
      <w:pPr>
        <w:rPr>
          <w:rFonts w:ascii="Helvetica" w:hAnsi="Helvetica" w:cs="Helvetica"/>
          <w:color w:val="000000"/>
          <w:sz w:val="18"/>
          <w:szCs w:val="18"/>
        </w:rPr>
      </w:pPr>
    </w:p>
    <w:tbl>
      <w:tblPr>
        <w:tblStyle w:val="TableGrid"/>
        <w:tblW w:w="0" w:type="auto"/>
        <w:jc w:val="center"/>
        <w:tblLook w:val="04A0" w:firstRow="1" w:lastRow="0" w:firstColumn="1" w:lastColumn="0" w:noHBand="0" w:noVBand="1"/>
      </w:tblPr>
      <w:tblGrid>
        <w:gridCol w:w="1217"/>
        <w:gridCol w:w="1128"/>
        <w:gridCol w:w="1357"/>
      </w:tblGrid>
      <w:tr w:rsidR="00ED2794" w14:paraId="45769838" w14:textId="77777777" w:rsidTr="001A25F2">
        <w:trPr>
          <w:jc w:val="center"/>
        </w:trPr>
        <w:tc>
          <w:tcPr>
            <w:tcW w:w="1117" w:type="dxa"/>
            <w:shd w:val="clear" w:color="auto" w:fill="FF0000"/>
          </w:tcPr>
          <w:p w14:paraId="3DD787AB" w14:textId="7EB21DE0" w:rsidR="00ED2794" w:rsidRDefault="00ED2794">
            <w:pPr>
              <w:rPr>
                <w:rFonts w:ascii="Helvetica" w:hAnsi="Helvetica" w:cs="Helvetica"/>
                <w:color w:val="000000"/>
                <w:sz w:val="18"/>
                <w:szCs w:val="18"/>
              </w:rPr>
            </w:pPr>
            <w:r>
              <w:rPr>
                <w:rFonts w:ascii="Helvetica" w:hAnsi="Helvetica" w:cs="Helvetica"/>
                <w:color w:val="000000"/>
                <w:sz w:val="18"/>
                <w:szCs w:val="18"/>
              </w:rPr>
              <w:t>Num Trials</w:t>
            </w:r>
          </w:p>
        </w:tc>
        <w:tc>
          <w:tcPr>
            <w:tcW w:w="1128" w:type="dxa"/>
            <w:shd w:val="clear" w:color="auto" w:fill="FF0000"/>
          </w:tcPr>
          <w:p w14:paraId="107C75C1" w14:textId="6281577E" w:rsidR="00ED2794" w:rsidRDefault="00ED2794">
            <w:pPr>
              <w:rPr>
                <w:rFonts w:ascii="Helvetica" w:hAnsi="Helvetica" w:cs="Helvetica"/>
                <w:color w:val="000000"/>
                <w:sz w:val="18"/>
                <w:szCs w:val="18"/>
              </w:rPr>
            </w:pPr>
            <w:r>
              <w:rPr>
                <w:rFonts w:ascii="Helvetica" w:hAnsi="Helvetica" w:cs="Helvetica"/>
                <w:color w:val="000000"/>
                <w:sz w:val="18"/>
                <w:szCs w:val="18"/>
              </w:rPr>
              <w:t>$</w:t>
            </w:r>
            <w:proofErr w:type="spellStart"/>
            <w:r>
              <w:rPr>
                <w:rFonts w:ascii="Helvetica" w:hAnsi="Helvetica" w:cs="Helvetica"/>
                <w:color w:val="000000"/>
                <w:sz w:val="18"/>
                <w:szCs w:val="18"/>
              </w:rPr>
              <w:t>I_p</w:t>
            </w:r>
            <w:proofErr w:type="spellEnd"/>
            <w:r>
              <w:rPr>
                <w:rFonts w:ascii="Helvetica" w:hAnsi="Helvetica" w:cs="Helvetica"/>
                <w:color w:val="000000"/>
                <w:sz w:val="18"/>
                <w:szCs w:val="18"/>
              </w:rPr>
              <w:t>$</w:t>
            </w:r>
          </w:p>
        </w:tc>
        <w:tc>
          <w:tcPr>
            <w:tcW w:w="1355" w:type="dxa"/>
            <w:shd w:val="clear" w:color="auto" w:fill="FF0000"/>
          </w:tcPr>
          <w:p w14:paraId="11BE1D4C" w14:textId="394383BA" w:rsidR="00ED2794" w:rsidRDefault="00ED2794">
            <w:pPr>
              <w:rPr>
                <w:rFonts w:ascii="Helvetica" w:hAnsi="Helvetica" w:cs="Helvetica"/>
                <w:color w:val="000000"/>
                <w:sz w:val="18"/>
                <w:szCs w:val="18"/>
              </w:rPr>
            </w:pPr>
            <w:r>
              <w:rPr>
                <w:rFonts w:ascii="Helvetica" w:hAnsi="Helvetica" w:cs="Helvetica"/>
                <w:color w:val="000000"/>
                <w:sz w:val="18"/>
                <w:szCs w:val="18"/>
              </w:rPr>
              <w:t>Error ($\</w:t>
            </w:r>
            <w:proofErr w:type="spellStart"/>
            <w:r>
              <w:rPr>
                <w:rFonts w:ascii="Helvetica" w:hAnsi="Helvetica" w:cs="Helvetica"/>
                <w:color w:val="000000"/>
                <w:sz w:val="18"/>
                <w:szCs w:val="18"/>
              </w:rPr>
              <w:t>epsilon_p</w:t>
            </w:r>
            <w:proofErr w:type="spellEnd"/>
            <w:r>
              <w:rPr>
                <w:rFonts w:ascii="Helvetica" w:hAnsi="Helvetica" w:cs="Helvetica"/>
                <w:color w:val="000000"/>
                <w:sz w:val="18"/>
                <w:szCs w:val="18"/>
              </w:rPr>
              <w:t>$)</w:t>
            </w:r>
          </w:p>
        </w:tc>
      </w:tr>
      <w:tr w:rsidR="00ED2794" w14:paraId="765D84E9" w14:textId="77777777" w:rsidTr="00635A5F">
        <w:trPr>
          <w:jc w:val="center"/>
        </w:trPr>
        <w:tc>
          <w:tcPr>
            <w:tcW w:w="1117" w:type="dxa"/>
          </w:tcPr>
          <w:p w14:paraId="71BA6B3E" w14:textId="6C00C88F"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100</w:t>
            </w:r>
          </w:p>
        </w:tc>
        <w:tc>
          <w:tcPr>
            <w:tcW w:w="1128" w:type="dxa"/>
          </w:tcPr>
          <w:p w14:paraId="17B10DA1" w14:textId="4514F099"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-96.869254</w:t>
            </w:r>
          </w:p>
        </w:tc>
        <w:tc>
          <w:tcPr>
            <w:tcW w:w="1355" w:type="dxa"/>
          </w:tcPr>
          <w:p w14:paraId="7E64A6BC" w14:textId="691C9225"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28.405712</w:t>
            </w:r>
          </w:p>
        </w:tc>
      </w:tr>
      <w:tr w:rsidR="00ED2794" w14:paraId="7D25ABA7" w14:textId="77777777" w:rsidTr="00635A5F">
        <w:trPr>
          <w:jc w:val="center"/>
        </w:trPr>
        <w:tc>
          <w:tcPr>
            <w:tcW w:w="1117" w:type="dxa"/>
          </w:tcPr>
          <w:p w14:paraId="7CC0E058" w14:textId="574BA989"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1</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0E6B79FF" w14:textId="4F5EF57A"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-67.729511</w:t>
            </w:r>
          </w:p>
        </w:tc>
        <w:tc>
          <w:tcPr>
            <w:tcW w:w="1355" w:type="dxa"/>
          </w:tcPr>
          <w:p w14:paraId="4C33E003" w14:textId="081F8CA8"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0.734030</w:t>
            </w:r>
          </w:p>
        </w:tc>
      </w:tr>
      <w:tr w:rsidR="00ED2794" w14:paraId="57025B9F" w14:textId="77777777" w:rsidTr="00635A5F">
        <w:trPr>
          <w:jc w:val="center"/>
        </w:trPr>
        <w:tc>
          <w:tcPr>
            <w:tcW w:w="1117" w:type="dxa"/>
          </w:tcPr>
          <w:p w14:paraId="29371A55" w14:textId="0CB3D3A7"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5</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41FA01AD" w14:textId="08FC1646"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-69.960783</w:t>
            </w:r>
          </w:p>
        </w:tc>
        <w:tc>
          <w:tcPr>
            <w:tcW w:w="1355" w:type="dxa"/>
          </w:tcPr>
          <w:p w14:paraId="2F1F18AC" w14:textId="3D63BC22"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1.497241</w:t>
            </w:r>
          </w:p>
        </w:tc>
      </w:tr>
      <w:tr w:rsidR="00ED2794" w14:paraId="3A4CD3B2" w14:textId="77777777" w:rsidTr="00635A5F">
        <w:trPr>
          <w:jc w:val="center"/>
        </w:trPr>
        <w:tc>
          <w:tcPr>
            <w:tcW w:w="1117" w:type="dxa"/>
          </w:tcPr>
          <w:p w14:paraId="1081B423" w14:textId="69CB60D7"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10</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5AE8603B" w14:textId="49EF43CF"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-66.881870</w:t>
            </w:r>
          </w:p>
        </w:tc>
        <w:tc>
          <w:tcPr>
            <w:tcW w:w="1355" w:type="dxa"/>
          </w:tcPr>
          <w:p w14:paraId="1FC09625" w14:textId="3635398C"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1.581672</w:t>
            </w:r>
          </w:p>
        </w:tc>
      </w:tr>
      <w:tr w:rsidR="00ED2794" w14:paraId="12DCD7BB" w14:textId="77777777" w:rsidTr="00635A5F">
        <w:trPr>
          <w:jc w:val="center"/>
        </w:trPr>
        <w:tc>
          <w:tcPr>
            <w:tcW w:w="1117" w:type="dxa"/>
          </w:tcPr>
          <w:p w14:paraId="30622DBB" w14:textId="3A4F1AA2"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50</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41811F26" w14:textId="7B0947DE"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-67.721144</w:t>
            </w:r>
          </w:p>
        </w:tc>
        <w:tc>
          <w:tcPr>
            <w:tcW w:w="1355" w:type="dxa"/>
          </w:tcPr>
          <w:p w14:paraId="1194C1D6" w14:textId="32ED777E"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0.742398</w:t>
            </w:r>
          </w:p>
        </w:tc>
      </w:tr>
      <w:tr w:rsidR="00ED2794" w14:paraId="68B7BEC1" w14:textId="77777777" w:rsidTr="00635A5F">
        <w:trPr>
          <w:jc w:val="center"/>
        </w:trPr>
        <w:tc>
          <w:tcPr>
            <w:tcW w:w="1117" w:type="dxa"/>
          </w:tcPr>
          <w:p w14:paraId="3D4CE21F" w14:textId="07BD7C5E"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100</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498B9A26" w14:textId="2E171087"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-68.327480</w:t>
            </w:r>
          </w:p>
        </w:tc>
        <w:tc>
          <w:tcPr>
            <w:tcW w:w="1355" w:type="dxa"/>
          </w:tcPr>
          <w:p w14:paraId="0BA58A4F" w14:textId="5B0DE920"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0.136062</w:t>
            </w:r>
          </w:p>
        </w:tc>
      </w:tr>
      <w:tr w:rsidR="00ED2794" w14:paraId="44817DD1" w14:textId="77777777" w:rsidTr="00635A5F">
        <w:trPr>
          <w:jc w:val="center"/>
        </w:trPr>
        <w:tc>
          <w:tcPr>
            <w:tcW w:w="1117" w:type="dxa"/>
          </w:tcPr>
          <w:p w14:paraId="6C1DEBF2" w14:textId="0B58C884"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500</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52F18A17" w14:textId="45E1CEB4"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-68.747538</w:t>
            </w:r>
          </w:p>
        </w:tc>
        <w:tc>
          <w:tcPr>
            <w:tcW w:w="1355" w:type="dxa"/>
          </w:tcPr>
          <w:p w14:paraId="174B72D8" w14:textId="3FB54DFC"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0.283996</w:t>
            </w:r>
          </w:p>
        </w:tc>
      </w:tr>
      <w:tr w:rsidR="00ED2794" w14:paraId="7D59C934" w14:textId="77777777" w:rsidTr="00635A5F">
        <w:trPr>
          <w:jc w:val="center"/>
        </w:trPr>
        <w:tc>
          <w:tcPr>
            <w:tcW w:w="1117" w:type="dxa"/>
          </w:tcPr>
          <w:p w14:paraId="73DDE57D" w14:textId="748904A1"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1</w:t>
            </w:r>
            <w:r w:rsidR="00BD4705">
              <w:rPr>
                <w:rFonts w:ascii="Helvetica" w:hAnsi="Helvetica" w:cs="Helvetica"/>
                <w:color w:val="000000"/>
                <w:sz w:val="18"/>
                <w:szCs w:val="18"/>
              </w:rPr>
              <w:t>,</w:t>
            </w:r>
            <w:r w:rsidRPr="007126BC">
              <w:rPr>
                <w:rFonts w:ascii="Helvetica" w:hAnsi="Helvetica" w:cs="Helvetica"/>
                <w:color w:val="000000"/>
                <w:sz w:val="18"/>
                <w:szCs w:val="18"/>
              </w:rPr>
              <w:t>000</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22B9F4B5" w14:textId="02C3AA0F"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-68.494555</w:t>
            </w:r>
          </w:p>
        </w:tc>
        <w:tc>
          <w:tcPr>
            <w:tcW w:w="1355" w:type="dxa"/>
          </w:tcPr>
          <w:p w14:paraId="52ED86D0" w14:textId="297DA2D3"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0.031013</w:t>
            </w:r>
          </w:p>
        </w:tc>
      </w:tr>
      <w:tr w:rsidR="00ED2794" w14:paraId="250158C1" w14:textId="77777777" w:rsidTr="00635A5F">
        <w:trPr>
          <w:jc w:val="center"/>
        </w:trPr>
        <w:tc>
          <w:tcPr>
            <w:tcW w:w="1117" w:type="dxa"/>
          </w:tcPr>
          <w:p w14:paraId="4D3C50ED" w14:textId="1DDADCD3"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10</w:t>
            </w:r>
            <w:r w:rsidR="00BD4705">
              <w:rPr>
                <w:rFonts w:ascii="Helvetica" w:hAnsi="Helvetica" w:cs="Helvetica"/>
                <w:color w:val="000000"/>
                <w:sz w:val="18"/>
                <w:szCs w:val="18"/>
              </w:rPr>
              <w:t>,</w:t>
            </w:r>
            <w:r w:rsidRPr="007126BC">
              <w:rPr>
                <w:rFonts w:ascii="Helvetica" w:hAnsi="Helvetica" w:cs="Helvetica"/>
                <w:color w:val="000000"/>
                <w:sz w:val="18"/>
                <w:szCs w:val="18"/>
              </w:rPr>
              <w:t>000</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1DF9773B" w14:textId="275FACAF"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-68.548658</w:t>
            </w:r>
          </w:p>
        </w:tc>
        <w:tc>
          <w:tcPr>
            <w:tcW w:w="1355" w:type="dxa"/>
          </w:tcPr>
          <w:p w14:paraId="065FD1D4" w14:textId="53DC502B"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0.085116</w:t>
            </w:r>
          </w:p>
        </w:tc>
      </w:tr>
      <w:tr w:rsidR="00ED2794" w14:paraId="65F68DD0" w14:textId="77777777" w:rsidTr="00635A5F">
        <w:trPr>
          <w:jc w:val="center"/>
        </w:trPr>
        <w:tc>
          <w:tcPr>
            <w:tcW w:w="1117" w:type="dxa"/>
          </w:tcPr>
          <w:p w14:paraId="3E3ED7D6" w14:textId="3C48F3BB" w:rsidR="00ED2794" w:rsidRDefault="00ED2794" w:rsidP="00ED2794">
            <w:pPr>
              <w:jc w:val="center"/>
              <w:rPr>
                <w:rFonts w:ascii="Helvetica" w:hAnsi="Helvetica" w:cs="Helvetica"/>
                <w:color w:val="000000"/>
                <w:sz w:val="18"/>
                <w:szCs w:val="18"/>
              </w:rPr>
            </w:pPr>
            <w:r w:rsidRPr="007126BC">
              <w:rPr>
                <w:rFonts w:ascii="Helvetica" w:hAnsi="Helvetica" w:cs="Helvetica"/>
                <w:color w:val="000000"/>
                <w:sz w:val="18"/>
                <w:szCs w:val="18"/>
              </w:rPr>
              <w:t>100</w:t>
            </w:r>
            <w:r w:rsidR="00BD4705">
              <w:rPr>
                <w:rFonts w:ascii="Helvetica" w:hAnsi="Helvetica" w:cs="Helvetica"/>
                <w:color w:val="000000"/>
                <w:sz w:val="18"/>
                <w:szCs w:val="18"/>
              </w:rPr>
              <w:t>,</w:t>
            </w:r>
            <w:r w:rsidRPr="007126BC">
              <w:rPr>
                <w:rFonts w:ascii="Helvetica" w:hAnsi="Helvetica" w:cs="Helvetica"/>
                <w:color w:val="000000"/>
                <w:sz w:val="18"/>
                <w:szCs w:val="18"/>
              </w:rPr>
              <w:t>000</w:t>
            </w:r>
            <w:r w:rsidR="00BD4705">
              <w:rPr>
                <w:rFonts w:ascii="Helvetica" w:hAnsi="Helvetica" w:cs="Helvetica"/>
                <w:color w:val="000000"/>
                <w:sz w:val="18"/>
                <w:szCs w:val="18"/>
              </w:rPr>
              <w:t>,</w:t>
            </w:r>
            <w:r w:rsidRPr="007126BC">
              <w:rPr>
                <w:rFonts w:ascii="Helvetica" w:hAnsi="Helvetica" w:cs="Helvetica"/>
                <w:color w:val="000000"/>
                <w:sz w:val="18"/>
                <w:szCs w:val="18"/>
              </w:rPr>
              <w:t>000</w:t>
            </w:r>
          </w:p>
        </w:tc>
        <w:tc>
          <w:tcPr>
            <w:tcW w:w="1128" w:type="dxa"/>
          </w:tcPr>
          <w:p w14:paraId="0BEB0490" w14:textId="1C708800" w:rsidR="00ED2794" w:rsidRDefault="00ED2794" w:rsidP="00ED2794">
            <w:pPr>
              <w:jc w:val="center"/>
              <w:rPr>
                <w:rFonts w:ascii="Helvetica" w:hAnsi="Helvetica" w:cs="Helvetica"/>
                <w:color w:val="000000"/>
                <w:sz w:val="18"/>
                <w:szCs w:val="18"/>
              </w:rPr>
            </w:pPr>
            <w:r w:rsidRPr="00D45C3F">
              <w:rPr>
                <w:rFonts w:ascii="Helvetica" w:hAnsi="Helvetica" w:cs="Helvetica"/>
                <w:color w:val="000000"/>
                <w:sz w:val="18"/>
                <w:szCs w:val="18"/>
              </w:rPr>
              <w:t>-68.468060</w:t>
            </w:r>
          </w:p>
        </w:tc>
        <w:tc>
          <w:tcPr>
            <w:tcW w:w="1355" w:type="dxa"/>
          </w:tcPr>
          <w:p w14:paraId="521AB74B" w14:textId="45FC6174" w:rsidR="00ED2794" w:rsidRDefault="00ED2794" w:rsidP="00ED2794">
            <w:pPr>
              <w:jc w:val="center"/>
              <w:rPr>
                <w:rFonts w:ascii="Helvetica" w:hAnsi="Helvetica" w:cs="Helvetica"/>
                <w:color w:val="000000"/>
                <w:sz w:val="18"/>
                <w:szCs w:val="18"/>
              </w:rPr>
            </w:pPr>
            <w:r w:rsidRPr="00596000">
              <w:rPr>
                <w:rFonts w:ascii="Helvetica" w:hAnsi="Helvetica" w:cs="Helvetica"/>
                <w:color w:val="000000"/>
                <w:sz w:val="18"/>
                <w:szCs w:val="18"/>
              </w:rPr>
              <w:t>0.004519</w:t>
            </w:r>
          </w:p>
        </w:tc>
      </w:tr>
    </w:tbl>
    <w:p w14:paraId="7EF08779" w14:textId="77777777" w:rsidR="00BD4705" w:rsidRDefault="00BD4705">
      <w:pPr>
        <w:rPr>
          <w:rFonts w:ascii="Helvetica" w:hAnsi="Helvetica" w:cs="Helvetica"/>
          <w:color w:val="000000"/>
          <w:sz w:val="18"/>
          <w:szCs w:val="18"/>
        </w:rPr>
      </w:pPr>
    </w:p>
    <w:p w14:paraId="124672C6" w14:textId="44F1A2E2" w:rsidR="00BA4357" w:rsidRDefault="00BD4705">
      <w:pPr>
        <w:rPr>
          <w:rFonts w:ascii="Helvetica" w:hAnsi="Helvetica" w:cs="Helvetica"/>
          <w:color w:val="000000"/>
          <w:sz w:val="18"/>
          <w:szCs w:val="18"/>
        </w:rPr>
      </w:pPr>
      <w:r>
        <w:rPr>
          <w:rFonts w:ascii="Helvetica" w:hAnsi="Helvetica" w:cs="Helvetica"/>
          <w:color w:val="000000"/>
          <w:sz w:val="18"/>
          <w:szCs w:val="18"/>
        </w:rPr>
        <w:t xml:space="preserve">Even though the error generally trends downward as $N$ increases, there are fluctuations associated with the random nature of the </w:t>
      </w:r>
      <w:r w:rsidR="00343DC4">
        <w:rPr>
          <w:rFonts w:ascii="Helvetica" w:hAnsi="Helvetica" w:cs="Helvetica"/>
          <w:color w:val="000000"/>
          <w:sz w:val="18"/>
          <w:szCs w:val="18"/>
        </w:rPr>
        <w:t>sampling process.  The figure below shows a log-log scatter plot of these data along with a best fit line to the points.</w:t>
      </w:r>
    </w:p>
    <w:p w14:paraId="2D36EAE7" w14:textId="30ECDF34" w:rsidR="00BA4357" w:rsidRDefault="00C20C6B" w:rsidP="00635A5F">
      <w:pPr>
        <w:jc w:val="center"/>
      </w:pPr>
      <w:r>
        <w:rPr>
          <w:noProof/>
        </w:rPr>
        <w:drawing>
          <wp:inline distT="0" distB="0" distL="0" distR="0" wp14:anchorId="46477635" wp14:editId="141CD38F">
            <wp:extent cx="2405175" cy="240517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4519" cy="2414519"/>
                    </a:xfrm>
                    <a:prstGeom prst="rect">
                      <a:avLst/>
                    </a:prstGeom>
                  </pic:spPr>
                </pic:pic>
              </a:graphicData>
            </a:graphic>
          </wp:inline>
        </w:drawing>
      </w:r>
    </w:p>
    <w:p w14:paraId="166B41B6" w14:textId="159930C6" w:rsidR="008F3BD6" w:rsidRDefault="00343DC4" w:rsidP="00343DC4">
      <w:r>
        <w:lastRenderedPageBreak/>
        <w:t xml:space="preserve">The value of the slope returned by the linear regression was </w:t>
      </w:r>
      <w:r w:rsidRPr="00343DC4">
        <w:t>-0.529</w:t>
      </w:r>
      <w:r>
        <w:t xml:space="preserve">, very close to the expected value of $-1/2$; the $r^2$ value of the fit was 0.85 indicating that the linear fit very well explained the trend in the points, although it is important to realize that subsequent runs of this </w:t>
      </w:r>
      <w:r w:rsidR="008F3BD6">
        <w:t>numerical experiment will produce different results.</w:t>
      </w:r>
    </w:p>
    <w:p w14:paraId="30F0E24A" w14:textId="5273D2A9" w:rsidR="009F4C51" w:rsidRDefault="009F4C51" w:rsidP="00343DC4">
      <w:r>
        <w:t xml:space="preserve">While </w:t>
      </w:r>
      <w:r w:rsidR="009140A7">
        <w:t xml:space="preserve">this result is compelling it lacks in two ways.  First, due to the random nature of the sampling, the trend will never be nailed down to be exactly an inverse square root.  Second, we had an exact value to compare to and so could quantitatively gauge the error.  In practice, we want to use the method to estimate integrals whose exact value is unknown and so we need an intrinsic way of estimating the error. </w:t>
      </w:r>
    </w:p>
    <w:p w14:paraId="7140FCF7" w14:textId="02333168" w:rsidR="00E17EC0" w:rsidRDefault="008F3BD6" w:rsidP="00343DC4">
      <w:r>
        <w:t xml:space="preserve">To </w:t>
      </w:r>
      <w:r w:rsidR="009140A7">
        <w:t>address these concerns,</w:t>
      </w:r>
      <w:r>
        <w:t xml:space="preserve"> we expand on the discussion in Chapter 10 of </w:t>
      </w:r>
      <w:r w:rsidRPr="008F3BD6">
        <w:rPr>
          <w:i/>
          <w:iCs/>
        </w:rPr>
        <w:t>An Introduction to Computer Simulation Methods, Applications to Physical Systems, Part 2</w:t>
      </w:r>
      <w:r>
        <w:t xml:space="preserve"> by Gould and </w:t>
      </w:r>
      <w:proofErr w:type="spellStart"/>
      <w:r>
        <w:t>Tobochnik</w:t>
      </w:r>
      <w:proofErr w:type="spellEnd"/>
      <w:r>
        <w:t xml:space="preserve">. </w:t>
      </w:r>
      <w:r w:rsidR="00343DC4">
        <w:t xml:space="preserve"> </w:t>
      </w:r>
    </w:p>
    <w:p w14:paraId="4A340819" w14:textId="211C034C" w:rsidR="00E17EC0" w:rsidRDefault="00E17EC0" w:rsidP="00343DC4">
      <w:r>
        <w:t xml:space="preserve">In their discussion, the authors considered estimating </w:t>
      </w:r>
    </w:p>
    <w:p w14:paraId="4AB7398C" w14:textId="2380F29C" w:rsidR="00E17EC0" w:rsidRDefault="00E17EC0" w:rsidP="00343DC4">
      <w:r>
        <w:t xml:space="preserve">\[ I_{circ} = \int_0^1 dx \, 4 \sqrt{1-x^2}  </w:t>
      </w:r>
      <w:r w:rsidR="009F4C51">
        <w:t xml:space="preserve">= \pi \; </w:t>
      </w:r>
      <w:r>
        <w:t xml:space="preserve"> \]</w:t>
      </w:r>
    </w:p>
    <w:p w14:paraId="5A33962D" w14:textId="4B402677" w:rsidR="009F4C51" w:rsidRDefault="009F4C51" w:rsidP="00343DC4">
      <w:r>
        <w:t>multiple times using a fixed number of trials for each estimation.  Comparing the spread in the values of each estimation then gives a measure of the accuracy in th</w:t>
      </w:r>
      <w:r w:rsidR="009140A7">
        <w:t xml:space="preserve">e estimation.  To be concrete, consider the 10 estimations performed using 100,000 trials each.  The following table </w:t>
      </w:r>
      <w:r w:rsidR="00B6133B">
        <w:t>summarizes these cases</w:t>
      </w:r>
      <w:r w:rsidR="00FD2343">
        <w:t xml:space="preserve"> with the first column being the average, the second the error against the exact value of $\pi$, (a situation, which, in general, we will not have)</w:t>
      </w:r>
      <w:r w:rsidR="00B6133B">
        <w:t>.</w:t>
      </w:r>
      <w:r w:rsidR="00E67394">
        <w:t xml:space="preserve">  The third channel is the standard deviation as measure of the spread of the sample</w:t>
      </w:r>
      <w:r w:rsidR="004D5DCF">
        <w:t xml:space="preserve"> used in the estimation</w:t>
      </w:r>
      <w:r w:rsidR="00E67394">
        <w:t>.</w:t>
      </w:r>
      <w:r w:rsidR="004D5DCF">
        <w:t xml:space="preserve">  We’ve introduced with hope of </w:t>
      </w:r>
      <w:r w:rsidR="00205CBA">
        <w:t xml:space="preserve">it filling the role of an intrinsic </w:t>
      </w:r>
      <w:r w:rsidR="004D5DCF">
        <w:t>estimate of the error</w:t>
      </w:r>
      <w:r w:rsidR="00205CBA">
        <w:t>.</w:t>
      </w:r>
      <w:r w:rsidR="004D5DCF">
        <w:t xml:space="preserve"> </w:t>
      </w:r>
    </w:p>
    <w:tbl>
      <w:tblPr>
        <w:tblStyle w:val="TableGrid"/>
        <w:tblW w:w="0" w:type="auto"/>
        <w:jc w:val="center"/>
        <w:tblLook w:val="04A0" w:firstRow="1" w:lastRow="0" w:firstColumn="1" w:lastColumn="0" w:noHBand="0" w:noVBand="1"/>
      </w:tblPr>
      <w:tblGrid>
        <w:gridCol w:w="1128"/>
        <w:gridCol w:w="1357"/>
        <w:gridCol w:w="1357"/>
      </w:tblGrid>
      <w:tr w:rsidR="00FD2343" w14:paraId="00BAB9EB" w14:textId="39FD79FB" w:rsidTr="001D28DC">
        <w:trPr>
          <w:jc w:val="center"/>
        </w:trPr>
        <w:tc>
          <w:tcPr>
            <w:tcW w:w="1128" w:type="dxa"/>
            <w:shd w:val="clear" w:color="auto" w:fill="FF0000"/>
          </w:tcPr>
          <w:p w14:paraId="0AFE1F3A" w14:textId="61462C25" w:rsidR="00FD2343" w:rsidRDefault="00FD2343" w:rsidP="009D7111">
            <w:pPr>
              <w:rPr>
                <w:rFonts w:ascii="Helvetica" w:hAnsi="Helvetica" w:cs="Helvetica"/>
                <w:color w:val="000000"/>
                <w:sz w:val="18"/>
                <w:szCs w:val="18"/>
              </w:rPr>
            </w:pPr>
            <w:r>
              <w:rPr>
                <w:rFonts w:ascii="Helvetica" w:hAnsi="Helvetica" w:cs="Helvetica"/>
                <w:color w:val="000000"/>
                <w:sz w:val="18"/>
                <w:szCs w:val="18"/>
              </w:rPr>
              <w:t>$I_</w:t>
            </w:r>
            <w:r>
              <w:rPr>
                <w:rFonts w:ascii="Helvetica" w:hAnsi="Helvetica" w:cs="Helvetica"/>
                <w:color w:val="000000"/>
                <w:sz w:val="18"/>
                <w:szCs w:val="18"/>
              </w:rPr>
              <w:t>{circ}</w:t>
            </w:r>
            <w:r>
              <w:rPr>
                <w:rFonts w:ascii="Helvetica" w:hAnsi="Helvetica" w:cs="Helvetica"/>
                <w:color w:val="000000"/>
                <w:sz w:val="18"/>
                <w:szCs w:val="18"/>
              </w:rPr>
              <w:t>$</w:t>
            </w:r>
          </w:p>
        </w:tc>
        <w:tc>
          <w:tcPr>
            <w:tcW w:w="1357" w:type="dxa"/>
            <w:shd w:val="clear" w:color="auto" w:fill="FF0000"/>
          </w:tcPr>
          <w:p w14:paraId="5200B8B4" w14:textId="77777777" w:rsidR="00FD2343" w:rsidRDefault="00FD2343" w:rsidP="009D7111">
            <w:pPr>
              <w:rPr>
                <w:rFonts w:ascii="Helvetica" w:hAnsi="Helvetica" w:cs="Helvetica"/>
                <w:color w:val="000000"/>
                <w:sz w:val="18"/>
                <w:szCs w:val="18"/>
              </w:rPr>
            </w:pPr>
            <w:r>
              <w:rPr>
                <w:rFonts w:ascii="Helvetica" w:hAnsi="Helvetica" w:cs="Helvetica"/>
                <w:color w:val="000000"/>
                <w:sz w:val="18"/>
                <w:szCs w:val="18"/>
              </w:rPr>
              <w:t>Error ($\</w:t>
            </w:r>
            <w:proofErr w:type="spellStart"/>
            <w:r>
              <w:rPr>
                <w:rFonts w:ascii="Helvetica" w:hAnsi="Helvetica" w:cs="Helvetica"/>
                <w:color w:val="000000"/>
                <w:sz w:val="18"/>
                <w:szCs w:val="18"/>
              </w:rPr>
              <w:t>epsilon_p</w:t>
            </w:r>
            <w:proofErr w:type="spellEnd"/>
            <w:r>
              <w:rPr>
                <w:rFonts w:ascii="Helvetica" w:hAnsi="Helvetica" w:cs="Helvetica"/>
                <w:color w:val="000000"/>
                <w:sz w:val="18"/>
                <w:szCs w:val="18"/>
              </w:rPr>
              <w:t>$)</w:t>
            </w:r>
          </w:p>
        </w:tc>
        <w:tc>
          <w:tcPr>
            <w:tcW w:w="1357" w:type="dxa"/>
            <w:shd w:val="clear" w:color="auto" w:fill="FF0000"/>
          </w:tcPr>
          <w:p w14:paraId="4C3D6341" w14:textId="30451809" w:rsidR="00FD2343" w:rsidRDefault="00E67394" w:rsidP="009D7111">
            <w:pPr>
              <w:rPr>
                <w:rFonts w:ascii="Helvetica" w:hAnsi="Helvetica" w:cs="Helvetica"/>
                <w:color w:val="000000"/>
                <w:sz w:val="18"/>
                <w:szCs w:val="18"/>
              </w:rPr>
            </w:pPr>
            <w:r>
              <w:rPr>
                <w:rFonts w:ascii="Helvetica" w:hAnsi="Helvetica" w:cs="Helvetica"/>
                <w:color w:val="000000"/>
                <w:sz w:val="18"/>
                <w:szCs w:val="18"/>
              </w:rPr>
              <w:t>Standard Deviation</w:t>
            </w:r>
          </w:p>
        </w:tc>
      </w:tr>
      <w:tr w:rsidR="00E67394" w14:paraId="755CF756" w14:textId="6A15A2FB" w:rsidTr="001D28DC">
        <w:trPr>
          <w:jc w:val="center"/>
        </w:trPr>
        <w:tc>
          <w:tcPr>
            <w:tcW w:w="1128" w:type="dxa"/>
          </w:tcPr>
          <w:p w14:paraId="0EBD9FC6" w14:textId="50AF3E8E" w:rsidR="00E67394" w:rsidRDefault="00E67394" w:rsidP="00E67394">
            <w:pPr>
              <w:jc w:val="center"/>
              <w:rPr>
                <w:rFonts w:ascii="Helvetica" w:hAnsi="Helvetica" w:cs="Helvetica"/>
                <w:color w:val="000000"/>
                <w:sz w:val="18"/>
                <w:szCs w:val="18"/>
              </w:rPr>
            </w:pPr>
            <w:r w:rsidRPr="002C47FB">
              <w:t>3.143074</w:t>
            </w:r>
          </w:p>
        </w:tc>
        <w:tc>
          <w:tcPr>
            <w:tcW w:w="1357" w:type="dxa"/>
          </w:tcPr>
          <w:p w14:paraId="1BA71F00" w14:textId="39CAAA00" w:rsidR="00E67394" w:rsidRDefault="00E67394" w:rsidP="00E67394">
            <w:pPr>
              <w:jc w:val="center"/>
              <w:rPr>
                <w:rFonts w:ascii="Helvetica" w:hAnsi="Helvetica" w:cs="Helvetica"/>
                <w:color w:val="000000"/>
                <w:sz w:val="18"/>
                <w:szCs w:val="18"/>
              </w:rPr>
            </w:pPr>
            <w:r w:rsidRPr="005D7FA0">
              <w:t>0.001481</w:t>
            </w:r>
          </w:p>
        </w:tc>
        <w:tc>
          <w:tcPr>
            <w:tcW w:w="1357" w:type="dxa"/>
          </w:tcPr>
          <w:p w14:paraId="5B1A6660" w14:textId="6787BD73" w:rsidR="00E67394" w:rsidRPr="00596000" w:rsidRDefault="00E67394" w:rsidP="00E67394">
            <w:pPr>
              <w:jc w:val="center"/>
              <w:rPr>
                <w:rFonts w:ascii="Helvetica" w:hAnsi="Helvetica" w:cs="Helvetica"/>
                <w:color w:val="000000"/>
                <w:sz w:val="18"/>
                <w:szCs w:val="18"/>
              </w:rPr>
            </w:pPr>
            <w:r w:rsidRPr="00BA2AE7">
              <w:t>0.892373</w:t>
            </w:r>
          </w:p>
        </w:tc>
      </w:tr>
      <w:tr w:rsidR="00E67394" w14:paraId="58017FFD" w14:textId="1ED65FFF" w:rsidTr="001D28DC">
        <w:trPr>
          <w:jc w:val="center"/>
        </w:trPr>
        <w:tc>
          <w:tcPr>
            <w:tcW w:w="1128" w:type="dxa"/>
          </w:tcPr>
          <w:p w14:paraId="58F9E671" w14:textId="057E9E7D" w:rsidR="00E67394" w:rsidRDefault="00E67394" w:rsidP="00E67394">
            <w:pPr>
              <w:jc w:val="center"/>
              <w:rPr>
                <w:rFonts w:ascii="Helvetica" w:hAnsi="Helvetica" w:cs="Helvetica"/>
                <w:color w:val="000000"/>
                <w:sz w:val="18"/>
                <w:szCs w:val="18"/>
              </w:rPr>
            </w:pPr>
            <w:r w:rsidRPr="002C47FB">
              <w:t>3.146796</w:t>
            </w:r>
          </w:p>
        </w:tc>
        <w:tc>
          <w:tcPr>
            <w:tcW w:w="1357" w:type="dxa"/>
          </w:tcPr>
          <w:p w14:paraId="060A6641" w14:textId="3120DCDE" w:rsidR="00E67394" w:rsidRDefault="00E67394" w:rsidP="00E67394">
            <w:pPr>
              <w:jc w:val="center"/>
              <w:rPr>
                <w:rFonts w:ascii="Helvetica" w:hAnsi="Helvetica" w:cs="Helvetica"/>
                <w:color w:val="000000"/>
                <w:sz w:val="18"/>
                <w:szCs w:val="18"/>
              </w:rPr>
            </w:pPr>
            <w:r w:rsidRPr="005D7FA0">
              <w:t>0.005203</w:t>
            </w:r>
          </w:p>
        </w:tc>
        <w:tc>
          <w:tcPr>
            <w:tcW w:w="1357" w:type="dxa"/>
          </w:tcPr>
          <w:p w14:paraId="212D7B6D" w14:textId="5D7BD338" w:rsidR="00E67394" w:rsidRPr="00596000" w:rsidRDefault="00E67394" w:rsidP="00E67394">
            <w:pPr>
              <w:jc w:val="center"/>
              <w:rPr>
                <w:rFonts w:ascii="Helvetica" w:hAnsi="Helvetica" w:cs="Helvetica"/>
                <w:color w:val="000000"/>
                <w:sz w:val="18"/>
                <w:szCs w:val="18"/>
              </w:rPr>
            </w:pPr>
            <w:r w:rsidRPr="00BA2AE7">
              <w:t>0.888127</w:t>
            </w:r>
          </w:p>
        </w:tc>
      </w:tr>
      <w:tr w:rsidR="00E67394" w14:paraId="799969E6" w14:textId="68E4CA81" w:rsidTr="001D28DC">
        <w:trPr>
          <w:jc w:val="center"/>
        </w:trPr>
        <w:tc>
          <w:tcPr>
            <w:tcW w:w="1128" w:type="dxa"/>
          </w:tcPr>
          <w:p w14:paraId="7A4B479E" w14:textId="4A6E779F" w:rsidR="00E67394" w:rsidRDefault="00E67394" w:rsidP="00E67394">
            <w:pPr>
              <w:jc w:val="center"/>
              <w:rPr>
                <w:rFonts w:ascii="Helvetica" w:hAnsi="Helvetica" w:cs="Helvetica"/>
                <w:color w:val="000000"/>
                <w:sz w:val="18"/>
                <w:szCs w:val="18"/>
              </w:rPr>
            </w:pPr>
            <w:r w:rsidRPr="002C47FB">
              <w:t>3.142626</w:t>
            </w:r>
          </w:p>
        </w:tc>
        <w:tc>
          <w:tcPr>
            <w:tcW w:w="1357" w:type="dxa"/>
          </w:tcPr>
          <w:p w14:paraId="3507717C" w14:textId="54C5F3DC" w:rsidR="00E67394" w:rsidRDefault="00E67394" w:rsidP="00E67394">
            <w:pPr>
              <w:jc w:val="center"/>
              <w:rPr>
                <w:rFonts w:ascii="Helvetica" w:hAnsi="Helvetica" w:cs="Helvetica"/>
                <w:color w:val="000000"/>
                <w:sz w:val="18"/>
                <w:szCs w:val="18"/>
              </w:rPr>
            </w:pPr>
            <w:r w:rsidRPr="005D7FA0">
              <w:t>0.001034</w:t>
            </w:r>
          </w:p>
        </w:tc>
        <w:tc>
          <w:tcPr>
            <w:tcW w:w="1357" w:type="dxa"/>
          </w:tcPr>
          <w:p w14:paraId="2C39A2C3" w14:textId="72630181" w:rsidR="00E67394" w:rsidRPr="00596000" w:rsidRDefault="00E67394" w:rsidP="00E67394">
            <w:pPr>
              <w:jc w:val="center"/>
              <w:rPr>
                <w:rFonts w:ascii="Helvetica" w:hAnsi="Helvetica" w:cs="Helvetica"/>
                <w:color w:val="000000"/>
                <w:sz w:val="18"/>
                <w:szCs w:val="18"/>
              </w:rPr>
            </w:pPr>
            <w:r w:rsidRPr="00BA2AE7">
              <w:t>0.895669</w:t>
            </w:r>
          </w:p>
        </w:tc>
      </w:tr>
      <w:tr w:rsidR="00E67394" w14:paraId="031DB340" w14:textId="3A25DBE5" w:rsidTr="001D28DC">
        <w:trPr>
          <w:jc w:val="center"/>
        </w:trPr>
        <w:tc>
          <w:tcPr>
            <w:tcW w:w="1128" w:type="dxa"/>
          </w:tcPr>
          <w:p w14:paraId="1B27237F" w14:textId="337E4DCE" w:rsidR="00E67394" w:rsidRDefault="00E67394" w:rsidP="00E67394">
            <w:pPr>
              <w:jc w:val="center"/>
              <w:rPr>
                <w:rFonts w:ascii="Helvetica" w:hAnsi="Helvetica" w:cs="Helvetica"/>
                <w:color w:val="000000"/>
                <w:sz w:val="18"/>
                <w:szCs w:val="18"/>
              </w:rPr>
            </w:pPr>
            <w:r w:rsidRPr="002C47FB">
              <w:t>3.139204</w:t>
            </w:r>
          </w:p>
        </w:tc>
        <w:tc>
          <w:tcPr>
            <w:tcW w:w="1357" w:type="dxa"/>
          </w:tcPr>
          <w:p w14:paraId="47898E1C" w14:textId="624632C1" w:rsidR="00E67394" w:rsidRDefault="00E67394" w:rsidP="00E67394">
            <w:pPr>
              <w:jc w:val="center"/>
              <w:rPr>
                <w:rFonts w:ascii="Helvetica" w:hAnsi="Helvetica" w:cs="Helvetica"/>
                <w:color w:val="000000"/>
                <w:sz w:val="18"/>
                <w:szCs w:val="18"/>
              </w:rPr>
            </w:pPr>
            <w:r w:rsidRPr="005D7FA0">
              <w:t>0.002389</w:t>
            </w:r>
          </w:p>
        </w:tc>
        <w:tc>
          <w:tcPr>
            <w:tcW w:w="1357" w:type="dxa"/>
          </w:tcPr>
          <w:p w14:paraId="5971BDDA" w14:textId="5B3D9CDC" w:rsidR="00E67394" w:rsidRPr="00596000" w:rsidRDefault="00E67394" w:rsidP="00E67394">
            <w:pPr>
              <w:jc w:val="center"/>
              <w:rPr>
                <w:rFonts w:ascii="Helvetica" w:hAnsi="Helvetica" w:cs="Helvetica"/>
                <w:color w:val="000000"/>
                <w:sz w:val="18"/>
                <w:szCs w:val="18"/>
              </w:rPr>
            </w:pPr>
            <w:r w:rsidRPr="00BA2AE7">
              <w:t>0.893454</w:t>
            </w:r>
          </w:p>
        </w:tc>
      </w:tr>
      <w:tr w:rsidR="00E67394" w14:paraId="1988BF51" w14:textId="7B8D2FFB" w:rsidTr="001D28DC">
        <w:trPr>
          <w:jc w:val="center"/>
        </w:trPr>
        <w:tc>
          <w:tcPr>
            <w:tcW w:w="1128" w:type="dxa"/>
          </w:tcPr>
          <w:p w14:paraId="2B351B16" w14:textId="14D8287E" w:rsidR="00E67394" w:rsidRDefault="00E67394" w:rsidP="00E67394">
            <w:pPr>
              <w:jc w:val="center"/>
              <w:rPr>
                <w:rFonts w:ascii="Helvetica" w:hAnsi="Helvetica" w:cs="Helvetica"/>
                <w:color w:val="000000"/>
                <w:sz w:val="18"/>
                <w:szCs w:val="18"/>
              </w:rPr>
            </w:pPr>
            <w:r w:rsidRPr="002C47FB">
              <w:t>3.145947</w:t>
            </w:r>
          </w:p>
        </w:tc>
        <w:tc>
          <w:tcPr>
            <w:tcW w:w="1357" w:type="dxa"/>
          </w:tcPr>
          <w:p w14:paraId="2F5CE34D" w14:textId="7A9427EA" w:rsidR="00E67394" w:rsidRDefault="00E67394" w:rsidP="00E67394">
            <w:pPr>
              <w:jc w:val="center"/>
              <w:rPr>
                <w:rFonts w:ascii="Helvetica" w:hAnsi="Helvetica" w:cs="Helvetica"/>
                <w:color w:val="000000"/>
                <w:sz w:val="18"/>
                <w:szCs w:val="18"/>
              </w:rPr>
            </w:pPr>
            <w:r w:rsidRPr="005D7FA0">
              <w:t>0.004355</w:t>
            </w:r>
          </w:p>
        </w:tc>
        <w:tc>
          <w:tcPr>
            <w:tcW w:w="1357" w:type="dxa"/>
          </w:tcPr>
          <w:p w14:paraId="72769D93" w14:textId="65B78C72" w:rsidR="00E67394" w:rsidRPr="00596000" w:rsidRDefault="00E67394" w:rsidP="00E67394">
            <w:pPr>
              <w:jc w:val="center"/>
              <w:rPr>
                <w:rFonts w:ascii="Helvetica" w:hAnsi="Helvetica" w:cs="Helvetica"/>
                <w:color w:val="000000"/>
                <w:sz w:val="18"/>
                <w:szCs w:val="18"/>
              </w:rPr>
            </w:pPr>
            <w:r w:rsidRPr="00BA2AE7">
              <w:t>0.891186</w:t>
            </w:r>
          </w:p>
        </w:tc>
      </w:tr>
      <w:tr w:rsidR="00E67394" w14:paraId="4A83E217" w14:textId="4B881819" w:rsidTr="001D28DC">
        <w:trPr>
          <w:jc w:val="center"/>
        </w:trPr>
        <w:tc>
          <w:tcPr>
            <w:tcW w:w="1128" w:type="dxa"/>
          </w:tcPr>
          <w:p w14:paraId="26121C51" w14:textId="7137AE8F" w:rsidR="00E67394" w:rsidRDefault="00E67394" w:rsidP="00E67394">
            <w:pPr>
              <w:jc w:val="center"/>
              <w:rPr>
                <w:rFonts w:ascii="Helvetica" w:hAnsi="Helvetica" w:cs="Helvetica"/>
                <w:color w:val="000000"/>
                <w:sz w:val="18"/>
                <w:szCs w:val="18"/>
              </w:rPr>
            </w:pPr>
            <w:r w:rsidRPr="002C47FB">
              <w:t>3.142209</w:t>
            </w:r>
          </w:p>
        </w:tc>
        <w:tc>
          <w:tcPr>
            <w:tcW w:w="1357" w:type="dxa"/>
          </w:tcPr>
          <w:p w14:paraId="1FD50740" w14:textId="57CF8289" w:rsidR="00E67394" w:rsidRDefault="00E67394" w:rsidP="00E67394">
            <w:pPr>
              <w:jc w:val="center"/>
              <w:rPr>
                <w:rFonts w:ascii="Helvetica" w:hAnsi="Helvetica" w:cs="Helvetica"/>
                <w:color w:val="000000"/>
                <w:sz w:val="18"/>
                <w:szCs w:val="18"/>
              </w:rPr>
            </w:pPr>
            <w:r w:rsidRPr="005D7FA0">
              <w:t>0.000616</w:t>
            </w:r>
          </w:p>
        </w:tc>
        <w:tc>
          <w:tcPr>
            <w:tcW w:w="1357" w:type="dxa"/>
          </w:tcPr>
          <w:p w14:paraId="3F114F20" w14:textId="4D93DA2A" w:rsidR="00E67394" w:rsidRPr="00596000" w:rsidRDefault="00E67394" w:rsidP="00E67394">
            <w:pPr>
              <w:jc w:val="center"/>
              <w:rPr>
                <w:rFonts w:ascii="Helvetica" w:hAnsi="Helvetica" w:cs="Helvetica"/>
                <w:color w:val="000000"/>
                <w:sz w:val="18"/>
                <w:szCs w:val="18"/>
              </w:rPr>
            </w:pPr>
            <w:r w:rsidRPr="00BA2AE7">
              <w:t>0.892600</w:t>
            </w:r>
          </w:p>
        </w:tc>
      </w:tr>
      <w:tr w:rsidR="00E67394" w14:paraId="4ADE716F" w14:textId="16154283" w:rsidTr="001D28DC">
        <w:trPr>
          <w:jc w:val="center"/>
        </w:trPr>
        <w:tc>
          <w:tcPr>
            <w:tcW w:w="1128" w:type="dxa"/>
          </w:tcPr>
          <w:p w14:paraId="5749EDDF" w14:textId="6075F332" w:rsidR="00E67394" w:rsidRDefault="00E67394" w:rsidP="00E67394">
            <w:pPr>
              <w:jc w:val="center"/>
              <w:rPr>
                <w:rFonts w:ascii="Helvetica" w:hAnsi="Helvetica" w:cs="Helvetica"/>
                <w:color w:val="000000"/>
                <w:sz w:val="18"/>
                <w:szCs w:val="18"/>
              </w:rPr>
            </w:pPr>
            <w:r w:rsidRPr="002C47FB">
              <w:t>3.137025</w:t>
            </w:r>
          </w:p>
        </w:tc>
        <w:tc>
          <w:tcPr>
            <w:tcW w:w="1357" w:type="dxa"/>
          </w:tcPr>
          <w:p w14:paraId="4A3769B0" w14:textId="0FF0060F" w:rsidR="00E67394" w:rsidRDefault="00E67394" w:rsidP="00E67394">
            <w:pPr>
              <w:jc w:val="center"/>
              <w:rPr>
                <w:rFonts w:ascii="Helvetica" w:hAnsi="Helvetica" w:cs="Helvetica"/>
                <w:color w:val="000000"/>
                <w:sz w:val="18"/>
                <w:szCs w:val="18"/>
              </w:rPr>
            </w:pPr>
            <w:r w:rsidRPr="005D7FA0">
              <w:t>0.004568</w:t>
            </w:r>
          </w:p>
        </w:tc>
        <w:tc>
          <w:tcPr>
            <w:tcW w:w="1357" w:type="dxa"/>
          </w:tcPr>
          <w:p w14:paraId="48A564CB" w14:textId="3C25548D" w:rsidR="00E67394" w:rsidRPr="00596000" w:rsidRDefault="00E67394" w:rsidP="00E67394">
            <w:pPr>
              <w:jc w:val="center"/>
              <w:rPr>
                <w:rFonts w:ascii="Helvetica" w:hAnsi="Helvetica" w:cs="Helvetica"/>
                <w:color w:val="000000"/>
                <w:sz w:val="18"/>
                <w:szCs w:val="18"/>
              </w:rPr>
            </w:pPr>
            <w:r w:rsidRPr="00BA2AE7">
              <w:t>0.896624</w:t>
            </w:r>
          </w:p>
        </w:tc>
      </w:tr>
      <w:tr w:rsidR="00E67394" w14:paraId="0ED33B0C" w14:textId="0C18AB59" w:rsidTr="001D28DC">
        <w:trPr>
          <w:jc w:val="center"/>
        </w:trPr>
        <w:tc>
          <w:tcPr>
            <w:tcW w:w="1128" w:type="dxa"/>
          </w:tcPr>
          <w:p w14:paraId="265BE0E6" w14:textId="16F94D1A" w:rsidR="00E67394" w:rsidRDefault="00E67394" w:rsidP="00E67394">
            <w:pPr>
              <w:jc w:val="center"/>
              <w:rPr>
                <w:rFonts w:ascii="Helvetica" w:hAnsi="Helvetica" w:cs="Helvetica"/>
                <w:color w:val="000000"/>
                <w:sz w:val="18"/>
                <w:szCs w:val="18"/>
              </w:rPr>
            </w:pPr>
            <w:r w:rsidRPr="002C47FB">
              <w:t>3.136014</w:t>
            </w:r>
          </w:p>
        </w:tc>
        <w:tc>
          <w:tcPr>
            <w:tcW w:w="1357" w:type="dxa"/>
          </w:tcPr>
          <w:p w14:paraId="2DCF8FFA" w14:textId="5B47406E" w:rsidR="00E67394" w:rsidRDefault="00E67394" w:rsidP="00E67394">
            <w:pPr>
              <w:jc w:val="center"/>
              <w:rPr>
                <w:rFonts w:ascii="Helvetica" w:hAnsi="Helvetica" w:cs="Helvetica"/>
                <w:color w:val="000000"/>
                <w:sz w:val="18"/>
                <w:szCs w:val="18"/>
              </w:rPr>
            </w:pPr>
            <w:r w:rsidRPr="005D7FA0">
              <w:t>0.005578</w:t>
            </w:r>
          </w:p>
        </w:tc>
        <w:tc>
          <w:tcPr>
            <w:tcW w:w="1357" w:type="dxa"/>
          </w:tcPr>
          <w:p w14:paraId="29722284" w14:textId="7F297026" w:rsidR="00E67394" w:rsidRPr="00596000" w:rsidRDefault="00E67394" w:rsidP="00E67394">
            <w:pPr>
              <w:jc w:val="center"/>
              <w:rPr>
                <w:rFonts w:ascii="Helvetica" w:hAnsi="Helvetica" w:cs="Helvetica"/>
                <w:color w:val="000000"/>
                <w:sz w:val="18"/>
                <w:szCs w:val="18"/>
              </w:rPr>
            </w:pPr>
            <w:r w:rsidRPr="00BA2AE7">
              <w:t>0.895747</w:t>
            </w:r>
          </w:p>
        </w:tc>
      </w:tr>
      <w:tr w:rsidR="00E67394" w14:paraId="6266CB3C" w14:textId="1AA2E9BD" w:rsidTr="001D28DC">
        <w:trPr>
          <w:jc w:val="center"/>
        </w:trPr>
        <w:tc>
          <w:tcPr>
            <w:tcW w:w="1128" w:type="dxa"/>
          </w:tcPr>
          <w:p w14:paraId="311DE024" w14:textId="734F2608" w:rsidR="00E67394" w:rsidRDefault="00E67394" w:rsidP="00E67394">
            <w:pPr>
              <w:jc w:val="center"/>
              <w:rPr>
                <w:rFonts w:ascii="Helvetica" w:hAnsi="Helvetica" w:cs="Helvetica"/>
                <w:color w:val="000000"/>
                <w:sz w:val="18"/>
                <w:szCs w:val="18"/>
              </w:rPr>
            </w:pPr>
            <w:r w:rsidRPr="002C47FB">
              <w:t>3.140397</w:t>
            </w:r>
          </w:p>
        </w:tc>
        <w:tc>
          <w:tcPr>
            <w:tcW w:w="1357" w:type="dxa"/>
          </w:tcPr>
          <w:p w14:paraId="622C8E95" w14:textId="5626B9AF" w:rsidR="00E67394" w:rsidRDefault="00E67394" w:rsidP="00E67394">
            <w:pPr>
              <w:jc w:val="center"/>
              <w:rPr>
                <w:rFonts w:ascii="Helvetica" w:hAnsi="Helvetica" w:cs="Helvetica"/>
                <w:color w:val="000000"/>
                <w:sz w:val="18"/>
                <w:szCs w:val="18"/>
              </w:rPr>
            </w:pPr>
            <w:r w:rsidRPr="005D7FA0">
              <w:t>0.001196</w:t>
            </w:r>
          </w:p>
        </w:tc>
        <w:tc>
          <w:tcPr>
            <w:tcW w:w="1357" w:type="dxa"/>
          </w:tcPr>
          <w:p w14:paraId="76EDAB95" w14:textId="73C05438" w:rsidR="00E67394" w:rsidRPr="00596000" w:rsidRDefault="00E67394" w:rsidP="00E67394">
            <w:pPr>
              <w:jc w:val="center"/>
              <w:rPr>
                <w:rFonts w:ascii="Helvetica" w:hAnsi="Helvetica" w:cs="Helvetica"/>
                <w:color w:val="000000"/>
                <w:sz w:val="18"/>
                <w:szCs w:val="18"/>
              </w:rPr>
            </w:pPr>
            <w:r w:rsidRPr="00BA2AE7">
              <w:t>0.892305</w:t>
            </w:r>
          </w:p>
        </w:tc>
      </w:tr>
      <w:tr w:rsidR="00E67394" w14:paraId="0D04AEF6" w14:textId="16DC6E9D" w:rsidTr="001D28DC">
        <w:trPr>
          <w:jc w:val="center"/>
        </w:trPr>
        <w:tc>
          <w:tcPr>
            <w:tcW w:w="1128" w:type="dxa"/>
          </w:tcPr>
          <w:p w14:paraId="4DE8A1FD" w14:textId="5994883C" w:rsidR="00E67394" w:rsidRDefault="00E67394" w:rsidP="00E67394">
            <w:pPr>
              <w:jc w:val="center"/>
              <w:rPr>
                <w:rFonts w:ascii="Helvetica" w:hAnsi="Helvetica" w:cs="Helvetica"/>
                <w:color w:val="000000"/>
                <w:sz w:val="18"/>
                <w:szCs w:val="18"/>
              </w:rPr>
            </w:pPr>
            <w:r w:rsidRPr="002C47FB">
              <w:t>3.140693</w:t>
            </w:r>
          </w:p>
        </w:tc>
        <w:tc>
          <w:tcPr>
            <w:tcW w:w="1357" w:type="dxa"/>
          </w:tcPr>
          <w:p w14:paraId="709B331C" w14:textId="09E89BFB" w:rsidR="00E67394" w:rsidRDefault="00E67394" w:rsidP="00E67394">
            <w:pPr>
              <w:jc w:val="center"/>
              <w:rPr>
                <w:rFonts w:ascii="Helvetica" w:hAnsi="Helvetica" w:cs="Helvetica"/>
                <w:color w:val="000000"/>
                <w:sz w:val="18"/>
                <w:szCs w:val="18"/>
              </w:rPr>
            </w:pPr>
            <w:r w:rsidRPr="005D7FA0">
              <w:t>0.000900</w:t>
            </w:r>
          </w:p>
        </w:tc>
        <w:tc>
          <w:tcPr>
            <w:tcW w:w="1357" w:type="dxa"/>
          </w:tcPr>
          <w:p w14:paraId="218C3DB3" w14:textId="346BD045" w:rsidR="00E67394" w:rsidRPr="00596000" w:rsidRDefault="00E67394" w:rsidP="00E67394">
            <w:pPr>
              <w:jc w:val="center"/>
              <w:rPr>
                <w:rFonts w:ascii="Helvetica" w:hAnsi="Helvetica" w:cs="Helvetica"/>
                <w:color w:val="000000"/>
                <w:sz w:val="18"/>
                <w:szCs w:val="18"/>
              </w:rPr>
            </w:pPr>
            <w:r w:rsidRPr="00BA2AE7">
              <w:t>0.892604</w:t>
            </w:r>
          </w:p>
        </w:tc>
      </w:tr>
    </w:tbl>
    <w:p w14:paraId="15EE69E1" w14:textId="77777777" w:rsidR="00E67394" w:rsidRDefault="00E67394" w:rsidP="00E67394"/>
    <w:p w14:paraId="6664BA44" w14:textId="6D6D8965" w:rsidR="00B6133B" w:rsidRDefault="0008090C" w:rsidP="00E67394">
      <w:r w:rsidRPr="0008090C">
        <w:t>We can perform some statistical reduction of these data that will serve to direct us further.  First of all, the mean estimate (mean of the means) is $\</w:t>
      </w:r>
      <w:proofErr w:type="spellStart"/>
      <w:r w:rsidRPr="0008090C">
        <w:t>langle</w:t>
      </w:r>
      <w:proofErr w:type="spellEnd"/>
      <w:r w:rsidRPr="0008090C">
        <w:t xml:space="preserve"> I_{circ} \</w:t>
      </w:r>
      <w:proofErr w:type="spellStart"/>
      <w:r w:rsidRPr="0008090C">
        <w:t>rangle</w:t>
      </w:r>
      <w:proofErr w:type="spellEnd"/>
      <w:r w:rsidRPr="0008090C">
        <w:t xml:space="preserve"> = 3.1413985717765454$ with a standard deviation (sigma of the means) of $\sigma_{\</w:t>
      </w:r>
      <w:proofErr w:type="spellStart"/>
      <w:r w:rsidRPr="0008090C">
        <w:t>langle</w:t>
      </w:r>
      <w:proofErr w:type="spellEnd"/>
      <w:r w:rsidRPr="0008090C">
        <w:t xml:space="preserve"> I_{circ} \</w:t>
      </w:r>
      <w:proofErr w:type="spellStart"/>
      <w:r w:rsidRPr="0008090C">
        <w:t>rangle</w:t>
      </w:r>
      <w:proofErr w:type="spellEnd"/>
      <w:r w:rsidRPr="0008090C">
        <w:t xml:space="preserve">} = 0.003304946237283195$.  The average of the standard deviation (mean of the </w:t>
      </w:r>
      <w:proofErr w:type="spellStart"/>
      <w:r w:rsidRPr="0008090C">
        <w:t>sigmas</w:t>
      </w:r>
      <w:proofErr w:type="spellEnd"/>
      <w:r w:rsidRPr="0008090C">
        <w:t>) is $&lt;\sigma&gt;= 0.8930688485193065$.  Finally, the average error $&lt;\epsilon&gt; = 0.0027319130714524853$.  Clearly, $\sigma_{\</w:t>
      </w:r>
      <w:proofErr w:type="spellStart"/>
      <w:r w:rsidRPr="0008090C">
        <w:t>langle</w:t>
      </w:r>
      <w:proofErr w:type="spellEnd"/>
      <w:r w:rsidRPr="0008090C">
        <w:t xml:space="preserve"> I_{circ}\</w:t>
      </w:r>
      <w:proofErr w:type="spellStart"/>
      <w:r w:rsidRPr="0008090C">
        <w:t>rangle</w:t>
      </w:r>
      <w:proofErr w:type="spellEnd"/>
      <w:r w:rsidRPr="0008090C">
        <w:t>} \</w:t>
      </w:r>
      <w:proofErr w:type="spellStart"/>
      <w:r w:rsidRPr="0008090C">
        <w:t>approx</w:t>
      </w:r>
      <w:proofErr w:type="spellEnd"/>
      <w:r w:rsidRPr="0008090C">
        <w:t xml:space="preserve"> &lt;\epsilon&gt;$ but both are two orders of magnitude smaller than $&lt;\sigma&gt;$.  A closer look reveals that the ratio $&lt;\sigma&gt;/\sigma_{\</w:t>
      </w:r>
      <w:proofErr w:type="spellStart"/>
      <w:r w:rsidRPr="0008090C">
        <w:t>langle</w:t>
      </w:r>
      <w:proofErr w:type="spellEnd"/>
      <w:r w:rsidRPr="0008090C">
        <w:t xml:space="preserve"> I_{circ}\</w:t>
      </w:r>
      <w:proofErr w:type="spellStart"/>
      <w:r w:rsidRPr="0008090C">
        <w:t>rangle</w:t>
      </w:r>
      <w:proofErr w:type="spellEnd"/>
      <w:r w:rsidRPr="0008090C">
        <w:t>}$ is approximately $300 \</w:t>
      </w:r>
      <w:proofErr w:type="spellStart"/>
      <w:r w:rsidRPr="0008090C">
        <w:t>approx</w:t>
      </w:r>
      <w:proofErr w:type="spellEnd"/>
      <w:r w:rsidRPr="0008090C">
        <w:t xml:space="preserve"> 1/\sqrt{100,000}$.  This isn’t a coincidence.  Rather it reflects the central </w:t>
      </w:r>
      <w:r w:rsidRPr="0008090C">
        <w:lastRenderedPageBreak/>
        <w:t xml:space="preserve">limit </w:t>
      </w:r>
      <w:proofErr w:type="spellStart"/>
      <w:r w:rsidRPr="0008090C">
        <w:t>theorem.</w:t>
      </w:r>
      <w:r w:rsidR="00007FCC">
        <w:t>The</w:t>
      </w:r>
      <w:proofErr w:type="spellEnd"/>
      <w:r w:rsidR="00007FCC">
        <w:t xml:space="preserve"> central limit theorem basically says that if we pull $</w:t>
      </w:r>
      <w:r w:rsidR="00FD1FB7">
        <w:t>K</w:t>
      </w:r>
      <w:r w:rsidR="00007FCC">
        <w:t>$ independent samples, each of size $N$, from an underlying population, then regardless of the structure of the population distribution (with some minor restrictions) the distribution of the $</w:t>
      </w:r>
      <w:r w:rsidR="00FD1FB7">
        <w:t>K</w:t>
      </w:r>
      <w:r w:rsidR="00007FCC">
        <w:t xml:space="preserve">$ averages computed will be Gaussian.  </w:t>
      </w:r>
    </w:p>
    <w:p w14:paraId="7EFE9B89" w14:textId="7B0E09AC" w:rsidR="00007FCC" w:rsidRDefault="00007FCC" w:rsidP="00E67394">
      <w:r>
        <w:t xml:space="preserve">This point is more easily understood with specific examples.  Below is a plot of </w:t>
      </w:r>
      <w:r w:rsidR="007000BD">
        <w:t xml:space="preserve">the distribution of values of $4 \sqrt{1 -x^2}$ for a single Monte Carlo estimation with $N=100,000$ trials.  The histogram shows a distribution that strongly looks like an exponential distribution. </w:t>
      </w:r>
    </w:p>
    <w:p w14:paraId="25E1E43C" w14:textId="64960E4F" w:rsidR="00A63112" w:rsidRDefault="00A63112" w:rsidP="00635A5F">
      <w:pPr>
        <w:jc w:val="center"/>
      </w:pPr>
      <w:r>
        <w:rPr>
          <w:noProof/>
        </w:rPr>
        <w:drawing>
          <wp:inline distT="0" distB="0" distL="0" distR="0" wp14:anchorId="3D70E78C" wp14:editId="39ED5FAB">
            <wp:extent cx="3035721" cy="3035721"/>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3306" cy="3043306"/>
                    </a:xfrm>
                    <a:prstGeom prst="rect">
                      <a:avLst/>
                    </a:prstGeom>
                  </pic:spPr>
                </pic:pic>
              </a:graphicData>
            </a:graphic>
          </wp:inline>
        </w:drawing>
      </w:r>
    </w:p>
    <w:p w14:paraId="6BAFCC3B" w14:textId="274AAD10" w:rsidR="007000BD" w:rsidRDefault="007000BD" w:rsidP="007000BD">
      <w:r>
        <w:t>However, when this estimation is repeated so that $</w:t>
      </w:r>
      <w:r w:rsidR="00FD1FB7">
        <w:t>K</w:t>
      </w:r>
      <w:r>
        <w:t>=1,000$ and the distribution of those thousand means are presented in a histogram, the distribution looks strongly like a normal (aka, Gaussian) distribution.</w:t>
      </w:r>
    </w:p>
    <w:p w14:paraId="474E55F0" w14:textId="64DD61BE" w:rsidR="00A63112" w:rsidRDefault="00A63112" w:rsidP="00635A5F">
      <w:pPr>
        <w:jc w:val="center"/>
      </w:pPr>
      <w:r>
        <w:rPr>
          <w:noProof/>
        </w:rPr>
        <w:drawing>
          <wp:inline distT="0" distB="0" distL="0" distR="0" wp14:anchorId="7A6B5C02" wp14:editId="72A43A71">
            <wp:extent cx="2881498" cy="288149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8858" cy="2888858"/>
                    </a:xfrm>
                    <a:prstGeom prst="rect">
                      <a:avLst/>
                    </a:prstGeom>
                  </pic:spPr>
                </pic:pic>
              </a:graphicData>
            </a:graphic>
          </wp:inline>
        </w:drawing>
      </w:r>
    </w:p>
    <w:p w14:paraId="0AAA9A65" w14:textId="38EC4F42" w:rsidR="00813036" w:rsidRDefault="00813036" w:rsidP="00813036"/>
    <w:p w14:paraId="4DF1C2C6" w14:textId="2A569D60" w:rsidR="00813036" w:rsidRDefault="00813036" w:rsidP="00813036">
      <w:r>
        <w:t>The power behind this observation is that we can then estimate the error in original estimation in terms of the standard deviation of the sample itself.</w:t>
      </w:r>
      <w:r>
        <w:t xml:space="preserve"> </w:t>
      </w:r>
      <w:r>
        <w:t xml:space="preserve"> In other words,</w:t>
      </w:r>
    </w:p>
    <w:p w14:paraId="4FE5743C" w14:textId="010ED2BE" w:rsidR="00813036" w:rsidRDefault="00813036" w:rsidP="00813036">
      <w:r>
        <w:t>\[ \sigma_{\</w:t>
      </w:r>
      <w:proofErr w:type="spellStart"/>
      <w:r>
        <w:t>langle</w:t>
      </w:r>
      <w:proofErr w:type="spellEnd"/>
      <w:r>
        <w:t xml:space="preserve"> I_{circ} \</w:t>
      </w:r>
      <w:proofErr w:type="spellStart"/>
      <w:r>
        <w:t>rangle</w:t>
      </w:r>
      <w:proofErr w:type="spellEnd"/>
      <w:r>
        <w:t>} =</w:t>
      </w:r>
      <w:r>
        <w:t xml:space="preserve"> </w:t>
      </w:r>
      <w:r>
        <w:t xml:space="preserve"> \frac{</w:t>
      </w:r>
      <w:r>
        <w:t xml:space="preserve"> &lt;</w:t>
      </w:r>
      <w:r>
        <w:t>\sigma</w:t>
      </w:r>
      <w:r>
        <w:t>&gt;</w:t>
      </w:r>
      <w:r>
        <w:t>}{\sqrt{N}} \; .\]</w:t>
      </w:r>
    </w:p>
    <w:p w14:paraId="65D04E06" w14:textId="572043BD" w:rsidR="00813036" w:rsidRDefault="00813036" w:rsidP="00813036">
      <w:r>
        <w:t xml:space="preserve">The proof of the generalize relation (Appendix 10B of Gould &amp;amp; </w:t>
      </w:r>
      <w:proofErr w:type="spellStart"/>
      <w:r>
        <w:t>Tobochnik</w:t>
      </w:r>
      <w:proofErr w:type="spellEnd"/>
      <w:r>
        <w:t>) goes as follows.</w:t>
      </w:r>
    </w:p>
    <w:p w14:paraId="08B09C8F" w14:textId="0BD38E5E" w:rsidR="00813036" w:rsidRDefault="00813036" w:rsidP="00813036">
      <w:r>
        <w:t>Start with the $K$ independent samples each of size $N$ and form the $K$ independent means as</w:t>
      </w:r>
    </w:p>
    <w:p w14:paraId="0CAFA2A4" w14:textId="4E09646B" w:rsidR="00813036" w:rsidRDefault="00813036" w:rsidP="00813036">
      <w:r>
        <w:t xml:space="preserve">\[ </w:t>
      </w:r>
      <w:proofErr w:type="spellStart"/>
      <w:r>
        <w:t>M_k</w:t>
      </w:r>
      <w:proofErr w:type="spellEnd"/>
      <w:r>
        <w:t xml:space="preserve"> = \frac{1}{N} \sum_{n=1}^{N} x^{(k)}_n \; ,\]</w:t>
      </w:r>
    </w:p>
    <w:p w14:paraId="53F20E84" w14:textId="595E4685" w:rsidR="00813036" w:rsidRDefault="00813036" w:rsidP="00813036">
      <w:r>
        <w:t>where $x^{(k)}_n$ is the value of the $n^{</w:t>
      </w:r>
      <w:proofErr w:type="spellStart"/>
      <w:r>
        <w:t>th</w:t>
      </w:r>
      <w:proofErr w:type="spellEnd"/>
      <w:r>
        <w:t>}$ trial of the $k^{</w:t>
      </w:r>
      <w:proofErr w:type="spellStart"/>
      <w:r>
        <w:t>th</w:t>
      </w:r>
      <w:proofErr w:type="spellEnd"/>
      <w:r>
        <w:t>}$ sample.</w:t>
      </w:r>
    </w:p>
    <w:p w14:paraId="58F5F1D8" w14:textId="10C43A81" w:rsidR="00813036" w:rsidRDefault="00813036" w:rsidP="00813036">
      <w:r>
        <w:t xml:space="preserve">The mean of the means (i.e. the mean </w:t>
      </w:r>
      <w:proofErr w:type="spellStart"/>
      <w:r>
        <w:t>over all</w:t>
      </w:r>
      <w:proofErr w:type="spellEnd"/>
      <w:r>
        <w:t xml:space="preserve"> $K \</w:t>
      </w:r>
      <w:proofErr w:type="spellStart"/>
      <w:r>
        <w:t>cdot</w:t>
      </w:r>
      <w:proofErr w:type="spellEnd"/>
      <w:r>
        <w:t xml:space="preserve"> N$ trials) is then given by</w:t>
      </w:r>
    </w:p>
    <w:p w14:paraId="5776BA4F" w14:textId="30B786FC" w:rsidR="00813036" w:rsidRDefault="00813036" w:rsidP="00813036">
      <w:r>
        <w:t xml:space="preserve">\[ {\bar M} = \frac{1}{K} \sum_{k=1}^{K} </w:t>
      </w:r>
      <w:proofErr w:type="spellStart"/>
      <w:r>
        <w:t>M_k</w:t>
      </w:r>
      <w:proofErr w:type="spellEnd"/>
      <w:r>
        <w:t xml:space="preserve"> = \frac{1}{K} \sum_{k=1}^{K} \frac{1}{N} \sum_{n=1}^{N} x^{(k)}_n \; .\]</w:t>
      </w:r>
    </w:p>
    <w:p w14:paraId="7C86D9C0" w14:textId="183B208F" w:rsidR="00813036" w:rsidRDefault="00813036" w:rsidP="00813036">
      <w:r>
        <w:t>Next define two measures of the difference between the individual measures and the mean of the means: 1) the $k^{</w:t>
      </w:r>
      <w:proofErr w:type="spellStart"/>
      <w:r>
        <w:t>th</w:t>
      </w:r>
      <w:proofErr w:type="spellEnd"/>
      <w:r>
        <w:t>}$ residual, which measures the deviation of an $</w:t>
      </w:r>
      <w:proofErr w:type="spellStart"/>
      <w:r>
        <w:t>M_k</w:t>
      </w:r>
      <w:proofErr w:type="spellEnd"/>
      <w:r>
        <w:t>$ from ${\bar M}$ and is given by</w:t>
      </w:r>
    </w:p>
    <w:p w14:paraId="5C5C8F7D" w14:textId="3693B625" w:rsidR="00813036" w:rsidRDefault="00813036" w:rsidP="00813036">
      <w:r>
        <w:t xml:space="preserve">\[ </w:t>
      </w:r>
      <w:proofErr w:type="spellStart"/>
      <w:r>
        <w:t>e_k</w:t>
      </w:r>
      <w:proofErr w:type="spellEnd"/>
      <w:r>
        <w:t xml:space="preserve"> = </w:t>
      </w:r>
      <w:proofErr w:type="spellStart"/>
      <w:r>
        <w:t>M_k</w:t>
      </w:r>
      <w:proofErr w:type="spellEnd"/>
      <w:r>
        <w:t>-{\bar M} \; \]</w:t>
      </w:r>
    </w:p>
    <w:p w14:paraId="133EE4DA" w14:textId="5BBF68C1" w:rsidR="00813036" w:rsidRDefault="00813036" w:rsidP="00813036">
      <w:r>
        <w:t xml:space="preserve">and 2) the deviation, which is the difference between a single trial and ${\bar M}$, is given by </w:t>
      </w:r>
    </w:p>
    <w:p w14:paraId="1879DA66" w14:textId="3D133894" w:rsidR="00813036" w:rsidRDefault="00813036" w:rsidP="00813036">
      <w:r>
        <w:t xml:space="preserve">\[ </w:t>
      </w:r>
      <w:r>
        <w:t xml:space="preserve"> </w:t>
      </w:r>
      <w:r>
        <w:t>d_{</w:t>
      </w:r>
      <w:proofErr w:type="spellStart"/>
      <w:r>
        <w:t>k,n</w:t>
      </w:r>
      <w:proofErr w:type="spellEnd"/>
      <w:r>
        <w:t>} = x^{(k)}_n - {\bar M} \; . \]</w:t>
      </w:r>
    </w:p>
    <w:p w14:paraId="7670CA7C" w14:textId="20785B1D" w:rsidR="00813036" w:rsidRDefault="00813036" w:rsidP="00813036">
      <w:r>
        <w:t>The residuals and deviations are related to each other as</w:t>
      </w:r>
    </w:p>
    <w:p w14:paraId="1719591C" w14:textId="17FFFBD8" w:rsidR="00813036" w:rsidRDefault="00813036" w:rsidP="00813036">
      <w:r>
        <w:t xml:space="preserve">\[ </w:t>
      </w:r>
      <w:proofErr w:type="spellStart"/>
      <w:r>
        <w:t>e_k</w:t>
      </w:r>
      <w:proofErr w:type="spellEnd"/>
      <w:r>
        <w:t xml:space="preserve"> = \frac{1}{N}\sum_{n=1}^{N} x^{(k)}_n – {\bar M} = \frac{1}{N} \sum_{n=1}^{N} \left( x^{(k)}_n – {\bar M} \right) = </w:t>
      </w:r>
      <w:r>
        <w:t xml:space="preserve"> </w:t>
      </w:r>
      <w:r>
        <w:t>\frac{1}{N} \sum_{n=1}^{N} d_{</w:t>
      </w:r>
      <w:proofErr w:type="spellStart"/>
      <w:r>
        <w:t>k,n</w:t>
      </w:r>
      <w:proofErr w:type="spellEnd"/>
      <w:r>
        <w:t>} \; .\]</w:t>
      </w:r>
    </w:p>
    <w:p w14:paraId="74C5F2E3" w14:textId="3816A3DB" w:rsidR="00813036" w:rsidRDefault="00813036" w:rsidP="00813036">
      <w:r>
        <w:t>Averaging the squares of the residuals gives the standard deviation of the ensemble of means</w:t>
      </w:r>
    </w:p>
    <w:p w14:paraId="25AD552E" w14:textId="5798D9C8" w:rsidR="00813036" w:rsidRDefault="00813036" w:rsidP="00813036">
      <w:r>
        <w:t>\[ {\</w:t>
      </w:r>
      <w:proofErr w:type="spellStart"/>
      <w:r>
        <w:t>sigma_M</w:t>
      </w:r>
      <w:proofErr w:type="spellEnd"/>
      <w:r>
        <w:t>}^2 = \frac{1}{K} \sum_{k=1}^{K} {</w:t>
      </w:r>
      <w:proofErr w:type="spellStart"/>
      <w:r>
        <w:t>e_k</w:t>
      </w:r>
      <w:proofErr w:type="spellEnd"/>
      <w:r>
        <w:t>}^2 \;. \]</w:t>
      </w:r>
    </w:p>
    <w:p w14:paraId="4492C494" w14:textId="1DE7A39A" w:rsidR="00813036" w:rsidRDefault="00813036" w:rsidP="00813036">
      <w:r>
        <w:t>Substituting in the relation between the residuals and the deviations gives</w:t>
      </w:r>
    </w:p>
    <w:p w14:paraId="0BBB38D2" w14:textId="5A7C0B88" w:rsidR="00813036" w:rsidRDefault="00813036" w:rsidP="00813036">
      <w:r>
        <w:t>\[ {\</w:t>
      </w:r>
      <w:proofErr w:type="spellStart"/>
      <w:r>
        <w:t>sigma_M</w:t>
      </w:r>
      <w:proofErr w:type="spellEnd"/>
      <w:r>
        <w:t>}^2 = \frac{1}{K} \sum_{k=1}^{K} \left( \frac{1}{N} \sum_{n=1}^{N} d_{</w:t>
      </w:r>
      <w:proofErr w:type="spellStart"/>
      <w:r>
        <w:t>k,n</w:t>
      </w:r>
      <w:proofErr w:type="spellEnd"/>
      <w:r>
        <w:t>} \right) ^2 \; .\]</w:t>
      </w:r>
    </w:p>
    <w:p w14:paraId="309944EC" w14:textId="63D35046" w:rsidR="00813036" w:rsidRDefault="00813036" w:rsidP="00813036">
      <w:r>
        <w:t>Expanding the square (making sure to have independent dummy variables for each of the inner sums) yields</w:t>
      </w:r>
    </w:p>
    <w:p w14:paraId="1B330D5D" w14:textId="3CBB6E8A" w:rsidR="00813036" w:rsidRDefault="00813036" w:rsidP="00813036">
      <w:r>
        <w:t>\[ {\</w:t>
      </w:r>
      <w:proofErr w:type="spellStart"/>
      <w:r>
        <w:t>sigma_M</w:t>
      </w:r>
      <w:proofErr w:type="spellEnd"/>
      <w:r>
        <w:t>}^2 = \frac{1}{K} \sum_{k=1}^{K} \left( \frac{1}{N} \sum_{m=1}^{N} d_{</w:t>
      </w:r>
      <w:proofErr w:type="spellStart"/>
      <w:r>
        <w:t>k,m</w:t>
      </w:r>
      <w:proofErr w:type="spellEnd"/>
      <w:r>
        <w:t>} \right) \left( \frac{1}{N} \sum_{n=1}^{N} d_{</w:t>
      </w:r>
      <w:proofErr w:type="spellStart"/>
      <w:r>
        <w:t>k,n</w:t>
      </w:r>
      <w:proofErr w:type="spellEnd"/>
      <w:r>
        <w:t>} \right) \; .\]</w:t>
      </w:r>
    </w:p>
    <w:p w14:paraId="56362283" w14:textId="44E58FA3" w:rsidR="00813036" w:rsidRDefault="00813036" w:rsidP="00813036">
      <w:r>
        <w:t>Since the individual deviations are independent of each other, there should be as many positive as negative terms, and averaging over the terms where $m \</w:t>
      </w:r>
      <w:proofErr w:type="spellStart"/>
      <w:r>
        <w:t>neq</w:t>
      </w:r>
      <w:proofErr w:type="spellEnd"/>
      <w:r>
        <w:t xml:space="preserve"> n$ should result in zero.</w:t>
      </w:r>
      <w:r>
        <w:t xml:space="preserve"> </w:t>
      </w:r>
      <w:r>
        <w:t xml:space="preserve"> The only surviving terms are when $m = n$ giving</w:t>
      </w:r>
    </w:p>
    <w:p w14:paraId="0D07C691" w14:textId="0E5FB273" w:rsidR="00813036" w:rsidRDefault="00813036" w:rsidP="00813036">
      <w:r>
        <w:lastRenderedPageBreak/>
        <w:t>\[ {\</w:t>
      </w:r>
      <w:proofErr w:type="spellStart"/>
      <w:r>
        <w:t>sigma_M</w:t>
      </w:r>
      <w:proofErr w:type="spellEnd"/>
      <w:r>
        <w:t>}^2 = \frac{1}{K} \frac{1}{N^2} \sum_{k=1}^{K} \sum_{n=1}^{N} d_{</w:t>
      </w:r>
      <w:proofErr w:type="spellStart"/>
      <w:r>
        <w:t>k,n</w:t>
      </w:r>
      <w:proofErr w:type="spellEnd"/>
      <w:r>
        <w:t>}^2 = \frac{1}{N} \left[ \frac{1}{KN} \sum_{k=1}^{K} \sum_{n=1}^N (x^{(k)}_n –{\bar M} )^2 \right] \; . \]</w:t>
      </w:r>
    </w:p>
    <w:p w14:paraId="0AD1B195" w14:textId="2F5CD01D" w:rsidR="00813036" w:rsidRDefault="00813036" w:rsidP="00813036">
      <w:r>
        <w:t>The quantity in the braces is just the standard deviation $\sigma^2$ of the individual trials (regardless to which sample they belong) and so we get the general result</w:t>
      </w:r>
    </w:p>
    <w:p w14:paraId="38F21CA8" w14:textId="4C57343E" w:rsidR="00813036" w:rsidRDefault="00813036" w:rsidP="00813036">
      <w:r>
        <w:t>\[ {\</w:t>
      </w:r>
      <w:proofErr w:type="spellStart"/>
      <w:r>
        <w:t>sigma_M</w:t>
      </w:r>
      <w:proofErr w:type="spellEnd"/>
      <w:r>
        <w:t>} = \frac{\sigma}{\sqrt{N}} \; . \]</w:t>
      </w:r>
    </w:p>
    <w:p w14:paraId="3D1654D5" w14:textId="487C1686" w:rsidR="00813036" w:rsidRDefault="00813036" w:rsidP="00813036">
      <w:r>
        <w:t>Next post will examine the implications of this result and will discuss importance sampling as a mechanism to drive the estimated error to a minimum.</w:t>
      </w:r>
    </w:p>
    <w:sectPr w:rsidR="0081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40"/>
    <w:rsid w:val="00007FCC"/>
    <w:rsid w:val="0008090C"/>
    <w:rsid w:val="000B64E2"/>
    <w:rsid w:val="001172FC"/>
    <w:rsid w:val="001A25F2"/>
    <w:rsid w:val="001B12E4"/>
    <w:rsid w:val="00205CBA"/>
    <w:rsid w:val="00276ECD"/>
    <w:rsid w:val="00332780"/>
    <w:rsid w:val="00343DC4"/>
    <w:rsid w:val="00394AC4"/>
    <w:rsid w:val="004D5DCF"/>
    <w:rsid w:val="005832F4"/>
    <w:rsid w:val="00586687"/>
    <w:rsid w:val="005B5E5D"/>
    <w:rsid w:val="006253E8"/>
    <w:rsid w:val="00635A5F"/>
    <w:rsid w:val="006C490A"/>
    <w:rsid w:val="006E438B"/>
    <w:rsid w:val="007000BD"/>
    <w:rsid w:val="00813036"/>
    <w:rsid w:val="00837C6C"/>
    <w:rsid w:val="008F3BD6"/>
    <w:rsid w:val="00903723"/>
    <w:rsid w:val="009140A7"/>
    <w:rsid w:val="009B5F7A"/>
    <w:rsid w:val="009F4C51"/>
    <w:rsid w:val="00A022F5"/>
    <w:rsid w:val="00A20219"/>
    <w:rsid w:val="00A30369"/>
    <w:rsid w:val="00A63112"/>
    <w:rsid w:val="00A64FBC"/>
    <w:rsid w:val="00A8356F"/>
    <w:rsid w:val="00B32424"/>
    <w:rsid w:val="00B6133B"/>
    <w:rsid w:val="00B91804"/>
    <w:rsid w:val="00BA4357"/>
    <w:rsid w:val="00BC664C"/>
    <w:rsid w:val="00BD4705"/>
    <w:rsid w:val="00C20C6B"/>
    <w:rsid w:val="00C94AA3"/>
    <w:rsid w:val="00CA13C1"/>
    <w:rsid w:val="00CF0140"/>
    <w:rsid w:val="00E17EC0"/>
    <w:rsid w:val="00E446F0"/>
    <w:rsid w:val="00E60A59"/>
    <w:rsid w:val="00E67394"/>
    <w:rsid w:val="00ED2794"/>
    <w:rsid w:val="00F2744B"/>
    <w:rsid w:val="00F6709D"/>
    <w:rsid w:val="00FC32F1"/>
    <w:rsid w:val="00FC7955"/>
    <w:rsid w:val="00FD12DE"/>
    <w:rsid w:val="00FD1FB7"/>
    <w:rsid w:val="00FD2343"/>
    <w:rsid w:val="00FE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2897"/>
  <w15:chartTrackingRefBased/>
  <w15:docId w15:val="{DAE7D332-5E05-4B1E-AAF4-3CA99C38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64888">
      <w:bodyDiv w:val="1"/>
      <w:marLeft w:val="0"/>
      <w:marRight w:val="0"/>
      <w:marTop w:val="0"/>
      <w:marBottom w:val="0"/>
      <w:divBdr>
        <w:top w:val="none" w:sz="0" w:space="0" w:color="auto"/>
        <w:left w:val="none" w:sz="0" w:space="0" w:color="auto"/>
        <w:bottom w:val="none" w:sz="0" w:space="0" w:color="auto"/>
        <w:right w:val="none" w:sz="0" w:space="0" w:color="auto"/>
      </w:divBdr>
    </w:div>
    <w:div w:id="1035614246">
      <w:bodyDiv w:val="1"/>
      <w:marLeft w:val="0"/>
      <w:marRight w:val="0"/>
      <w:marTop w:val="0"/>
      <w:marBottom w:val="0"/>
      <w:divBdr>
        <w:top w:val="none" w:sz="0" w:space="0" w:color="auto"/>
        <w:left w:val="none" w:sz="0" w:space="0" w:color="auto"/>
        <w:bottom w:val="none" w:sz="0" w:space="0" w:color="auto"/>
        <w:right w:val="none" w:sz="0" w:space="0" w:color="auto"/>
      </w:divBdr>
    </w:div>
    <w:div w:id="1133519806">
      <w:bodyDiv w:val="1"/>
      <w:marLeft w:val="0"/>
      <w:marRight w:val="0"/>
      <w:marTop w:val="0"/>
      <w:marBottom w:val="0"/>
      <w:divBdr>
        <w:top w:val="none" w:sz="0" w:space="0" w:color="auto"/>
        <w:left w:val="none" w:sz="0" w:space="0" w:color="auto"/>
        <w:bottom w:val="none" w:sz="0" w:space="0" w:color="auto"/>
        <w:right w:val="none" w:sz="0" w:space="0" w:color="auto"/>
      </w:divBdr>
    </w:div>
    <w:div w:id="1199583924">
      <w:bodyDiv w:val="1"/>
      <w:marLeft w:val="0"/>
      <w:marRight w:val="0"/>
      <w:marTop w:val="0"/>
      <w:marBottom w:val="0"/>
      <w:divBdr>
        <w:top w:val="none" w:sz="0" w:space="0" w:color="auto"/>
        <w:left w:val="none" w:sz="0" w:space="0" w:color="auto"/>
        <w:bottom w:val="none" w:sz="0" w:space="0" w:color="auto"/>
        <w:right w:val="none" w:sz="0" w:space="0" w:color="auto"/>
      </w:divBdr>
    </w:div>
    <w:div w:id="1649508035">
      <w:bodyDiv w:val="1"/>
      <w:marLeft w:val="0"/>
      <w:marRight w:val="0"/>
      <w:marTop w:val="0"/>
      <w:marBottom w:val="0"/>
      <w:divBdr>
        <w:top w:val="none" w:sz="0" w:space="0" w:color="auto"/>
        <w:left w:val="none" w:sz="0" w:space="0" w:color="auto"/>
        <w:bottom w:val="none" w:sz="0" w:space="0" w:color="auto"/>
        <w:right w:val="none" w:sz="0" w:space="0" w:color="auto"/>
      </w:divBdr>
    </w:div>
    <w:div w:id="1890457945">
      <w:bodyDiv w:val="1"/>
      <w:marLeft w:val="0"/>
      <w:marRight w:val="0"/>
      <w:marTop w:val="0"/>
      <w:marBottom w:val="0"/>
      <w:divBdr>
        <w:top w:val="none" w:sz="0" w:space="0" w:color="auto"/>
        <w:left w:val="none" w:sz="0" w:space="0" w:color="auto"/>
        <w:bottom w:val="none" w:sz="0" w:space="0" w:color="auto"/>
        <w:right w:val="none" w:sz="0" w:space="0" w:color="auto"/>
      </w:divBdr>
    </w:div>
    <w:div w:id="20127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22</cp:revision>
  <dcterms:created xsi:type="dcterms:W3CDTF">2021-11-26T10:40:00Z</dcterms:created>
  <dcterms:modified xsi:type="dcterms:W3CDTF">2021-11-26T17:24:00Z</dcterms:modified>
</cp:coreProperties>
</file>