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D35D6C" w14:textId="0FCE7F16" w:rsidR="008978CC" w:rsidRDefault="00117334">
      <w:r>
        <w:t xml:space="preserve">It is a peculiar fact that randomness, when married with a set of deterministic rules, often leads to richness that is absent in a set of deterministic rules by themselves.  (Of course, there is no richness in randomness by itself – just noise).  An everyday example can be found in the richness of poker that exceeds the mechanistic (albeit complex) rules of chess.  This behavior carries over into the realm of numerical analysis </w:t>
      </w:r>
      <w:r w:rsidR="003374A4">
        <w:t xml:space="preserve">where Monte Carlo integration presents a versatile </w:t>
      </w:r>
      <w:r>
        <w:t xml:space="preserve"> </w:t>
      </w:r>
    </w:p>
    <w:sectPr w:rsidR="008978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659"/>
    <w:rsid w:val="00117334"/>
    <w:rsid w:val="003374A4"/>
    <w:rsid w:val="008978CC"/>
    <w:rsid w:val="00B376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77F48"/>
  <w15:chartTrackingRefBased/>
  <w15:docId w15:val="{1CA3FCBA-6735-4875-A2B6-578DF2FF4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72</Words>
  <Characters>413</Characters>
  <Application>Microsoft Office Word</Application>
  <DocSecurity>0</DocSecurity>
  <Lines>3</Lines>
  <Paragraphs>1</Paragraphs>
  <ScaleCrop>false</ScaleCrop>
  <Company/>
  <LinksUpToDate>false</LinksUpToDate>
  <CharactersWithSpaces>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 Schiff</dc:creator>
  <cp:keywords/>
  <dc:description/>
  <cp:lastModifiedBy>Conrad Schiff</cp:lastModifiedBy>
  <cp:revision>3</cp:revision>
  <dcterms:created xsi:type="dcterms:W3CDTF">2021-10-11T23:35:00Z</dcterms:created>
  <dcterms:modified xsi:type="dcterms:W3CDTF">2021-10-11T23:58:00Z</dcterms:modified>
</cp:coreProperties>
</file>