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A0CF" w14:textId="4C074EF6" w:rsidR="006D0F80" w:rsidRDefault="00D53629">
      <w:r>
        <w:t>Our journey through various Monte Carlo techniques has been rich and rewarding but has been confined almost exclusively to one-dimensional sampling.  Even the case of the sunny</w:t>
      </w:r>
      <w:r w:rsidR="00D02ED9">
        <w:t>/rainy</w:t>
      </w:r>
      <w:r>
        <w:t>-day multi-state Markov Chain (</w:t>
      </w:r>
      <w:hyperlink r:id="rId4" w:history="1">
        <w:r w:rsidRPr="004B6909">
          <w:rPr>
            <w:rStyle w:val="Hyperlink"/>
          </w:rPr>
          <w:t>pre</w:t>
        </w:r>
        <w:r w:rsidRPr="004B6909">
          <w:rPr>
            <w:rStyle w:val="Hyperlink"/>
          </w:rPr>
          <w:t>l</w:t>
        </w:r>
        <w:r w:rsidRPr="004B6909">
          <w:rPr>
            <w:rStyle w:val="Hyperlink"/>
          </w:rPr>
          <w:t>ude</w:t>
        </w:r>
      </w:hyperlink>
      <w:r>
        <w:t xml:space="preserve"> and </w:t>
      </w:r>
      <w:hyperlink r:id="rId5" w:history="1">
        <w:r w:rsidRPr="004B6909">
          <w:rPr>
            <w:rStyle w:val="Hyperlink"/>
          </w:rPr>
          <w:t>mai</w:t>
        </w:r>
        <w:r w:rsidRPr="004B6909">
          <w:rPr>
            <w:rStyle w:val="Hyperlink"/>
          </w:rPr>
          <w:t>n</w:t>
        </w:r>
        <w:r w:rsidRPr="004B6909">
          <w:rPr>
            <w:rStyle w:val="Hyperlink"/>
          </w:rPr>
          <w:t xml:space="preserve"> act</w:t>
        </w:r>
      </w:hyperlink>
      <w:r>
        <w:t>) was merely a precursor to the setup and analysis of the Metropolis-Hastings algorithm that was</w:t>
      </w:r>
      <w:r w:rsidR="00D02ED9">
        <w:t xml:space="preserve"> then</w:t>
      </w:r>
      <w:r>
        <w:t xml:space="preserve"> applied in one dimension.  This month, we step off the real number line and explore the plane </w:t>
      </w:r>
      <w:r w:rsidR="00D94CB2">
        <w:t xml:space="preserve">to understand </w:t>
      </w:r>
      <w:r w:rsidR="00C91D29">
        <w:t>a bit of how multivariate sampling works and the meaning of covariance.</w:t>
      </w:r>
    </w:p>
    <w:p w14:paraId="652BA44A" w14:textId="77777777" w:rsidR="008160B0" w:rsidRDefault="00003BE7">
      <w:r>
        <w:t xml:space="preserve">To start, let’s </w:t>
      </w:r>
      <w:r w:rsidR="00E13480">
        <w:t xml:space="preserve">imagine that we are measuring the </w:t>
      </w:r>
      <w:r w:rsidR="00043E43">
        <w:t xml:space="preserve">height and weight of </w:t>
      </w:r>
      <w:r w:rsidR="007A3EB7">
        <w:t>some</w:t>
      </w:r>
      <w:r w:rsidR="00C15D4B">
        <w:t xml:space="preserve"> mythical animal, say the </w:t>
      </w:r>
      <w:proofErr w:type="spellStart"/>
      <w:r w:rsidR="00C15D4B">
        <w:t>xandu</w:t>
      </w:r>
      <w:proofErr w:type="spellEnd"/>
      <w:r w:rsidR="00C15D4B">
        <w:t xml:space="preserve"> of C.S. Friedman’s </w:t>
      </w:r>
      <w:hyperlink r:id="rId6" w:history="1">
        <w:proofErr w:type="spellStart"/>
        <w:r w:rsidR="00C15D4B" w:rsidRPr="007A3EB7">
          <w:rPr>
            <w:rStyle w:val="Hyperlink"/>
            <w:i/>
            <w:iCs/>
          </w:rPr>
          <w:t>Coldfire</w:t>
        </w:r>
        <w:proofErr w:type="spellEnd"/>
        <w:r w:rsidR="00C15D4B" w:rsidRPr="007A3EB7">
          <w:rPr>
            <w:rStyle w:val="Hyperlink"/>
            <w:i/>
            <w:iCs/>
          </w:rPr>
          <w:t xml:space="preserve"> </w:t>
        </w:r>
        <w:r w:rsidR="007A3EB7" w:rsidRPr="007A3EB7">
          <w:rPr>
            <w:rStyle w:val="Hyperlink"/>
            <w:i/>
            <w:iCs/>
          </w:rPr>
          <w:t>Trilogy</w:t>
        </w:r>
      </w:hyperlink>
      <w:r w:rsidR="00C15D4B">
        <w:t xml:space="preserve">.  </w:t>
      </w:r>
      <w:r w:rsidR="00C12222">
        <w:t xml:space="preserve">Further suppose that we’ve measured 5000 members of the population and </w:t>
      </w:r>
      <w:r w:rsidR="002C4588">
        <w:t>recorded their height and weight</w:t>
      </w:r>
      <w:r w:rsidR="00676B9C">
        <w:t xml:space="preserve">.  The following figure shows the distribution of these two attributes plus the quantitative statistics of </w:t>
      </w:r>
      <w:r w:rsidR="008160B0">
        <w:t>the mean and standard deviation of each.</w:t>
      </w:r>
    </w:p>
    <w:p w14:paraId="08788957" w14:textId="23370F29" w:rsidR="008160B0" w:rsidRDefault="008160B0" w:rsidP="00DD1A99">
      <w:pPr>
        <w:jc w:val="center"/>
      </w:pPr>
      <w:r>
        <w:rPr>
          <w:noProof/>
        </w:rPr>
        <w:drawing>
          <wp:inline distT="0" distB="0" distL="0" distR="0" wp14:anchorId="124D6380" wp14:editId="13AF8717">
            <wp:extent cx="2954695" cy="2437623"/>
            <wp:effectExtent l="0" t="0" r="0" b="127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382" cy="24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E08E" w14:textId="6B5B784F" w:rsidR="00003BE7" w:rsidRDefault="00512351" w:rsidP="00127845">
      <w:r>
        <w:t xml:space="preserve">While these </w:t>
      </w:r>
      <w:r w:rsidR="00BA4DDD">
        <w:t xml:space="preserve">statistics give us a good description of the </w:t>
      </w:r>
      <w:r w:rsidR="002037CA">
        <w:t xml:space="preserve">distribution of the weight or the height of the </w:t>
      </w:r>
      <w:proofErr w:type="spellStart"/>
      <w:r w:rsidR="002037CA">
        <w:t>xandu</w:t>
      </w:r>
      <w:proofErr w:type="spellEnd"/>
      <w:r w:rsidR="002037CA">
        <w:t xml:space="preserve"> population that don’t say anything about the connection between these two attributes.  Generally, we would expect that the larger an animal is the heavier that animal will be, all </w:t>
      </w:r>
      <w:proofErr w:type="gramStart"/>
      <w:r w:rsidR="002037CA">
        <w:t>others</w:t>
      </w:r>
      <w:proofErr w:type="gramEnd"/>
      <w:r w:rsidR="002037CA">
        <w:t xml:space="preserve"> things being equal.  To better understand </w:t>
      </w:r>
      <w:r w:rsidR="00127845">
        <w:t xml:space="preserve">the relationship between these two population characteristics, we first make a </w:t>
      </w:r>
      <w:r w:rsidR="002C4588">
        <w:t>scatter plot of their weight arbitrarily displayed on the x-axis</w:t>
      </w:r>
      <w:r w:rsidR="00EF2FDA">
        <w:t xml:space="preserve"> ($X$ will hereafter be a stand</w:t>
      </w:r>
      <w:r w:rsidR="00863795">
        <w:t xml:space="preserve"> in symbol for weight)</w:t>
      </w:r>
      <w:r w:rsidR="002C4588">
        <w:t xml:space="preserve"> and their height </w:t>
      </w:r>
      <w:r w:rsidR="00C8182E">
        <w:t>along the y-axis</w:t>
      </w:r>
      <w:r w:rsidR="009804C2">
        <w:t xml:space="preserve"> (</w:t>
      </w:r>
      <w:r w:rsidR="009804C2">
        <w:t>$Y$ for height</w:t>
      </w:r>
      <w:r w:rsidR="009804C2">
        <w:t>)</w:t>
      </w:r>
      <w:r w:rsidR="00C8182E">
        <w:t>.</w:t>
      </w:r>
    </w:p>
    <w:p w14:paraId="5ADE6F1D" w14:textId="15C805E7" w:rsidR="00C8182E" w:rsidRDefault="00DD0864" w:rsidP="00DD0864">
      <w:pPr>
        <w:jc w:val="center"/>
      </w:pPr>
      <w:r>
        <w:rPr>
          <w:noProof/>
        </w:rPr>
        <w:drawing>
          <wp:inline distT="0" distB="0" distL="0" distR="0" wp14:anchorId="35971D73" wp14:editId="192A926E">
            <wp:extent cx="2586489" cy="2320931"/>
            <wp:effectExtent l="0" t="0" r="4445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76" cy="23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712F" w14:textId="04CC2BD7" w:rsidR="00C91D29" w:rsidRDefault="000765EC">
      <w:r>
        <w:lastRenderedPageBreak/>
        <w:t xml:space="preserve">It is obvious that the two attributes are strongly correlated.  To make that observation quantitative we </w:t>
      </w:r>
      <w:r w:rsidR="00ED42FC">
        <w:t xml:space="preserve">first </w:t>
      </w:r>
      <w:r>
        <w:t>define</w:t>
      </w:r>
      <w:r w:rsidR="00ED42FC">
        <w:t xml:space="preserve"> the </w:t>
      </w:r>
      <w:hyperlink r:id="rId9" w:history="1">
        <w:r w:rsidR="00ED42FC" w:rsidRPr="00F3706C">
          <w:rPr>
            <w:rStyle w:val="Hyperlink"/>
          </w:rPr>
          <w:t>covariance matrix</w:t>
        </w:r>
      </w:hyperlink>
      <w:r w:rsidR="00ED42FC">
        <w:t xml:space="preserve"> between the two series.  </w:t>
      </w:r>
      <w:r w:rsidR="00EE4D87">
        <w:t xml:space="preserve">Let’s remind ourselves that the variance of a set of </w:t>
      </w:r>
      <w:r w:rsidR="00290FB9">
        <w:t>$</w:t>
      </w:r>
      <w:r w:rsidR="001024BA">
        <w:t>N</w:t>
      </w:r>
      <w:r w:rsidR="00290FB9">
        <w:t xml:space="preserve">$ </w:t>
      </w:r>
      <w:r w:rsidR="00EE4D87">
        <w:t xml:space="preserve">values </w:t>
      </w:r>
      <w:r w:rsidR="00290FB9">
        <w:t>of the random variable</w:t>
      </w:r>
      <w:r w:rsidR="007F43CB">
        <w:t xml:space="preserve"> $X$, denoted by </w:t>
      </w:r>
      <w:r w:rsidR="00A93500">
        <w:t>${\</w:t>
      </w:r>
      <w:proofErr w:type="spellStart"/>
      <w:r w:rsidR="00A93500">
        <w:t>mathbf</w:t>
      </w:r>
      <w:proofErr w:type="spellEnd"/>
      <w:r w:rsidR="00A93500">
        <w:t xml:space="preserve"> X} = </w:t>
      </w:r>
      <w:proofErr w:type="gramStart"/>
      <w:r w:rsidR="00A93500">
        <w:t xml:space="preserve">\left\{ </w:t>
      </w:r>
      <w:r w:rsidR="00290FB9">
        <w:t>x</w:t>
      </w:r>
      <w:proofErr w:type="gramEnd"/>
      <w:r w:rsidR="00A93500">
        <w:t xml:space="preserve">_1, </w:t>
      </w:r>
      <w:r w:rsidR="00290FB9">
        <w:t>x</w:t>
      </w:r>
      <w:r w:rsidR="00A93500">
        <w:t>_</w:t>
      </w:r>
      <w:r w:rsidR="00290FB9">
        <w:t>2, \</w:t>
      </w:r>
      <w:proofErr w:type="spellStart"/>
      <w:r w:rsidR="00290FB9">
        <w:t>ldots</w:t>
      </w:r>
      <w:proofErr w:type="spellEnd"/>
      <w:r w:rsidR="00290FB9">
        <w:t xml:space="preserve"> , </w:t>
      </w:r>
      <w:proofErr w:type="spellStart"/>
      <w:r w:rsidR="007F43CB">
        <w:t>x_</w:t>
      </w:r>
      <w:r w:rsidR="001024BA">
        <w:t>N</w:t>
      </w:r>
      <w:proofErr w:type="spellEnd"/>
      <w:r w:rsidR="007F43CB">
        <w:t xml:space="preserve">\right\}$ </w:t>
      </w:r>
      <w:r w:rsidR="00EE4D87">
        <w:t>defined as</w:t>
      </w:r>
    </w:p>
    <w:p w14:paraId="2EFFD956" w14:textId="3881E905" w:rsidR="00EE4D87" w:rsidRDefault="00EE4D87">
      <w:proofErr w:type="gramStart"/>
      <w:r>
        <w:t>\[</w:t>
      </w:r>
      <w:proofErr w:type="gramEnd"/>
      <w:r>
        <w:t xml:space="preserve"> </w:t>
      </w:r>
      <w:r w:rsidR="0024444E">
        <w:t>{</w:t>
      </w:r>
      <w:r>
        <w:t>\</w:t>
      </w:r>
      <w:proofErr w:type="spellStart"/>
      <w:r>
        <w:t>sigma</w:t>
      </w:r>
      <w:r w:rsidR="0024444E">
        <w:t>_X</w:t>
      </w:r>
      <w:proofErr w:type="spellEnd"/>
      <w:r w:rsidR="0024444E">
        <w:t>}</w:t>
      </w:r>
      <w:r>
        <w:t>^</w:t>
      </w:r>
      <w:r w:rsidR="003051A5">
        <w:t>2 = \frac{1}</w:t>
      </w:r>
      <w:r w:rsidR="001024BA">
        <w:t>{</w:t>
      </w:r>
      <w:r w:rsidR="009068F4">
        <w:t>N</w:t>
      </w:r>
      <w:r w:rsidR="001024BA">
        <w:t>} \sum_{</w:t>
      </w:r>
      <w:proofErr w:type="spellStart"/>
      <w:r w:rsidR="001024BA">
        <w:t>i</w:t>
      </w:r>
      <w:proofErr w:type="spellEnd"/>
      <w:r w:rsidR="001024BA">
        <w:t>=</w:t>
      </w:r>
      <w:r w:rsidR="00055581">
        <w:t xml:space="preserve">1}^N \left( </w:t>
      </w:r>
      <w:proofErr w:type="spellStart"/>
      <w:r w:rsidR="00055581">
        <w:t>x_i</w:t>
      </w:r>
      <w:proofErr w:type="spellEnd"/>
      <w:r w:rsidR="00055581">
        <w:t xml:space="preserve"> </w:t>
      </w:r>
      <w:r w:rsidR="004225EF">
        <w:t>-</w:t>
      </w:r>
      <w:r w:rsidR="00055581">
        <w:t xml:space="preserve"> {\bar x} \right)^2 </w:t>
      </w:r>
      <w:r w:rsidR="009068F4">
        <w:t>\; , \]</w:t>
      </w:r>
    </w:p>
    <w:p w14:paraId="32C19A10" w14:textId="69C1D0C6" w:rsidR="009068F4" w:rsidRDefault="009068F4">
      <w:r>
        <w:t xml:space="preserve">where ${\bar </w:t>
      </w:r>
      <w:proofErr w:type="gramStart"/>
      <w:r>
        <w:t>x}$</w:t>
      </w:r>
      <w:proofErr w:type="gramEnd"/>
      <w:r>
        <w:t xml:space="preserve"> is the mean value given by</w:t>
      </w:r>
    </w:p>
    <w:p w14:paraId="1C80D0ED" w14:textId="506BEADA" w:rsidR="009068F4" w:rsidRDefault="009068F4">
      <w:proofErr w:type="gramStart"/>
      <w:r>
        <w:t>\[</w:t>
      </w:r>
      <w:proofErr w:type="gramEnd"/>
      <w:r>
        <w:t xml:space="preserve"> {\bar x} = \frac{1}{N} </w:t>
      </w:r>
      <w:r>
        <w:t>\sum_{</w:t>
      </w:r>
      <w:proofErr w:type="spellStart"/>
      <w:r>
        <w:t>i</w:t>
      </w:r>
      <w:proofErr w:type="spellEnd"/>
      <w:r>
        <w:t xml:space="preserve">=1}^N </w:t>
      </w:r>
      <w:proofErr w:type="spellStart"/>
      <w:r>
        <w:t>x_i</w:t>
      </w:r>
      <w:proofErr w:type="spellEnd"/>
      <w:r w:rsidR="002C314A">
        <w:t xml:space="preserve"> </w:t>
      </w:r>
      <w:r w:rsidR="008A1EA4">
        <w:t xml:space="preserve"> </w:t>
      </w:r>
      <w:r>
        <w:t xml:space="preserve">\; </w:t>
      </w:r>
      <w:r w:rsidR="002C314A">
        <w:t>.</w:t>
      </w:r>
      <w:r w:rsidR="00683F25">
        <w:t xml:space="preserve"> \]</w:t>
      </w:r>
    </w:p>
    <w:p w14:paraId="12941CC2" w14:textId="0482518E" w:rsidR="00314652" w:rsidRDefault="00314652">
      <w:r>
        <w:t>We can express these relations more compactly by defining</w:t>
      </w:r>
      <w:r w:rsidR="00940C4E">
        <w:t xml:space="preserve"> the common notation of an expectation value of $Q$ as</w:t>
      </w:r>
    </w:p>
    <w:p w14:paraId="669BA393" w14:textId="30C4D757" w:rsidR="008A1EA4" w:rsidRDefault="00314652">
      <w:proofErr w:type="gramStart"/>
      <w:r>
        <w:t>\[</w:t>
      </w:r>
      <w:proofErr w:type="gramEnd"/>
      <w:r>
        <w:t xml:space="preserve"> E[</w:t>
      </w:r>
      <w:r w:rsidR="00940C4E">
        <w:t>Q</w:t>
      </w:r>
      <w:r>
        <w:t>] =</w:t>
      </w:r>
      <w:r w:rsidR="008E2534">
        <w:t xml:space="preserve"> \frac{1}{N} </w:t>
      </w:r>
      <w:r w:rsidR="008E2534">
        <w:t>\sum_{</w:t>
      </w:r>
      <w:proofErr w:type="spellStart"/>
      <w:r w:rsidR="008E2534">
        <w:t>i</w:t>
      </w:r>
      <w:proofErr w:type="spellEnd"/>
      <w:r w:rsidR="008E2534">
        <w:t xml:space="preserve">=1}^N </w:t>
      </w:r>
      <w:proofErr w:type="spellStart"/>
      <w:r w:rsidR="00940C4E">
        <w:t>q_i</w:t>
      </w:r>
      <w:proofErr w:type="spellEnd"/>
      <w:r w:rsidR="008E2534">
        <w:t xml:space="preserve"> \; , \]</w:t>
      </w:r>
    </w:p>
    <w:p w14:paraId="2749FAB7" w14:textId="46181680" w:rsidR="008E2534" w:rsidRDefault="008E2534">
      <w:r>
        <w:t>where $</w:t>
      </w:r>
      <w:r w:rsidR="00940C4E">
        <w:t>Q</w:t>
      </w:r>
      <w:r>
        <w:t xml:space="preserve">$ is </w:t>
      </w:r>
      <w:r w:rsidR="009E2715">
        <w:t>some arbitrary set</w:t>
      </w:r>
      <w:r w:rsidR="009A66C3">
        <w:t xml:space="preserve"> of $N$ values denoted as $</w:t>
      </w:r>
      <w:proofErr w:type="spellStart"/>
      <w:r w:rsidR="009A66C3">
        <w:t>q_i</w:t>
      </w:r>
      <w:proofErr w:type="spellEnd"/>
      <w:r w:rsidR="009A66C3">
        <w:t>$</w:t>
      </w:r>
      <w:r w:rsidR="009E2715">
        <w:t>.  With this definition</w:t>
      </w:r>
      <w:r w:rsidR="009D1724">
        <w:t>, the variance becomes</w:t>
      </w:r>
    </w:p>
    <w:p w14:paraId="0A4528CA" w14:textId="0E05F06B" w:rsidR="009D1724" w:rsidRDefault="009D1724">
      <w:proofErr w:type="gramStart"/>
      <w:r>
        <w:t>\[</w:t>
      </w:r>
      <w:proofErr w:type="gramEnd"/>
      <w:r>
        <w:t xml:space="preserve"> {\</w:t>
      </w:r>
      <w:proofErr w:type="spellStart"/>
      <w:r>
        <w:t>sigma_X</w:t>
      </w:r>
      <w:proofErr w:type="spellEnd"/>
      <w:r>
        <w:t>}^2 = E</w:t>
      </w:r>
      <w:r w:rsidR="00A3429F">
        <w:t xml:space="preserve"> \left</w:t>
      </w:r>
      <w:r>
        <w:t>[</w:t>
      </w:r>
      <w:r w:rsidR="00A3429F">
        <w:t xml:space="preserve"> (</w:t>
      </w:r>
      <w:r>
        <w:t xml:space="preserve">X </w:t>
      </w:r>
      <w:r w:rsidR="004225EF">
        <w:t>-</w:t>
      </w:r>
      <w:r>
        <w:t xml:space="preserve"> {\bar x}</w:t>
      </w:r>
      <w:r w:rsidR="00A3429F">
        <w:t>)^2 \right</w:t>
      </w:r>
      <w:r>
        <w:t>] \; . \]</w:t>
      </w:r>
    </w:p>
    <w:p w14:paraId="783675EE" w14:textId="0C07C153" w:rsidR="009D1724" w:rsidRDefault="009D1724">
      <w:r>
        <w:t xml:space="preserve">The covariance is then the amount the set </w:t>
      </w:r>
      <w:r w:rsidR="00A3429F">
        <w:t>$X$ moves with (or covaries) with the set $Y$ defined by</w:t>
      </w:r>
    </w:p>
    <w:p w14:paraId="59F507AF" w14:textId="05F6002A" w:rsidR="00A3429F" w:rsidRDefault="00A3429F">
      <w:proofErr w:type="gramStart"/>
      <w:r>
        <w:t>\[</w:t>
      </w:r>
      <w:proofErr w:type="gramEnd"/>
      <w:r>
        <w:t xml:space="preserve"> </w:t>
      </w:r>
      <w:proofErr w:type="spellStart"/>
      <w:r>
        <w:t>Cov</w:t>
      </w:r>
      <w:proofErr w:type="spellEnd"/>
      <w:r>
        <w:t>(X,Y) = E</w:t>
      </w:r>
      <w:r w:rsidR="005A3930">
        <w:t xml:space="preserve"> \left[ (X </w:t>
      </w:r>
      <w:r w:rsidR="004225EF">
        <w:t>-</w:t>
      </w:r>
      <w:r w:rsidR="005A3930">
        <w:t xml:space="preserve"> {\bar x}) (Y </w:t>
      </w:r>
      <w:r w:rsidR="004225EF">
        <w:t>-</w:t>
      </w:r>
      <w:r w:rsidR="005A3930">
        <w:t xml:space="preserve"> {\bar y} ) \right] \; .\]</w:t>
      </w:r>
    </w:p>
    <w:p w14:paraId="7357CCBE" w14:textId="446DD841" w:rsidR="005A3930" w:rsidRDefault="00FE36A8">
      <w:r>
        <w:t>Note that the usual variance is now</w:t>
      </w:r>
      <w:r w:rsidR="00B61A26">
        <w:t xml:space="preserve"> expressed as</w:t>
      </w:r>
    </w:p>
    <w:p w14:paraId="0E2FC4A8" w14:textId="544F07E5" w:rsidR="00FE36A8" w:rsidRDefault="00FE36A8">
      <w:proofErr w:type="gramStart"/>
      <w:r>
        <w:t>\[</w:t>
      </w:r>
      <w:proofErr w:type="gramEnd"/>
      <w:r>
        <w:t xml:space="preserve"> {\</w:t>
      </w:r>
      <w:proofErr w:type="spellStart"/>
      <w:r>
        <w:t>sigma_X</w:t>
      </w:r>
      <w:proofErr w:type="spellEnd"/>
      <w:r>
        <w:t xml:space="preserve">}^2 = </w:t>
      </w:r>
      <w:proofErr w:type="spellStart"/>
      <w:r>
        <w:t>Cov</w:t>
      </w:r>
      <w:proofErr w:type="spellEnd"/>
      <w:r>
        <w:t xml:space="preserve">(X,X) = E \left[ (X </w:t>
      </w:r>
      <w:r w:rsidR="004225EF">
        <w:t>-</w:t>
      </w:r>
      <w:r>
        <w:t xml:space="preserve"> {\bar x}) </w:t>
      </w:r>
      <w:r>
        <w:t xml:space="preserve">(X </w:t>
      </w:r>
      <w:r w:rsidR="004225EF">
        <w:t>-</w:t>
      </w:r>
      <w:r>
        <w:t xml:space="preserve"> {\bar x})</w:t>
      </w:r>
      <w:r>
        <w:t xml:space="preserve"> \right] = </w:t>
      </w:r>
      <w:r>
        <w:t xml:space="preserve">E \left[ (X </w:t>
      </w:r>
      <w:r w:rsidR="004225EF">
        <w:t>-</w:t>
      </w:r>
      <w:r>
        <w:t xml:space="preserve"> {\bar x})</w:t>
      </w:r>
      <w:r>
        <w:t>^2</w:t>
      </w:r>
      <w:r>
        <w:t xml:space="preserve"> \right]</w:t>
      </w:r>
      <w:r>
        <w:t xml:space="preserve"> \; , \]</w:t>
      </w:r>
    </w:p>
    <w:p w14:paraId="301116C0" w14:textId="63BAE0C5" w:rsidR="00FE36A8" w:rsidRDefault="00B73B3E">
      <w:r>
        <w:t xml:space="preserve">which is the same </w:t>
      </w:r>
      <w:r w:rsidR="00FE36A8">
        <w:t>as before.</w:t>
      </w:r>
    </w:p>
    <w:p w14:paraId="749AD57E" w14:textId="5A2F949E" w:rsidR="00FE36A8" w:rsidRDefault="00FE36A8">
      <w:r>
        <w:t xml:space="preserve">There are </w:t>
      </w:r>
      <w:r w:rsidR="009F559C">
        <w:t xml:space="preserve">four </w:t>
      </w:r>
      <w:r>
        <w:t>unique combinations</w:t>
      </w:r>
      <w:r w:rsidR="00B73B3E">
        <w:t>: $</w:t>
      </w:r>
      <w:proofErr w:type="spellStart"/>
      <w:r w:rsidR="00B73B3E">
        <w:t>Cov</w:t>
      </w:r>
      <w:proofErr w:type="spellEnd"/>
      <w:r w:rsidR="00B73B3E">
        <w:t>(</w:t>
      </w:r>
      <w:proofErr w:type="gramStart"/>
      <w:r w:rsidR="00B73B3E">
        <w:t>X,X</w:t>
      </w:r>
      <w:proofErr w:type="gramEnd"/>
      <w:r w:rsidR="00B73B3E">
        <w:t>)$, $</w:t>
      </w:r>
      <w:proofErr w:type="spellStart"/>
      <w:r w:rsidR="00B73B3E">
        <w:t>Cov</w:t>
      </w:r>
      <w:proofErr w:type="spellEnd"/>
      <w:r w:rsidR="00B73B3E">
        <w:t>(X,Y)$, $</w:t>
      </w:r>
      <w:proofErr w:type="spellStart"/>
      <w:r w:rsidR="00B73B3E">
        <w:t>Cov</w:t>
      </w:r>
      <w:proofErr w:type="spellEnd"/>
      <w:r w:rsidR="00B73B3E">
        <w:t>(Y,X)$, and $</w:t>
      </w:r>
      <w:proofErr w:type="spellStart"/>
      <w:r w:rsidR="00B73B3E">
        <w:t>Cov</w:t>
      </w:r>
      <w:proofErr w:type="spellEnd"/>
      <w:r w:rsidR="00B73B3E">
        <w:t>(Y,Y)$.  Because the covariance in symmetric in its arguments $</w:t>
      </w:r>
      <w:proofErr w:type="spellStart"/>
      <w:r w:rsidR="00B73B3E">
        <w:t>Cov</w:t>
      </w:r>
      <w:proofErr w:type="spellEnd"/>
      <w:r w:rsidR="00B73B3E">
        <w:t>(</w:t>
      </w:r>
      <w:proofErr w:type="gramStart"/>
      <w:r w:rsidR="00B73B3E">
        <w:t>Y,X</w:t>
      </w:r>
      <w:proofErr w:type="gramEnd"/>
      <w:r w:rsidR="00B73B3E">
        <w:t xml:space="preserve">) = </w:t>
      </w:r>
      <w:proofErr w:type="spellStart"/>
      <w:r w:rsidR="00B73B3E">
        <w:t>Cov</w:t>
      </w:r>
      <w:proofErr w:type="spellEnd"/>
      <w:r w:rsidR="00B73B3E">
        <w:t xml:space="preserve">(X,Y)$.  For reasons that will become clearer below, it is convenient to </w:t>
      </w:r>
      <w:r w:rsidR="00CE576D">
        <w:t xml:space="preserve">display these four values in the covariance matrix </w:t>
      </w:r>
    </w:p>
    <w:p w14:paraId="42EC87D4" w14:textId="4EA30CFE" w:rsidR="00CE576D" w:rsidRDefault="00CF5D86">
      <w:proofErr w:type="gramStart"/>
      <w:r>
        <w:t>\[</w:t>
      </w:r>
      <w:proofErr w:type="gramEnd"/>
      <w:r>
        <w:t xml:space="preserve"> </w:t>
      </w:r>
      <w:r w:rsidR="00CE576D">
        <w:t>{\</w:t>
      </w:r>
      <w:proofErr w:type="spellStart"/>
      <w:r w:rsidR="00CE576D">
        <w:t>mathcal</w:t>
      </w:r>
      <w:proofErr w:type="spellEnd"/>
      <w:r w:rsidR="00CE576D">
        <w:t xml:space="preserve"> P}</w:t>
      </w:r>
      <w:r w:rsidR="005D7562">
        <w:t>_{XY}</w:t>
      </w:r>
      <w:r w:rsidR="00CE576D">
        <w:t xml:space="preserve"> = \left[ \begin{array}{cc} </w:t>
      </w:r>
      <w:proofErr w:type="spellStart"/>
      <w:r w:rsidR="00CE576D">
        <w:t>Cov</w:t>
      </w:r>
      <w:proofErr w:type="spellEnd"/>
      <w:r w:rsidR="00CE576D">
        <w:t xml:space="preserve">(X,X) &amp; </w:t>
      </w:r>
      <w:proofErr w:type="spellStart"/>
      <w:r w:rsidR="00CE576D">
        <w:t>Cov</w:t>
      </w:r>
      <w:proofErr w:type="spellEnd"/>
      <w:r w:rsidR="00CE576D">
        <w:t xml:space="preserve">(X,Y) \\ </w:t>
      </w:r>
      <w:proofErr w:type="spellStart"/>
      <w:r w:rsidR="00CE576D">
        <w:t>Cov</w:t>
      </w:r>
      <w:proofErr w:type="spellEnd"/>
      <w:r w:rsidR="00CE576D">
        <w:t>(</w:t>
      </w:r>
      <w:r>
        <w:t xml:space="preserve">Y,X) &amp;&amp; </w:t>
      </w:r>
      <w:proofErr w:type="spellStart"/>
      <w:r>
        <w:t>Cov</w:t>
      </w:r>
      <w:proofErr w:type="spellEnd"/>
      <w:r>
        <w:t>(Y,Y) \end{array} \right] \; , \]</w:t>
      </w:r>
    </w:p>
    <w:p w14:paraId="1A625F17" w14:textId="36BE9832" w:rsidR="00CF5D86" w:rsidRDefault="00CF5D86">
      <w:r>
        <w:t xml:space="preserve">where it is understood that in real computations the off-diagonal </w:t>
      </w:r>
      <w:r w:rsidR="003C15A4">
        <w:t>terms are symmetric.</w:t>
      </w:r>
    </w:p>
    <w:p w14:paraId="6C93D147" w14:textId="63CE9678" w:rsidR="00A65095" w:rsidRDefault="00A65095">
      <w:r>
        <w:t xml:space="preserve">The computation of the covariance matrix for the data above is </w:t>
      </w:r>
    </w:p>
    <w:p w14:paraId="5F60E061" w14:textId="5BF38FFC" w:rsidR="00A65095" w:rsidRDefault="00A65095" w:rsidP="00A65095">
      <w:proofErr w:type="gramStart"/>
      <w:r>
        <w:t>\[</w:t>
      </w:r>
      <w:proofErr w:type="gramEnd"/>
      <w:r>
        <w:t xml:space="preserve"> </w:t>
      </w:r>
      <w:r>
        <w:t>{\</w:t>
      </w:r>
      <w:proofErr w:type="spellStart"/>
      <w:r>
        <w:t>mathcal</w:t>
      </w:r>
      <w:proofErr w:type="spellEnd"/>
      <w:r>
        <w:t xml:space="preserve"> P}</w:t>
      </w:r>
      <w:r w:rsidR="005D7562">
        <w:t>_{XY}</w:t>
      </w:r>
      <w:r>
        <w:t xml:space="preserve"> = \left[ \begin{array}{cc} </w:t>
      </w:r>
      <w:r w:rsidR="004074A1">
        <w:t>19.22857412</w:t>
      </w:r>
      <w:r>
        <w:t xml:space="preserve"> &amp; </w:t>
      </w:r>
      <w:r w:rsidR="004074A1">
        <w:t>17.51559386</w:t>
      </w:r>
      <w:r>
        <w:t xml:space="preserve"> \\ </w:t>
      </w:r>
      <w:r w:rsidR="004074A1">
        <w:t>17.51559386</w:t>
      </w:r>
      <w:r>
        <w:t xml:space="preserve"> &amp; </w:t>
      </w:r>
      <w:r w:rsidR="004074A1">
        <w:t>39.54157185</w:t>
      </w:r>
      <w:r>
        <w:t xml:space="preserve"> \end{array} \right ] \; </w:t>
      </w:r>
      <w:r w:rsidR="004074A1">
        <w:t>.</w:t>
      </w:r>
      <w:r>
        <w:t xml:space="preserve"> \]</w:t>
      </w:r>
    </w:p>
    <w:p w14:paraId="03714CFF" w14:textId="07A3CEA8" w:rsidR="004074A1" w:rsidRDefault="004074A1" w:rsidP="004074A1">
      <w:r>
        <w:t xml:space="preserve">The large off-diagonal </w:t>
      </w:r>
      <w:r w:rsidR="00F124F6">
        <w:t>components</w:t>
      </w:r>
      <w:r>
        <w:t xml:space="preserve">, relative to the size of the on-diagonal </w:t>
      </w:r>
      <w:r w:rsidR="00F124F6">
        <w:t xml:space="preserve">components, reflects the strong correlation between weight and height of the </w:t>
      </w:r>
      <w:proofErr w:type="spellStart"/>
      <w:r w:rsidR="00F124F6">
        <w:t>xandu</w:t>
      </w:r>
      <w:proofErr w:type="spellEnd"/>
      <w:r w:rsidR="00F124F6">
        <w:t xml:space="preserve">.  </w:t>
      </w:r>
      <w:r w:rsidR="008935F3">
        <w:t>The actual correlation coefficient is available from the correlation</w:t>
      </w:r>
      <w:r w:rsidR="000C1F0B">
        <w:t xml:space="preserve"> ${\bar {\</w:t>
      </w:r>
      <w:proofErr w:type="spellStart"/>
      <w:r w:rsidR="000C1F0B">
        <w:t>mathcal</w:t>
      </w:r>
      <w:proofErr w:type="spellEnd"/>
      <w:r w:rsidR="000C1F0B">
        <w:t xml:space="preserve"> P</w:t>
      </w:r>
      <w:proofErr w:type="gramStart"/>
      <w:r w:rsidR="000C1F0B">
        <w:t>}}</w:t>
      </w:r>
      <w:r w:rsidR="005D7562">
        <w:t>_</w:t>
      </w:r>
      <w:proofErr w:type="gramEnd"/>
      <w:r w:rsidR="005D7562">
        <w:t>{XY}</w:t>
      </w:r>
      <w:r w:rsidR="007824EB">
        <w:t>$</w:t>
      </w:r>
      <w:r w:rsidR="008935F3">
        <w:t xml:space="preserve"> matrix defined as dividing the </w:t>
      </w:r>
      <w:r w:rsidR="000D6C92">
        <w:t>terms by the standard deviation of the arguments used</w:t>
      </w:r>
    </w:p>
    <w:p w14:paraId="5F10F1D1" w14:textId="6A04FB0B" w:rsidR="000C1F0B" w:rsidRDefault="000C1F0B" w:rsidP="004074A1">
      <w:proofErr w:type="gramStart"/>
      <w:r>
        <w:t>\[</w:t>
      </w:r>
      <w:proofErr w:type="gramEnd"/>
      <w:r>
        <w:t xml:space="preserve"> </w:t>
      </w:r>
      <w:r w:rsidR="007824EB">
        <w:t>{\bar {\</w:t>
      </w:r>
      <w:proofErr w:type="spellStart"/>
      <w:r w:rsidR="007824EB">
        <w:t>mathcal</w:t>
      </w:r>
      <w:proofErr w:type="spellEnd"/>
      <w:r w:rsidR="007824EB">
        <w:t xml:space="preserve"> P}}</w:t>
      </w:r>
      <w:r w:rsidR="005D7562">
        <w:t>_{XY}</w:t>
      </w:r>
      <w:r w:rsidR="007824EB">
        <w:t xml:space="preserve"> = </w:t>
      </w:r>
      <w:r w:rsidR="007824EB">
        <w:t xml:space="preserve">\left[ \begin{array}{cc} </w:t>
      </w:r>
      <w:proofErr w:type="spellStart"/>
      <w:r w:rsidR="007824EB">
        <w:t>Cov</w:t>
      </w:r>
      <w:proofErr w:type="spellEnd"/>
      <w:r w:rsidR="007824EB">
        <w:t>(X,X)</w:t>
      </w:r>
      <w:r w:rsidR="007824EB">
        <w:t>/{\</w:t>
      </w:r>
      <w:proofErr w:type="spellStart"/>
      <w:r w:rsidR="007824EB">
        <w:t>sigma_X</w:t>
      </w:r>
      <w:proofErr w:type="spellEnd"/>
      <w:r w:rsidR="007824EB">
        <w:t>}^2</w:t>
      </w:r>
      <w:r w:rsidR="007824EB">
        <w:t xml:space="preserve"> &amp; </w:t>
      </w:r>
      <w:proofErr w:type="spellStart"/>
      <w:r w:rsidR="007824EB">
        <w:t>Cov</w:t>
      </w:r>
      <w:proofErr w:type="spellEnd"/>
      <w:r w:rsidR="007824EB">
        <w:t>(X,Y)</w:t>
      </w:r>
      <w:r w:rsidR="007824EB">
        <w:t>/\</w:t>
      </w:r>
      <w:proofErr w:type="spellStart"/>
      <w:r w:rsidR="007824EB">
        <w:t>sigma_X</w:t>
      </w:r>
      <w:proofErr w:type="spellEnd"/>
      <w:r w:rsidR="007824EB">
        <w:t xml:space="preserve"> \</w:t>
      </w:r>
      <w:proofErr w:type="spellStart"/>
      <w:r w:rsidR="007824EB">
        <w:t>sigma_Y</w:t>
      </w:r>
      <w:proofErr w:type="spellEnd"/>
      <w:r w:rsidR="007824EB">
        <w:t xml:space="preserve"> \\ </w:t>
      </w:r>
      <w:proofErr w:type="spellStart"/>
      <w:r w:rsidR="007824EB">
        <w:t>Cov</w:t>
      </w:r>
      <w:proofErr w:type="spellEnd"/>
      <w:r w:rsidR="007824EB">
        <w:t>(Y,X)</w:t>
      </w:r>
      <w:r w:rsidR="007824EB">
        <w:t>/\</w:t>
      </w:r>
      <w:proofErr w:type="spellStart"/>
      <w:r w:rsidR="007824EB">
        <w:t>sigma_Y</w:t>
      </w:r>
      <w:proofErr w:type="spellEnd"/>
      <w:r w:rsidR="007824EB">
        <w:t xml:space="preserve"> \</w:t>
      </w:r>
      <w:proofErr w:type="spellStart"/>
      <w:r w:rsidR="007824EB">
        <w:t>sigma_X</w:t>
      </w:r>
      <w:proofErr w:type="spellEnd"/>
      <w:r w:rsidR="007824EB">
        <w:t xml:space="preserve"> &amp;&amp; </w:t>
      </w:r>
      <w:proofErr w:type="spellStart"/>
      <w:r w:rsidR="007824EB">
        <w:t>Cov</w:t>
      </w:r>
      <w:proofErr w:type="spellEnd"/>
      <w:r w:rsidR="007824EB">
        <w:t>(Y,Y)</w:t>
      </w:r>
      <w:r w:rsidR="007824EB">
        <w:t>/{\</w:t>
      </w:r>
      <w:proofErr w:type="spellStart"/>
      <w:r w:rsidR="007824EB">
        <w:t>sigma_Y</w:t>
      </w:r>
      <w:proofErr w:type="spellEnd"/>
      <w:r w:rsidR="007824EB">
        <w:t>}^2</w:t>
      </w:r>
      <w:r w:rsidR="007824EB">
        <w:t xml:space="preserve"> \end{array} \right]</w:t>
      </w:r>
      <w:r w:rsidR="00003F9A">
        <w:t xml:space="preserve"> \; .\]</w:t>
      </w:r>
    </w:p>
    <w:p w14:paraId="64DDDB4E" w14:textId="472D79F2" w:rsidR="00003F9A" w:rsidRDefault="00003F9A" w:rsidP="004074A1">
      <w:r>
        <w:lastRenderedPageBreak/>
        <w:t>Substituting the values in yields</w:t>
      </w:r>
    </w:p>
    <w:p w14:paraId="3885640A" w14:textId="7E44A66A" w:rsidR="00C77377" w:rsidRDefault="00C77377" w:rsidP="00C77377">
      <w:proofErr w:type="gramStart"/>
      <w:r>
        <w:t>\[</w:t>
      </w:r>
      <w:proofErr w:type="gramEnd"/>
      <w:r>
        <w:t xml:space="preserve"> </w:t>
      </w:r>
      <w:r w:rsidR="0083482F">
        <w:t xml:space="preserve">{\bar </w:t>
      </w:r>
      <w:r>
        <w:t>{\</w:t>
      </w:r>
      <w:proofErr w:type="spellStart"/>
      <w:r>
        <w:t>mathcal</w:t>
      </w:r>
      <w:proofErr w:type="spellEnd"/>
      <w:r>
        <w:t xml:space="preserve"> P}</w:t>
      </w:r>
      <w:r w:rsidR="0083482F">
        <w:t>}</w:t>
      </w:r>
      <w:r w:rsidR="005D7562">
        <w:t xml:space="preserve">_{XY} </w:t>
      </w:r>
      <w:r>
        <w:t>= \left[ \begin{array}{cc} 1.00000 &amp; 0.63577 \\ 0.63577 &amp; 1.0000 \end{array} \right ] \; . \]</w:t>
      </w:r>
    </w:p>
    <w:p w14:paraId="3E17A2D9" w14:textId="20B5C483" w:rsidR="00FB0788" w:rsidRDefault="00FB0788" w:rsidP="00C77377">
      <w:r>
        <w:t xml:space="preserve">The value of 0.63577 shows that the weight and height are moderately correlated so that </w:t>
      </w:r>
      <w:r w:rsidR="00AA2999">
        <w:t>about 64% of the variation of the one explains the variation of the other.</w:t>
      </w:r>
    </w:p>
    <w:p w14:paraId="37EF4CD3" w14:textId="4DC97A00" w:rsidR="008D749D" w:rsidRDefault="008F3735" w:rsidP="00C77377">
      <w:r>
        <w:t xml:space="preserve">With these results in hand, let’s return to </w:t>
      </w:r>
      <w:r w:rsidR="002309B9">
        <w:t xml:space="preserve">why it is convenient to display </w:t>
      </w:r>
      <w:r w:rsidR="001712AA">
        <w:t xml:space="preserve">the individual covariances in matrix form.  Doing so allows us to use the power of linear algebra </w:t>
      </w:r>
      <w:r w:rsidR="00C84E38">
        <w:t>to find the independent variati</w:t>
      </w:r>
      <w:r w:rsidR="0089650E">
        <w:t xml:space="preserve">ons, $A$ and $B$, </w:t>
      </w:r>
      <w:r w:rsidR="00C84E38">
        <w:t xml:space="preserve">of the combined data set.  When the </w:t>
      </w:r>
      <w:r w:rsidR="00ED6F3E">
        <w:t xml:space="preserve">weight-height </w:t>
      </w:r>
      <w:r w:rsidR="00C84E38">
        <w:t xml:space="preserve">data are </w:t>
      </w:r>
      <w:r w:rsidR="00E01419">
        <w:t>experimentally measured, the independent variations are found by diagonalizing the covariance matrix</w:t>
      </w:r>
      <w:r w:rsidR="00076BD5">
        <w:t>.  The resulting eigenvectors indicate the directions of independent variation</w:t>
      </w:r>
      <w:r w:rsidR="008C177D">
        <w:t xml:space="preserve"> (i.e., $A$</w:t>
      </w:r>
      <w:r w:rsidR="00ED6F3E">
        <w:t xml:space="preserve"> and $B$</w:t>
      </w:r>
      <w:r w:rsidR="008C177D">
        <w:t xml:space="preserve"> will be expressed as some linear combination</w:t>
      </w:r>
      <w:r w:rsidR="008F3C7B">
        <w:t xml:space="preserve"> of $X$ and $Y$)</w:t>
      </w:r>
      <w:r w:rsidR="00076BD5">
        <w:t xml:space="preserve"> and the eigenvalues are the corresponding variances</w:t>
      </w:r>
      <w:r w:rsidR="00793F70">
        <w:t xml:space="preserve"> ${\</w:t>
      </w:r>
      <w:proofErr w:type="spellStart"/>
      <w:r w:rsidR="00793F70">
        <w:t>sigma_</w:t>
      </w:r>
      <w:proofErr w:type="gramStart"/>
      <w:r w:rsidR="00793F70">
        <w:t>A</w:t>
      </w:r>
      <w:proofErr w:type="spellEnd"/>
      <w:r w:rsidR="00793F70">
        <w:t>}^</w:t>
      </w:r>
      <w:proofErr w:type="gramEnd"/>
      <w:r w:rsidR="00793F70">
        <w:t xml:space="preserve">2$ and </w:t>
      </w:r>
      <w:r w:rsidR="00793F70">
        <w:t>${\</w:t>
      </w:r>
      <w:proofErr w:type="spellStart"/>
      <w:r w:rsidR="00793F70">
        <w:t>sigma_</w:t>
      </w:r>
      <w:r w:rsidR="00793F70">
        <w:t>B</w:t>
      </w:r>
      <w:proofErr w:type="spellEnd"/>
      <w:r w:rsidR="00793F70">
        <w:t>}^2$</w:t>
      </w:r>
      <w:r w:rsidR="00076BD5">
        <w:t>.</w:t>
      </w:r>
      <w:r w:rsidR="00882099">
        <w:t xml:space="preserve">  </w:t>
      </w:r>
      <w:r w:rsidR="00944A31">
        <w:t>T</w:t>
      </w:r>
      <w:r w:rsidR="008A1B1E">
        <w:t>he eigenvector</w:t>
      </w:r>
      <w:r w:rsidR="00085A60">
        <w:t xml:space="preserve">/eigenvalue decomposition </w:t>
      </w:r>
      <w:r w:rsidR="00944A31">
        <w:t xml:space="preserve">rarely yields results that are </w:t>
      </w:r>
      <w:r w:rsidR="00C53968">
        <w:t xml:space="preserve">generally </w:t>
      </w:r>
      <w:r w:rsidR="003538BD">
        <w:t xml:space="preserve">understandable as the units of the two variables </w:t>
      </w:r>
      <w:r w:rsidR="00944A31">
        <w:t>different but, nonetheless, one can think of th</w:t>
      </w:r>
      <w:r w:rsidR="008D749D">
        <w:t>e resulting directions as arising from a rotation in the weight-height space.</w:t>
      </w:r>
    </w:p>
    <w:p w14:paraId="016C9265" w14:textId="0C2C637C" w:rsidR="00003F9A" w:rsidRDefault="00ED6F3E" w:rsidP="004074A1">
      <w:r>
        <w:t xml:space="preserve">Understanding is </w:t>
      </w:r>
      <w:r w:rsidR="00A11933">
        <w:t xml:space="preserve">best achieved by using a contrived example where we start with known population parameters for $A$ and $B$ and ‘work forward’.  </w:t>
      </w:r>
      <w:r w:rsidR="00F92BC9">
        <w:t>For this example, $\</w:t>
      </w:r>
      <w:proofErr w:type="spellStart"/>
      <w:r w:rsidR="00F92BC9">
        <w:t>mu_A</w:t>
      </w:r>
      <w:proofErr w:type="spellEnd"/>
      <w:r w:rsidR="00F92BC9">
        <w:t xml:space="preserve"> = 45$ and $\</w:t>
      </w:r>
      <w:proofErr w:type="spellStart"/>
      <w:r w:rsidR="00F92BC9">
        <w:t>mu_B</w:t>
      </w:r>
      <w:proofErr w:type="spellEnd"/>
      <w:r w:rsidR="00F92BC9">
        <w:t xml:space="preserve"> = 130$ with the corre</w:t>
      </w:r>
      <w:r w:rsidR="000E7B15">
        <w:t>sponding standard deviations of $\</w:t>
      </w:r>
      <w:proofErr w:type="spellStart"/>
      <w:r w:rsidR="000E7B15">
        <w:t>sigma_A</w:t>
      </w:r>
      <w:proofErr w:type="spellEnd"/>
      <w:r w:rsidR="000E7B15">
        <w:t xml:space="preserve"> = 3$ and $\</w:t>
      </w:r>
      <w:proofErr w:type="spellStart"/>
      <w:r w:rsidR="000E7B15">
        <w:t>sigma_B</w:t>
      </w:r>
      <w:proofErr w:type="spellEnd"/>
      <w:r w:rsidR="000E7B15">
        <w:t xml:space="preserve"> = 7$, respectively.  </w:t>
      </w:r>
      <w:r w:rsidR="005438DD">
        <w:t>These data are then constructed so that the</w:t>
      </w:r>
      <w:r w:rsidR="008E3D98">
        <w:t xml:space="preserve">y differ from $X$ and $Y$ by a 30-degree rotation.  In other words, </w:t>
      </w:r>
      <w:r w:rsidR="001747CD">
        <w:t xml:space="preserve">the matrix equation </w:t>
      </w:r>
    </w:p>
    <w:p w14:paraId="2F6A7E50" w14:textId="6655BBC1" w:rsidR="00676659" w:rsidRDefault="00676659" w:rsidP="004074A1">
      <w:proofErr w:type="gramStart"/>
      <w:r>
        <w:t>\[</w:t>
      </w:r>
      <w:proofErr w:type="gramEnd"/>
      <w:r>
        <w:t xml:space="preserve"> </w:t>
      </w:r>
      <w:r w:rsidR="001747CD">
        <w:t xml:space="preserve">\left[ \begin{array}{c} </w:t>
      </w:r>
      <w:r>
        <w:t>X</w:t>
      </w:r>
      <w:r w:rsidR="001747CD">
        <w:t xml:space="preserve"> \\ Y \end{array} \right] = \left[ \begin{array}{cc} \cos \theta &amp; \sin \theta \\ </w:t>
      </w:r>
      <w:r w:rsidR="00BE774D">
        <w:t>-</w:t>
      </w:r>
      <w:r w:rsidR="001747CD">
        <w:t xml:space="preserve">\sin \theta &amp; \cos \theta \end{array} \right] </w:t>
      </w:r>
      <w:r w:rsidR="001747CD">
        <w:t xml:space="preserve">\left[ \begin{array}{c} </w:t>
      </w:r>
      <w:r w:rsidR="001747CD">
        <w:t>A</w:t>
      </w:r>
      <w:r w:rsidR="001747CD">
        <w:t xml:space="preserve"> \\ </w:t>
      </w:r>
      <w:r w:rsidR="001747CD">
        <w:t>B</w:t>
      </w:r>
      <w:r w:rsidR="001747CD">
        <w:t xml:space="preserve"> \end{array} \right]</w:t>
      </w:r>
      <w:r>
        <w:t xml:space="preserve"> \; \]</w:t>
      </w:r>
    </w:p>
    <w:p w14:paraId="4F441414" w14:textId="769BBCB9" w:rsidR="007219E9" w:rsidRDefault="00C05B49" w:rsidP="004074A1">
      <w:r>
        <w:t xml:space="preserve">relates the variations in $A$ and $B$ to the </w:t>
      </w:r>
      <w:r w:rsidR="007219E9">
        <w:t>variation in $X$ and $Y$</w:t>
      </w:r>
      <w:r w:rsidR="00BF45EE">
        <w:t xml:space="preserve">, </w:t>
      </w:r>
      <w:r w:rsidR="00BF45EE">
        <w:t>where $\theta = 30^{\</w:t>
      </w:r>
      <w:proofErr w:type="gramStart"/>
      <w:r w:rsidR="00BF45EE">
        <w:t>circ}$</w:t>
      </w:r>
      <w:proofErr w:type="gramEnd"/>
      <w:r w:rsidR="00BF45EE">
        <w:t>.</w:t>
      </w:r>
      <w:r w:rsidR="00BF45EE">
        <w:t xml:space="preserve">  </w:t>
      </w:r>
      <w:r w:rsidR="007219E9">
        <w:t>It also relates the mean values by</w:t>
      </w:r>
    </w:p>
    <w:p w14:paraId="3634BB7D" w14:textId="5B7C3A93" w:rsidR="007219E9" w:rsidRDefault="007219E9" w:rsidP="004074A1">
      <w:proofErr w:type="gramStart"/>
      <w:r>
        <w:t>\[</w:t>
      </w:r>
      <w:proofErr w:type="gramEnd"/>
      <w:r>
        <w:t xml:space="preserve"> \left[ \begin{array}{c} </w:t>
      </w:r>
      <w:r>
        <w:t>\</w:t>
      </w:r>
      <w:proofErr w:type="spellStart"/>
      <w:r>
        <w:t>mu_</w:t>
      </w:r>
      <w:r>
        <w:t>X</w:t>
      </w:r>
      <w:proofErr w:type="spellEnd"/>
      <w:r>
        <w:t xml:space="preserve"> \\ </w:t>
      </w:r>
      <w:r>
        <w:t>\</w:t>
      </w:r>
      <w:proofErr w:type="spellStart"/>
      <w:r>
        <w:t>mu_Y</w:t>
      </w:r>
      <w:proofErr w:type="spellEnd"/>
      <w:r>
        <w:t xml:space="preserve"> \end{array} \right] = \left[ \begin{array}{cc} \cos \theta &amp; \sin \theta \\ -\sin \theta &amp; \cos \theta \end{array} \right] \left[ \begin{array}{c} </w:t>
      </w:r>
      <w:r>
        <w:t>\</w:t>
      </w:r>
      <w:proofErr w:type="spellStart"/>
      <w:r>
        <w:t>mu_</w:t>
      </w:r>
      <w:r>
        <w:t>A</w:t>
      </w:r>
      <w:proofErr w:type="spellEnd"/>
      <w:r>
        <w:t xml:space="preserve"> \\ </w:t>
      </w:r>
      <w:r>
        <w:t>\</w:t>
      </w:r>
      <w:proofErr w:type="spellStart"/>
      <w:r>
        <w:t>mu_</w:t>
      </w:r>
      <w:r>
        <w:t>B</w:t>
      </w:r>
      <w:proofErr w:type="spellEnd"/>
      <w:r>
        <w:t xml:space="preserve"> \end{array} \right] \;</w:t>
      </w:r>
      <w:r>
        <w:t xml:space="preserve"> , </w:t>
      </w:r>
      <w:r>
        <w:t>\]</w:t>
      </w:r>
    </w:p>
    <w:p w14:paraId="3E9A885B" w14:textId="77777777" w:rsidR="00110ACC" w:rsidRDefault="007219E9" w:rsidP="00BF45EE">
      <w:r>
        <w:t>yielding values of $\</w:t>
      </w:r>
      <w:proofErr w:type="spellStart"/>
      <w:r>
        <w:t>mu_X</w:t>
      </w:r>
      <w:proofErr w:type="spellEnd"/>
      <w:r>
        <w:t xml:space="preserve"> = </w:t>
      </w:r>
      <w:r w:rsidR="004074A1">
        <w:t>103.97114317</w:t>
      </w:r>
      <w:r w:rsidR="00BF45EE">
        <w:t>$ and $\</w:t>
      </w:r>
      <w:proofErr w:type="spellStart"/>
      <w:r w:rsidR="00BF45EE">
        <w:t>mu_Y</w:t>
      </w:r>
      <w:proofErr w:type="spellEnd"/>
      <w:r w:rsidR="00BF45EE">
        <w:t xml:space="preserve"> = </w:t>
      </w:r>
      <w:r w:rsidR="004074A1">
        <w:t>90.08330249</w:t>
      </w:r>
      <w:r w:rsidR="00BF45EE">
        <w:t>$.</w:t>
      </w:r>
      <w:r w:rsidR="00C370AE">
        <w:t xml:space="preserve">  Note that these are exact values and that the </w:t>
      </w:r>
      <w:r w:rsidR="00110ACC">
        <w:t xml:space="preserve">means calculated earlier are estimates based on the sampling.  </w:t>
      </w:r>
    </w:p>
    <w:p w14:paraId="479A9EC3" w14:textId="77777777" w:rsidR="0083482F" w:rsidRDefault="00110ACC" w:rsidP="00BF45EE">
      <w:r>
        <w:t xml:space="preserve">The exact covariance can also be </w:t>
      </w:r>
      <w:r w:rsidR="0083482F">
        <w:t xml:space="preserve">determined from </w:t>
      </w:r>
    </w:p>
    <w:p w14:paraId="7A5B33A1" w14:textId="42FF14D3" w:rsidR="004074A1" w:rsidRDefault="0083482F" w:rsidP="00BF45EE">
      <w:proofErr w:type="gramStart"/>
      <w:r>
        <w:t>\[</w:t>
      </w:r>
      <w:proofErr w:type="gramEnd"/>
      <w:r>
        <w:t xml:space="preserve"> {\script P}_{XY} = M</w:t>
      </w:r>
      <w:r w:rsidR="00110ACC">
        <w:t xml:space="preserve"> </w:t>
      </w:r>
      <w:r w:rsidR="00A42F90">
        <w:t>{\script P}_{</w:t>
      </w:r>
      <w:r w:rsidR="00A42F90">
        <w:t>AB</w:t>
      </w:r>
      <w:r w:rsidR="00A42F90">
        <w:t>}</w:t>
      </w:r>
      <w:r w:rsidR="00A42F90">
        <w:t xml:space="preserve"> M^{T} \; , \]</w:t>
      </w:r>
    </w:p>
    <w:p w14:paraId="6584CBD0" w14:textId="42D85DDF" w:rsidR="00A42F90" w:rsidRDefault="00A42F90" w:rsidP="00BF45EE">
      <w:r>
        <w:t>where the diagonal matrix $</w:t>
      </w:r>
      <w:r>
        <w:t xml:space="preserve">{\script </w:t>
      </w:r>
      <w:proofErr w:type="gramStart"/>
      <w:r>
        <w:t>P}_</w:t>
      </w:r>
      <w:proofErr w:type="gramEnd"/>
      <w:r>
        <w:t>{AB}</w:t>
      </w:r>
      <w:r>
        <w:t xml:space="preserve"> = </w:t>
      </w:r>
      <w:proofErr w:type="spellStart"/>
      <w:r>
        <w:t>diag</w:t>
      </w:r>
      <w:proofErr w:type="spellEnd"/>
      <w:r>
        <w:t>({\</w:t>
      </w:r>
      <w:proofErr w:type="spellStart"/>
      <w:r>
        <w:t>sigma_A</w:t>
      </w:r>
      <w:proofErr w:type="spellEnd"/>
      <w:r>
        <w:t>}^2,{\</w:t>
      </w:r>
      <w:proofErr w:type="spellStart"/>
      <w:r>
        <w:t>sigma_B</w:t>
      </w:r>
      <w:proofErr w:type="spellEnd"/>
      <w:r>
        <w:t>}^2)$ reflects the fact that $A$ and $B$ are independent random variables and where the ‘$T$’ superscript means the transpose.  The exact value is</w:t>
      </w:r>
    </w:p>
    <w:p w14:paraId="741CDBAF" w14:textId="51AE4C52" w:rsidR="00A42F90" w:rsidRDefault="00A42F90" w:rsidP="00BF45EE">
      <w:proofErr w:type="gramStart"/>
      <w:r>
        <w:t>\[</w:t>
      </w:r>
      <w:proofErr w:type="gramEnd"/>
      <w:r>
        <w:t xml:space="preserve"> </w:t>
      </w:r>
      <w:r>
        <w:t>{\script P}_{XY} =</w:t>
      </w:r>
      <w:r>
        <w:t xml:space="preserve"> </w:t>
      </w:r>
      <w:r>
        <w:t xml:space="preserve">= \left[ \begin{array}{cc} </w:t>
      </w:r>
      <w:r>
        <w:t>19</w:t>
      </w:r>
      <w:r w:rsidR="00B65C3F">
        <w:t>.0</w:t>
      </w:r>
      <w:r>
        <w:t xml:space="preserve"> &amp; 17.32050808</w:t>
      </w:r>
      <w:r>
        <w:t xml:space="preserve"> </w:t>
      </w:r>
      <w:r>
        <w:t>\\ 17.32050808</w:t>
      </w:r>
      <w:r>
        <w:t xml:space="preserve"> </w:t>
      </w:r>
      <w:r>
        <w:t xml:space="preserve">&amp; </w:t>
      </w:r>
      <w:r>
        <w:t>39.0</w:t>
      </w:r>
      <w:r>
        <w:t xml:space="preserve"> \end{array} \right]</w:t>
      </w:r>
      <w:r w:rsidR="00B65C3F">
        <w:t xml:space="preserve"> \; . \]</w:t>
      </w:r>
    </w:p>
    <w:p w14:paraId="3268956C" w14:textId="53F25C34" w:rsidR="00B65C3F" w:rsidRDefault="00B65C3F" w:rsidP="00BF45EE">
      <w:r>
        <w:t xml:space="preserve">Again, note both the excellent agreement with what has been estimated from the sampling.  </w:t>
      </w:r>
    </w:p>
    <w:p w14:paraId="51D5CE67" w14:textId="454FCD5B" w:rsidR="00B65C3F" w:rsidRDefault="00B65C3F" w:rsidP="00BF45EE">
      <w:r>
        <w:t>These methods generalize to arbitrary dimension straightforwardly.</w:t>
      </w:r>
    </w:p>
    <w:p w14:paraId="7C80EFDB" w14:textId="451B50D0" w:rsidR="00AF5A4D" w:rsidRDefault="00B65C3F" w:rsidP="00BF45EE">
      <w:r>
        <w:lastRenderedPageBreak/>
        <w:t xml:space="preserve">Finally, </w:t>
      </w:r>
      <w:proofErr w:type="gramStart"/>
      <w:r w:rsidR="00A62270">
        <w:t>all of</w:t>
      </w:r>
      <w:proofErr w:type="gramEnd"/>
      <w:r w:rsidR="00A62270">
        <w:t xml:space="preserve"> the sampling here was done using numpy, which conveniently has a multivariate sampling method.  The only draw back is that it requires knowledge of the exact means and covariances </w:t>
      </w:r>
      <w:r w:rsidR="002B16BF">
        <w:t>so the above method of mapping $A$ and $B$ to $X$ and $Y$ is necessary</w:t>
      </w:r>
      <w:r w:rsidR="006437CD">
        <w:t xml:space="preserve">.  It is instructive to see how well the multivariate sampling matches </w:t>
      </w:r>
      <w:r w:rsidR="00AF5A4D">
        <w:t>the method used above in both scatter plot</w:t>
      </w:r>
    </w:p>
    <w:p w14:paraId="6D67F392" w14:textId="77777777" w:rsidR="00AF5A4D" w:rsidRDefault="00AF5A4D" w:rsidP="00BF45EE"/>
    <w:p w14:paraId="4E9E8D67" w14:textId="33A38A20" w:rsidR="00AF5A4D" w:rsidRDefault="00AF5A4D" w:rsidP="00AF5A4D">
      <w:pPr>
        <w:jc w:val="center"/>
      </w:pPr>
      <w:r>
        <w:rPr>
          <w:noProof/>
        </w:rPr>
        <w:drawing>
          <wp:inline distT="0" distB="0" distL="0" distR="0" wp14:anchorId="23F6C212" wp14:editId="302E251C">
            <wp:extent cx="2991643" cy="2489200"/>
            <wp:effectExtent l="0" t="0" r="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020" cy="24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8DA1" w14:textId="3C2D8184" w:rsidR="00AF5A4D" w:rsidRDefault="00C1038A" w:rsidP="00AF5A4D">
      <w:r>
        <w:t>and in the individual distributions for weight</w:t>
      </w:r>
    </w:p>
    <w:p w14:paraId="2CDC4DB6" w14:textId="38BADA05" w:rsidR="00C1038A" w:rsidRDefault="00C1038A" w:rsidP="00C1038A">
      <w:pPr>
        <w:jc w:val="center"/>
      </w:pPr>
      <w:r>
        <w:rPr>
          <w:noProof/>
        </w:rPr>
        <w:drawing>
          <wp:inline distT="0" distB="0" distL="0" distR="0" wp14:anchorId="734AC0CA" wp14:editId="15D2F075">
            <wp:extent cx="3017520" cy="2189959"/>
            <wp:effectExtent l="0" t="0" r="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04" cy="21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859" w14:textId="472F64D5" w:rsidR="00C1038A" w:rsidRDefault="00C1038A" w:rsidP="00C1038A">
      <w:r>
        <w:t>and height</w:t>
      </w:r>
    </w:p>
    <w:p w14:paraId="1F31A3E7" w14:textId="2D392EA9" w:rsidR="00AF5A4D" w:rsidRDefault="00AF5A4D" w:rsidP="00C1038A">
      <w:pPr>
        <w:jc w:val="center"/>
      </w:pPr>
      <w:r>
        <w:rPr>
          <w:noProof/>
        </w:rPr>
        <w:drawing>
          <wp:inline distT="0" distB="0" distL="0" distR="0" wp14:anchorId="57D14D24" wp14:editId="19FE2C8B">
            <wp:extent cx="1950501" cy="1370143"/>
            <wp:effectExtent l="0" t="0" r="0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31" cy="13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29"/>
    <w:rsid w:val="00003BE7"/>
    <w:rsid w:val="00003F9A"/>
    <w:rsid w:val="00043E43"/>
    <w:rsid w:val="00055581"/>
    <w:rsid w:val="000765EC"/>
    <w:rsid w:val="00076BD5"/>
    <w:rsid w:val="00085A60"/>
    <w:rsid w:val="000C1F0B"/>
    <w:rsid w:val="000D6C92"/>
    <w:rsid w:val="000E7B15"/>
    <w:rsid w:val="001024BA"/>
    <w:rsid w:val="00110ACC"/>
    <w:rsid w:val="00127845"/>
    <w:rsid w:val="001712AA"/>
    <w:rsid w:val="001747CD"/>
    <w:rsid w:val="002037CA"/>
    <w:rsid w:val="002309B9"/>
    <w:rsid w:val="0024444E"/>
    <w:rsid w:val="00253469"/>
    <w:rsid w:val="00290FB9"/>
    <w:rsid w:val="002B16BF"/>
    <w:rsid w:val="002C314A"/>
    <w:rsid w:val="002C4588"/>
    <w:rsid w:val="003051A5"/>
    <w:rsid w:val="00314652"/>
    <w:rsid w:val="003538BD"/>
    <w:rsid w:val="003C15A4"/>
    <w:rsid w:val="003D4B81"/>
    <w:rsid w:val="004074A1"/>
    <w:rsid w:val="004225EF"/>
    <w:rsid w:val="004B6909"/>
    <w:rsid w:val="00512351"/>
    <w:rsid w:val="005438DD"/>
    <w:rsid w:val="005A3930"/>
    <w:rsid w:val="005A7E2D"/>
    <w:rsid w:val="005D7562"/>
    <w:rsid w:val="006437CD"/>
    <w:rsid w:val="00676659"/>
    <w:rsid w:val="00676B9C"/>
    <w:rsid w:val="00683F25"/>
    <w:rsid w:val="007219E9"/>
    <w:rsid w:val="007715C3"/>
    <w:rsid w:val="007824EB"/>
    <w:rsid w:val="00793F70"/>
    <w:rsid w:val="007A3EB7"/>
    <w:rsid w:val="007F43CB"/>
    <w:rsid w:val="008160B0"/>
    <w:rsid w:val="0083482F"/>
    <w:rsid w:val="00863795"/>
    <w:rsid w:val="00882099"/>
    <w:rsid w:val="008935F3"/>
    <w:rsid w:val="0089650E"/>
    <w:rsid w:val="008A1B1E"/>
    <w:rsid w:val="008A1EA4"/>
    <w:rsid w:val="008C177D"/>
    <w:rsid w:val="008D749D"/>
    <w:rsid w:val="008E2534"/>
    <w:rsid w:val="008E30EF"/>
    <w:rsid w:val="008E3D98"/>
    <w:rsid w:val="008F3735"/>
    <w:rsid w:val="008F3C7B"/>
    <w:rsid w:val="00903723"/>
    <w:rsid w:val="009068F4"/>
    <w:rsid w:val="00940C4E"/>
    <w:rsid w:val="00944A31"/>
    <w:rsid w:val="009804C2"/>
    <w:rsid w:val="009A66C3"/>
    <w:rsid w:val="009D1724"/>
    <w:rsid w:val="009E2715"/>
    <w:rsid w:val="009F559C"/>
    <w:rsid w:val="00A11933"/>
    <w:rsid w:val="00A3429F"/>
    <w:rsid w:val="00A42F90"/>
    <w:rsid w:val="00A62270"/>
    <w:rsid w:val="00A65095"/>
    <w:rsid w:val="00A93500"/>
    <w:rsid w:val="00AA2999"/>
    <w:rsid w:val="00AF5A4D"/>
    <w:rsid w:val="00B61A26"/>
    <w:rsid w:val="00B65C3F"/>
    <w:rsid w:val="00B73B3E"/>
    <w:rsid w:val="00BA4DDD"/>
    <w:rsid w:val="00BE774D"/>
    <w:rsid w:val="00BF45EE"/>
    <w:rsid w:val="00C05B49"/>
    <w:rsid w:val="00C1038A"/>
    <w:rsid w:val="00C12222"/>
    <w:rsid w:val="00C15D4B"/>
    <w:rsid w:val="00C354E6"/>
    <w:rsid w:val="00C370AE"/>
    <w:rsid w:val="00C53968"/>
    <w:rsid w:val="00C77377"/>
    <w:rsid w:val="00C8182E"/>
    <w:rsid w:val="00C84E38"/>
    <w:rsid w:val="00C91D29"/>
    <w:rsid w:val="00CE576D"/>
    <w:rsid w:val="00CF5D86"/>
    <w:rsid w:val="00D02ED9"/>
    <w:rsid w:val="00D53629"/>
    <w:rsid w:val="00D900E8"/>
    <w:rsid w:val="00D94CB2"/>
    <w:rsid w:val="00DD0864"/>
    <w:rsid w:val="00DD1A99"/>
    <w:rsid w:val="00E01419"/>
    <w:rsid w:val="00E13480"/>
    <w:rsid w:val="00E200EE"/>
    <w:rsid w:val="00E3390E"/>
    <w:rsid w:val="00ED0C8D"/>
    <w:rsid w:val="00ED42FC"/>
    <w:rsid w:val="00ED6F3E"/>
    <w:rsid w:val="00EE4D87"/>
    <w:rsid w:val="00EF2FDA"/>
    <w:rsid w:val="00F124F6"/>
    <w:rsid w:val="00F2744B"/>
    <w:rsid w:val="00F3706C"/>
    <w:rsid w:val="00F92BC9"/>
    <w:rsid w:val="00FB0788"/>
    <w:rsid w:val="00FC6A12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ED11"/>
  <w15:chartTrackingRefBased/>
  <w15:docId w15:val="{308CA3D6-CF97-482E-8A7E-14E5D946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ldfire_Trilog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ristotle2digital.blogwyrm.com/?p=1455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aristotle2digital.blogwyrm.com/?p=1431" TargetMode="External"/><Relationship Id="rId9" Type="http://schemas.openxmlformats.org/officeDocument/2006/relationships/hyperlink" Target="https://en.wikipedia.org/wiki/Covariance_matri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116</cp:revision>
  <dcterms:created xsi:type="dcterms:W3CDTF">2022-07-03T08:29:00Z</dcterms:created>
  <dcterms:modified xsi:type="dcterms:W3CDTF">2022-07-04T10:24:00Z</dcterms:modified>
</cp:coreProperties>
</file>