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4ADD" w14:textId="795C735C" w:rsidR="00CB2C0F" w:rsidRDefault="00AC66F8" w:rsidP="00CB2C0F">
      <w:pPr>
        <w:pStyle w:val="NoSpacing"/>
        <w:rPr>
          <w:sz w:val="28"/>
          <w:szCs w:val="28"/>
        </w:rPr>
      </w:pPr>
      <w:r>
        <w:rPr>
          <w:sz w:val="28"/>
          <w:szCs w:val="28"/>
        </w:rPr>
        <w:t>Conditional Conditionals</w:t>
      </w:r>
    </w:p>
    <w:p w14:paraId="6AC27CB1" w14:textId="42367E46" w:rsidR="00AC66F8" w:rsidRDefault="00AC66F8" w:rsidP="00CB2C0F">
      <w:pPr>
        <w:pStyle w:val="NoSpacing"/>
        <w:rPr>
          <w:sz w:val="28"/>
          <w:szCs w:val="28"/>
        </w:rPr>
      </w:pPr>
    </w:p>
    <w:p w14:paraId="3F971374" w14:textId="6853F326" w:rsidR="00AC66F8" w:rsidRDefault="00AC66F8" w:rsidP="00CB2C0F">
      <w:pPr>
        <w:pStyle w:val="NoSpacing"/>
        <w:rPr>
          <w:sz w:val="28"/>
          <w:szCs w:val="28"/>
        </w:rPr>
      </w:pPr>
      <w:r>
        <w:rPr>
          <w:sz w:val="28"/>
          <w:szCs w:val="28"/>
        </w:rPr>
        <w:t xml:space="preserve">It </w:t>
      </w:r>
      <w:r w:rsidR="00FB1B01">
        <w:rPr>
          <w:sz w:val="28"/>
          <w:szCs w:val="28"/>
        </w:rPr>
        <w:t xml:space="preserve">is an interesting aspect of human language that </w:t>
      </w:r>
      <w:proofErr w:type="gramStart"/>
      <w:r w:rsidR="000A71A3">
        <w:rPr>
          <w:sz w:val="28"/>
          <w:szCs w:val="28"/>
        </w:rPr>
        <w:t xml:space="preserve">exactly the </w:t>
      </w:r>
      <w:r w:rsidR="00FB1B01">
        <w:rPr>
          <w:sz w:val="28"/>
          <w:szCs w:val="28"/>
        </w:rPr>
        <w:t>same</w:t>
      </w:r>
      <w:proofErr w:type="gramEnd"/>
      <w:r w:rsidR="00FB1B01">
        <w:rPr>
          <w:sz w:val="28"/>
          <w:szCs w:val="28"/>
        </w:rPr>
        <w:t xml:space="preserve"> word</w:t>
      </w:r>
      <w:r w:rsidR="00881F73">
        <w:rPr>
          <w:sz w:val="28"/>
          <w:szCs w:val="28"/>
        </w:rPr>
        <w:t xml:space="preserve">ing </w:t>
      </w:r>
      <w:r w:rsidR="00FB1B01">
        <w:rPr>
          <w:sz w:val="28"/>
          <w:szCs w:val="28"/>
        </w:rPr>
        <w:t xml:space="preserve">can </w:t>
      </w:r>
      <w:r w:rsidR="00881F73">
        <w:rPr>
          <w:sz w:val="28"/>
          <w:szCs w:val="28"/>
        </w:rPr>
        <w:t xml:space="preserve">mean </w:t>
      </w:r>
      <w:r w:rsidR="000A71A3">
        <w:rPr>
          <w:sz w:val="28"/>
          <w:szCs w:val="28"/>
        </w:rPr>
        <w:t xml:space="preserve">exactly </w:t>
      </w:r>
      <w:r w:rsidR="00881F73">
        <w:rPr>
          <w:sz w:val="28"/>
          <w:szCs w:val="28"/>
        </w:rPr>
        <w:t>different things</w:t>
      </w:r>
      <w:r w:rsidR="00FB1B01">
        <w:rPr>
          <w:sz w:val="28"/>
          <w:szCs w:val="28"/>
        </w:rPr>
        <w:t xml:space="preserve">, </w:t>
      </w:r>
      <w:r w:rsidR="00881F73">
        <w:rPr>
          <w:sz w:val="28"/>
          <w:szCs w:val="28"/>
        </w:rPr>
        <w:t xml:space="preserve">with </w:t>
      </w:r>
      <w:r w:rsidR="00FB1B01">
        <w:rPr>
          <w:sz w:val="28"/>
          <w:szCs w:val="28"/>
        </w:rPr>
        <w:t xml:space="preserve">each </w:t>
      </w:r>
      <w:r w:rsidR="000A71A3">
        <w:rPr>
          <w:sz w:val="28"/>
          <w:szCs w:val="28"/>
        </w:rPr>
        <w:t xml:space="preserve">variation </w:t>
      </w:r>
      <w:r w:rsidR="00FB1B01">
        <w:rPr>
          <w:sz w:val="28"/>
          <w:szCs w:val="28"/>
        </w:rPr>
        <w:t xml:space="preserve">hiding subtle nuances of meaning and context.  This </w:t>
      </w:r>
      <w:r>
        <w:rPr>
          <w:sz w:val="28"/>
          <w:szCs w:val="28"/>
        </w:rPr>
        <w:t xml:space="preserve">well-established principle </w:t>
      </w:r>
      <w:r w:rsidR="00FB1B01">
        <w:rPr>
          <w:sz w:val="28"/>
          <w:szCs w:val="28"/>
        </w:rPr>
        <w:t xml:space="preserve">makes human language expressive and evocative but also tends to obscure the channels of communication where precise </w:t>
      </w:r>
      <w:r w:rsidR="000A71A3">
        <w:rPr>
          <w:sz w:val="28"/>
          <w:szCs w:val="28"/>
        </w:rPr>
        <w:t>communication is required.  Case in point, the use of conditional probability.</w:t>
      </w:r>
    </w:p>
    <w:p w14:paraId="77A3F050" w14:textId="67472266" w:rsidR="000A71A3" w:rsidRDefault="000A71A3" w:rsidP="00CB2C0F">
      <w:pPr>
        <w:pStyle w:val="NoSpacing"/>
        <w:rPr>
          <w:sz w:val="28"/>
          <w:szCs w:val="28"/>
        </w:rPr>
      </w:pPr>
    </w:p>
    <w:p w14:paraId="32076323" w14:textId="2EF8137F" w:rsidR="00212425" w:rsidRDefault="00A5530B" w:rsidP="00212425">
      <w:pPr>
        <w:pStyle w:val="NoSpacing"/>
        <w:rPr>
          <w:sz w:val="28"/>
          <w:szCs w:val="28"/>
        </w:rPr>
      </w:pPr>
      <w:r>
        <w:rPr>
          <w:sz w:val="28"/>
          <w:szCs w:val="28"/>
        </w:rPr>
        <w:t xml:space="preserve">Consider the following two </w:t>
      </w:r>
      <w:proofErr w:type="spellStart"/>
      <w:r w:rsidR="00751F4A">
        <w:rPr>
          <w:sz w:val="28"/>
          <w:szCs w:val="28"/>
        </w:rPr>
        <w:t>‘cause</w:t>
      </w:r>
      <w:proofErr w:type="spellEnd"/>
      <w:r w:rsidR="00667362">
        <w:rPr>
          <w:sz w:val="28"/>
          <w:szCs w:val="28"/>
        </w:rPr>
        <w:t xml:space="preserve">-and-effect’ </w:t>
      </w:r>
      <w:r>
        <w:rPr>
          <w:sz w:val="28"/>
          <w:szCs w:val="28"/>
        </w:rPr>
        <w:t xml:space="preserve">scenarios.  In the first, </w:t>
      </w:r>
      <w:r w:rsidR="00D832E7">
        <w:rPr>
          <w:sz w:val="28"/>
          <w:szCs w:val="28"/>
        </w:rPr>
        <w:t xml:space="preserve">we </w:t>
      </w:r>
      <w:r w:rsidR="0015550F">
        <w:rPr>
          <w:sz w:val="28"/>
          <w:szCs w:val="28"/>
        </w:rPr>
        <w:t>survey two groups</w:t>
      </w:r>
      <w:r w:rsidR="002D03B7">
        <w:rPr>
          <w:sz w:val="28"/>
          <w:szCs w:val="28"/>
        </w:rPr>
        <w:t>, each with 140 individuals,</w:t>
      </w:r>
      <w:r w:rsidR="006F3964">
        <w:rPr>
          <w:sz w:val="28"/>
          <w:szCs w:val="28"/>
        </w:rPr>
        <w:t xml:space="preserve"> who are </w:t>
      </w:r>
      <w:r w:rsidR="0015550F">
        <w:rPr>
          <w:sz w:val="28"/>
          <w:szCs w:val="28"/>
        </w:rPr>
        <w:t>afflicted with similar diseases</w:t>
      </w:r>
      <w:r w:rsidR="00D00D46">
        <w:rPr>
          <w:sz w:val="28"/>
          <w:szCs w:val="28"/>
        </w:rPr>
        <w:t xml:space="preserve">: </w:t>
      </w:r>
      <w:r w:rsidR="00212425">
        <w:rPr>
          <w:sz w:val="28"/>
          <w:szCs w:val="28"/>
        </w:rPr>
        <w:t xml:space="preserve">a mild case of the </w:t>
      </w:r>
      <w:r w:rsidR="00D00D46">
        <w:rPr>
          <w:sz w:val="28"/>
          <w:szCs w:val="28"/>
        </w:rPr>
        <w:t>flu and the common cold.</w:t>
      </w:r>
      <w:r w:rsidR="00212425">
        <w:rPr>
          <w:sz w:val="28"/>
          <w:szCs w:val="28"/>
        </w:rPr>
        <w:t xml:space="preserve">  </w:t>
      </w:r>
      <w:r w:rsidR="00C21B62">
        <w:rPr>
          <w:sz w:val="28"/>
          <w:szCs w:val="28"/>
        </w:rPr>
        <w:t xml:space="preserve">For our research purposes, we focus </w:t>
      </w:r>
      <w:r w:rsidR="0046621F">
        <w:rPr>
          <w:sz w:val="28"/>
          <w:szCs w:val="28"/>
        </w:rPr>
        <w:t xml:space="preserve">on only two of the </w:t>
      </w:r>
      <w:r w:rsidR="00EE2A46">
        <w:rPr>
          <w:sz w:val="28"/>
          <w:szCs w:val="28"/>
        </w:rPr>
        <w:t xml:space="preserve">set of </w:t>
      </w:r>
      <w:r w:rsidR="0046621F">
        <w:rPr>
          <w:sz w:val="28"/>
          <w:szCs w:val="28"/>
        </w:rPr>
        <w:t xml:space="preserve">symptoms </w:t>
      </w:r>
      <w:r w:rsidR="00EE2A46">
        <w:rPr>
          <w:sz w:val="28"/>
          <w:szCs w:val="28"/>
        </w:rPr>
        <w:t>common to both ailments and ask w</w:t>
      </w:r>
      <w:r w:rsidR="002033FA">
        <w:rPr>
          <w:sz w:val="28"/>
          <w:szCs w:val="28"/>
        </w:rPr>
        <w:t>hether</w:t>
      </w:r>
      <w:r w:rsidR="00804259">
        <w:rPr>
          <w:sz w:val="28"/>
          <w:szCs w:val="28"/>
        </w:rPr>
        <w:t xml:space="preserve"> an individual </w:t>
      </w:r>
      <w:r w:rsidR="004F16A8">
        <w:rPr>
          <w:sz w:val="28"/>
          <w:szCs w:val="28"/>
        </w:rPr>
        <w:t xml:space="preserve">complains </w:t>
      </w:r>
      <w:r w:rsidR="00F16F18">
        <w:rPr>
          <w:sz w:val="28"/>
          <w:szCs w:val="28"/>
        </w:rPr>
        <w:t xml:space="preserve">more about having </w:t>
      </w:r>
      <w:r w:rsidR="002131F4">
        <w:rPr>
          <w:sz w:val="28"/>
          <w:szCs w:val="28"/>
        </w:rPr>
        <w:t xml:space="preserve">a sore throat </w:t>
      </w:r>
      <w:r w:rsidR="00804259">
        <w:rPr>
          <w:sz w:val="28"/>
          <w:szCs w:val="28"/>
        </w:rPr>
        <w:t xml:space="preserve">or </w:t>
      </w:r>
      <w:r w:rsidR="002131F4">
        <w:rPr>
          <w:sz w:val="28"/>
          <w:szCs w:val="28"/>
        </w:rPr>
        <w:t>body aches.</w:t>
      </w:r>
    </w:p>
    <w:p w14:paraId="36A369F8" w14:textId="77777777" w:rsidR="006F3964" w:rsidRDefault="006F3964" w:rsidP="00212425">
      <w:pPr>
        <w:pStyle w:val="NoSpacing"/>
        <w:rPr>
          <w:sz w:val="28"/>
          <w:szCs w:val="28"/>
        </w:rPr>
      </w:pPr>
    </w:p>
    <w:p w14:paraId="099A2681" w14:textId="75F962F3" w:rsidR="009D3D77" w:rsidRDefault="006F3964" w:rsidP="00212425">
      <w:pPr>
        <w:pStyle w:val="NoSpacing"/>
        <w:rPr>
          <w:sz w:val="28"/>
          <w:szCs w:val="28"/>
        </w:rPr>
      </w:pPr>
      <w:r>
        <w:rPr>
          <w:sz w:val="28"/>
          <w:szCs w:val="28"/>
        </w:rPr>
        <w:t>Given the current statistics</w:t>
      </w:r>
      <w:r w:rsidR="00A125EA">
        <w:rPr>
          <w:sz w:val="28"/>
          <w:szCs w:val="28"/>
        </w:rPr>
        <w:t>, medical community</w:t>
      </w:r>
      <w:r w:rsidR="00C21B62">
        <w:rPr>
          <w:sz w:val="28"/>
          <w:szCs w:val="28"/>
        </w:rPr>
        <w:t xml:space="preserve"> estimates that </w:t>
      </w:r>
      <w:r w:rsidR="00AD36B1">
        <w:rPr>
          <w:sz w:val="28"/>
          <w:szCs w:val="28"/>
        </w:rPr>
        <w:t xml:space="preserve">for </w:t>
      </w:r>
      <w:r w:rsidR="00A05527">
        <w:rPr>
          <w:sz w:val="28"/>
          <w:szCs w:val="28"/>
        </w:rPr>
        <w:t>a case of mild flu</w:t>
      </w:r>
      <w:r w:rsidR="00AD36B1">
        <w:rPr>
          <w:sz w:val="28"/>
          <w:szCs w:val="28"/>
        </w:rPr>
        <w:t xml:space="preserve">, patients </w:t>
      </w:r>
      <w:r w:rsidR="008B3612">
        <w:rPr>
          <w:sz w:val="28"/>
          <w:szCs w:val="28"/>
        </w:rPr>
        <w:t xml:space="preserve">rank the sore throat as more bothersome than body aches </w:t>
      </w:r>
      <w:r w:rsidR="00A05527">
        <w:rPr>
          <w:sz w:val="28"/>
          <w:szCs w:val="28"/>
        </w:rPr>
        <w:t>57.</w:t>
      </w:r>
      <w:r w:rsidR="00321EB8">
        <w:rPr>
          <w:sz w:val="28"/>
          <w:szCs w:val="28"/>
        </w:rPr>
        <w:t xml:space="preserve">14% of the time and body aches </w:t>
      </w:r>
      <w:r w:rsidR="00EC020D">
        <w:rPr>
          <w:sz w:val="28"/>
          <w:szCs w:val="28"/>
        </w:rPr>
        <w:t xml:space="preserve">more bothersome </w:t>
      </w:r>
      <w:r w:rsidR="00321EB8">
        <w:rPr>
          <w:sz w:val="28"/>
          <w:szCs w:val="28"/>
        </w:rPr>
        <w:t xml:space="preserve">42.86% of the time.  The corresponding </w:t>
      </w:r>
      <w:r w:rsidR="007D05CD">
        <w:rPr>
          <w:sz w:val="28"/>
          <w:szCs w:val="28"/>
        </w:rPr>
        <w:t xml:space="preserve">rankings </w:t>
      </w:r>
      <w:r w:rsidR="009317C3">
        <w:rPr>
          <w:sz w:val="28"/>
          <w:szCs w:val="28"/>
        </w:rPr>
        <w:t>for the common cold are 6</w:t>
      </w:r>
      <w:r w:rsidR="00B4072B">
        <w:rPr>
          <w:sz w:val="28"/>
          <w:szCs w:val="28"/>
        </w:rPr>
        <w:t>3</w:t>
      </w:r>
      <w:r w:rsidR="009317C3">
        <w:rPr>
          <w:sz w:val="28"/>
          <w:szCs w:val="28"/>
        </w:rPr>
        <w:t>.</w:t>
      </w:r>
      <w:r w:rsidR="00B4072B">
        <w:rPr>
          <w:sz w:val="28"/>
          <w:szCs w:val="28"/>
        </w:rPr>
        <w:t>33</w:t>
      </w:r>
      <w:r w:rsidR="009317C3">
        <w:rPr>
          <w:sz w:val="28"/>
          <w:szCs w:val="28"/>
        </w:rPr>
        <w:t xml:space="preserve">% </w:t>
      </w:r>
      <w:r w:rsidR="009D3D77">
        <w:rPr>
          <w:sz w:val="28"/>
          <w:szCs w:val="28"/>
        </w:rPr>
        <w:t>and 3</w:t>
      </w:r>
      <w:r w:rsidR="00CC1734">
        <w:rPr>
          <w:sz w:val="28"/>
          <w:szCs w:val="28"/>
        </w:rPr>
        <w:t>6</w:t>
      </w:r>
      <w:r w:rsidR="009D3D77">
        <w:rPr>
          <w:sz w:val="28"/>
          <w:szCs w:val="28"/>
        </w:rPr>
        <w:t>.</w:t>
      </w:r>
      <w:r w:rsidR="00CC1734">
        <w:rPr>
          <w:sz w:val="28"/>
          <w:szCs w:val="28"/>
        </w:rPr>
        <w:t>67</w:t>
      </w:r>
      <w:r w:rsidR="009D3D77">
        <w:rPr>
          <w:sz w:val="28"/>
          <w:szCs w:val="28"/>
        </w:rPr>
        <w:t xml:space="preserve">% of the time for sore throat and body aches, respectively. </w:t>
      </w:r>
    </w:p>
    <w:p w14:paraId="6B559E81" w14:textId="77777777" w:rsidR="009D3D77" w:rsidRDefault="009D3D77" w:rsidP="00212425">
      <w:pPr>
        <w:pStyle w:val="NoSpacing"/>
        <w:rPr>
          <w:sz w:val="28"/>
          <w:szCs w:val="28"/>
        </w:rPr>
      </w:pPr>
    </w:p>
    <w:p w14:paraId="33F196EE" w14:textId="77777777" w:rsidR="007B395C" w:rsidRDefault="009D3D77" w:rsidP="00212425">
      <w:pPr>
        <w:pStyle w:val="NoSpacing"/>
        <w:rPr>
          <w:sz w:val="28"/>
          <w:szCs w:val="28"/>
        </w:rPr>
      </w:pPr>
      <w:r>
        <w:rPr>
          <w:sz w:val="28"/>
          <w:szCs w:val="28"/>
        </w:rPr>
        <w:t xml:space="preserve">These </w:t>
      </w:r>
      <w:r w:rsidR="007D05CD">
        <w:rPr>
          <w:sz w:val="28"/>
          <w:szCs w:val="28"/>
        </w:rPr>
        <w:t xml:space="preserve">rankings </w:t>
      </w:r>
      <w:r w:rsidR="00DC1946">
        <w:rPr>
          <w:sz w:val="28"/>
          <w:szCs w:val="28"/>
        </w:rPr>
        <w:t xml:space="preserve">represent the </w:t>
      </w:r>
      <w:r>
        <w:rPr>
          <w:sz w:val="28"/>
          <w:szCs w:val="28"/>
        </w:rPr>
        <w:t xml:space="preserve">conditional probabilities stating that </w:t>
      </w:r>
      <w:r w:rsidR="008D2FA0">
        <w:rPr>
          <w:sz w:val="28"/>
          <w:szCs w:val="28"/>
        </w:rPr>
        <w:t xml:space="preserve">if we </w:t>
      </w:r>
      <w:r w:rsidR="007D05CD">
        <w:rPr>
          <w:sz w:val="28"/>
          <w:szCs w:val="28"/>
        </w:rPr>
        <w:t xml:space="preserve">know that an individual has a </w:t>
      </w:r>
      <w:r>
        <w:rPr>
          <w:sz w:val="28"/>
          <w:szCs w:val="28"/>
        </w:rPr>
        <w:t xml:space="preserve">given </w:t>
      </w:r>
      <w:r w:rsidR="008036E8">
        <w:rPr>
          <w:sz w:val="28"/>
          <w:szCs w:val="28"/>
        </w:rPr>
        <w:t xml:space="preserve">disease then we should, within some statistical fluctuation, be able to say </w:t>
      </w:r>
      <w:r w:rsidR="008349F3">
        <w:rPr>
          <w:sz w:val="28"/>
          <w:szCs w:val="28"/>
        </w:rPr>
        <w:t>the probability that that individual will rank a sore throat ahead of body aches.  Alternatively,</w:t>
      </w:r>
      <w:r w:rsidR="00965092">
        <w:rPr>
          <w:sz w:val="28"/>
          <w:szCs w:val="28"/>
        </w:rPr>
        <w:t xml:space="preserve"> given a sample of patient, each known to have either a mild flu or the common cold, we should be able to say what proportion of them </w:t>
      </w:r>
      <w:r w:rsidR="007B395C">
        <w:rPr>
          <w:sz w:val="28"/>
          <w:szCs w:val="28"/>
        </w:rPr>
        <w:t>will rank which symptom as being worse.</w:t>
      </w:r>
    </w:p>
    <w:p w14:paraId="3D473AF3" w14:textId="77777777" w:rsidR="007B395C" w:rsidRDefault="007B395C" w:rsidP="00212425">
      <w:pPr>
        <w:pStyle w:val="NoSpacing"/>
        <w:rPr>
          <w:sz w:val="28"/>
          <w:szCs w:val="28"/>
        </w:rPr>
      </w:pPr>
    </w:p>
    <w:p w14:paraId="0EEF8B77" w14:textId="1D89EDFE" w:rsidR="00805762" w:rsidRDefault="007B395C" w:rsidP="00212425">
      <w:pPr>
        <w:pStyle w:val="NoSpacing"/>
        <w:rPr>
          <w:sz w:val="28"/>
          <w:szCs w:val="28"/>
        </w:rPr>
      </w:pPr>
      <w:r>
        <w:rPr>
          <w:sz w:val="28"/>
          <w:szCs w:val="28"/>
        </w:rPr>
        <w:t xml:space="preserve">To be concrete, consider that we have </w:t>
      </w:r>
      <w:r w:rsidR="005C4417">
        <w:rPr>
          <w:sz w:val="28"/>
          <w:szCs w:val="28"/>
        </w:rPr>
        <w:t>$</w:t>
      </w:r>
      <w:proofErr w:type="spellStart"/>
      <w:r w:rsidR="005C4417">
        <w:rPr>
          <w:sz w:val="28"/>
          <w:szCs w:val="28"/>
        </w:rPr>
        <w:t>N_f</w:t>
      </w:r>
      <w:proofErr w:type="spellEnd"/>
      <w:r w:rsidR="005C4417">
        <w:rPr>
          <w:sz w:val="28"/>
          <w:szCs w:val="28"/>
        </w:rPr>
        <w:t xml:space="preserve"> = </w:t>
      </w:r>
      <w:r>
        <w:rPr>
          <w:sz w:val="28"/>
          <w:szCs w:val="28"/>
        </w:rPr>
        <w:t>140</w:t>
      </w:r>
      <w:r w:rsidR="005C4417">
        <w:rPr>
          <w:sz w:val="28"/>
          <w:szCs w:val="28"/>
        </w:rPr>
        <w:t>$</w:t>
      </w:r>
      <w:r>
        <w:rPr>
          <w:sz w:val="28"/>
          <w:szCs w:val="28"/>
        </w:rPr>
        <w:t xml:space="preserve"> people suffering with the flu and </w:t>
      </w:r>
      <w:r w:rsidR="005C4417">
        <w:rPr>
          <w:sz w:val="28"/>
          <w:szCs w:val="28"/>
        </w:rPr>
        <w:t>$</w:t>
      </w:r>
      <w:proofErr w:type="spellStart"/>
      <w:r w:rsidR="005C4417">
        <w:rPr>
          <w:sz w:val="28"/>
          <w:szCs w:val="28"/>
        </w:rPr>
        <w:t>N_c</w:t>
      </w:r>
      <w:proofErr w:type="spellEnd"/>
      <w:r w:rsidR="005C4417">
        <w:rPr>
          <w:sz w:val="28"/>
          <w:szCs w:val="28"/>
        </w:rPr>
        <w:t xml:space="preserve"> = </w:t>
      </w:r>
      <w:r>
        <w:rPr>
          <w:sz w:val="28"/>
          <w:szCs w:val="28"/>
        </w:rPr>
        <w:t>1</w:t>
      </w:r>
      <w:r w:rsidR="00553043">
        <w:rPr>
          <w:sz w:val="28"/>
          <w:szCs w:val="28"/>
        </w:rPr>
        <w:t>50</w:t>
      </w:r>
      <w:r w:rsidR="005C4417">
        <w:rPr>
          <w:sz w:val="28"/>
          <w:szCs w:val="28"/>
        </w:rPr>
        <w:t>$</w:t>
      </w:r>
      <w:r w:rsidR="00553043">
        <w:rPr>
          <w:sz w:val="28"/>
          <w:szCs w:val="28"/>
        </w:rPr>
        <w:t xml:space="preserve"> with the common cold.  The proportions of t</w:t>
      </w:r>
      <w:r w:rsidR="000775D0">
        <w:rPr>
          <w:sz w:val="28"/>
          <w:szCs w:val="28"/>
        </w:rPr>
        <w:t xml:space="preserve">hese individuals that are predicted to rank the sore throat more would be given by the product </w:t>
      </w:r>
      <w:r w:rsidR="00732111">
        <w:rPr>
          <w:sz w:val="28"/>
          <w:szCs w:val="28"/>
        </w:rPr>
        <w:t xml:space="preserve">of the conditional probability by the total size of the group.  Mathematically, the number of flu </w:t>
      </w:r>
      <w:r w:rsidR="00805762">
        <w:rPr>
          <w:sz w:val="28"/>
          <w:szCs w:val="28"/>
        </w:rPr>
        <w:t xml:space="preserve">patients </w:t>
      </w:r>
      <w:r w:rsidR="005C4417">
        <w:rPr>
          <w:sz w:val="28"/>
          <w:szCs w:val="28"/>
        </w:rPr>
        <w:t>$N_</w:t>
      </w:r>
      <w:r w:rsidR="00A43549">
        <w:rPr>
          <w:sz w:val="28"/>
          <w:szCs w:val="28"/>
        </w:rPr>
        <w:t>{</w:t>
      </w:r>
      <w:r w:rsidR="005C4417">
        <w:rPr>
          <w:sz w:val="28"/>
          <w:szCs w:val="28"/>
        </w:rPr>
        <w:t>s</w:t>
      </w:r>
      <w:r w:rsidR="00A43549">
        <w:rPr>
          <w:sz w:val="28"/>
          <w:szCs w:val="28"/>
        </w:rPr>
        <w:t>f}</w:t>
      </w:r>
      <w:r w:rsidR="005C4417">
        <w:rPr>
          <w:sz w:val="28"/>
          <w:szCs w:val="28"/>
        </w:rPr>
        <w:t xml:space="preserve">$ </w:t>
      </w:r>
      <w:r w:rsidR="00805762">
        <w:rPr>
          <w:sz w:val="28"/>
          <w:szCs w:val="28"/>
        </w:rPr>
        <w:t>ranking the sore throat as the primary problem is</w:t>
      </w:r>
    </w:p>
    <w:p w14:paraId="65B361D7" w14:textId="77777777" w:rsidR="00805762" w:rsidRDefault="00805762" w:rsidP="00212425">
      <w:pPr>
        <w:pStyle w:val="NoSpacing"/>
        <w:rPr>
          <w:sz w:val="28"/>
          <w:szCs w:val="28"/>
        </w:rPr>
      </w:pPr>
    </w:p>
    <w:p w14:paraId="54A6D346" w14:textId="157AA742" w:rsidR="00805762" w:rsidRDefault="005C4417" w:rsidP="00212425">
      <w:pPr>
        <w:pStyle w:val="NoSpacing"/>
        <w:rPr>
          <w:sz w:val="28"/>
          <w:szCs w:val="28"/>
        </w:rPr>
      </w:pPr>
      <w:proofErr w:type="gramStart"/>
      <w:r>
        <w:rPr>
          <w:sz w:val="28"/>
          <w:szCs w:val="28"/>
        </w:rPr>
        <w:t>\</w:t>
      </w:r>
      <w:r w:rsidR="00805762">
        <w:rPr>
          <w:sz w:val="28"/>
          <w:szCs w:val="28"/>
        </w:rPr>
        <w:t>[</w:t>
      </w:r>
      <w:proofErr w:type="gramEnd"/>
      <w:r w:rsidR="00805762">
        <w:rPr>
          <w:sz w:val="28"/>
          <w:szCs w:val="28"/>
        </w:rPr>
        <w:t xml:space="preserve"> </w:t>
      </w:r>
      <w:r>
        <w:rPr>
          <w:sz w:val="28"/>
          <w:szCs w:val="28"/>
        </w:rPr>
        <w:t>N_</w:t>
      </w:r>
      <w:r w:rsidR="00A43549">
        <w:rPr>
          <w:sz w:val="28"/>
          <w:szCs w:val="28"/>
        </w:rPr>
        <w:t>{</w:t>
      </w:r>
      <w:r>
        <w:rPr>
          <w:sz w:val="28"/>
          <w:szCs w:val="28"/>
        </w:rPr>
        <w:t>s</w:t>
      </w:r>
      <w:r w:rsidR="00A43549">
        <w:rPr>
          <w:sz w:val="28"/>
          <w:szCs w:val="28"/>
        </w:rPr>
        <w:t>f}</w:t>
      </w:r>
      <w:r>
        <w:rPr>
          <w:sz w:val="28"/>
          <w:szCs w:val="28"/>
        </w:rPr>
        <w:t xml:space="preserve"> = </w:t>
      </w:r>
      <w:r w:rsidR="005E2D0F">
        <w:rPr>
          <w:sz w:val="28"/>
          <w:szCs w:val="28"/>
        </w:rPr>
        <w:t>P(</w:t>
      </w:r>
      <w:proofErr w:type="spellStart"/>
      <w:r w:rsidR="005E2D0F">
        <w:rPr>
          <w:sz w:val="28"/>
          <w:szCs w:val="28"/>
        </w:rPr>
        <w:t>s|f</w:t>
      </w:r>
      <w:proofErr w:type="spellEnd"/>
      <w:r w:rsidR="005E2D0F">
        <w:rPr>
          <w:sz w:val="28"/>
          <w:szCs w:val="28"/>
        </w:rPr>
        <w:t>)</w:t>
      </w:r>
      <w:r w:rsidR="00AD09EC">
        <w:rPr>
          <w:sz w:val="28"/>
          <w:szCs w:val="28"/>
        </w:rPr>
        <w:t xml:space="preserve"> </w:t>
      </w:r>
      <w:proofErr w:type="spellStart"/>
      <w:r w:rsidR="00AD09EC">
        <w:rPr>
          <w:sz w:val="28"/>
          <w:szCs w:val="28"/>
        </w:rPr>
        <w:t>N_f</w:t>
      </w:r>
      <w:proofErr w:type="spellEnd"/>
      <w:r w:rsidR="005E2D0F">
        <w:rPr>
          <w:sz w:val="28"/>
          <w:szCs w:val="28"/>
        </w:rPr>
        <w:t xml:space="preserve"> = 0.5714</w:t>
      </w:r>
      <w:r w:rsidR="00AD09EC">
        <w:rPr>
          <w:sz w:val="28"/>
          <w:szCs w:val="28"/>
        </w:rPr>
        <w:t xml:space="preserve"> \</w:t>
      </w:r>
      <w:proofErr w:type="spellStart"/>
      <w:r w:rsidR="00AD09EC">
        <w:rPr>
          <w:sz w:val="28"/>
          <w:szCs w:val="28"/>
        </w:rPr>
        <w:t>cdot</w:t>
      </w:r>
      <w:proofErr w:type="spellEnd"/>
      <w:r w:rsidR="00AD09EC">
        <w:rPr>
          <w:sz w:val="28"/>
          <w:szCs w:val="28"/>
        </w:rPr>
        <w:t xml:space="preserve"> </w:t>
      </w:r>
      <w:proofErr w:type="spellStart"/>
      <w:r w:rsidR="00AD09EC">
        <w:rPr>
          <w:sz w:val="28"/>
          <w:szCs w:val="28"/>
        </w:rPr>
        <w:t>N_f</w:t>
      </w:r>
      <w:proofErr w:type="spellEnd"/>
      <w:r w:rsidR="005E2D0F">
        <w:rPr>
          <w:sz w:val="28"/>
          <w:szCs w:val="28"/>
        </w:rPr>
        <w:t xml:space="preserve"> = </w:t>
      </w:r>
      <w:r w:rsidR="00E74F6C">
        <w:rPr>
          <w:sz w:val="28"/>
          <w:szCs w:val="28"/>
        </w:rPr>
        <w:t>80 \; , \]</w:t>
      </w:r>
    </w:p>
    <w:p w14:paraId="0610BDEC" w14:textId="77777777" w:rsidR="00E74F6C" w:rsidRDefault="00E74F6C" w:rsidP="00212425">
      <w:pPr>
        <w:pStyle w:val="NoSpacing"/>
        <w:rPr>
          <w:sz w:val="28"/>
          <w:szCs w:val="28"/>
        </w:rPr>
      </w:pPr>
    </w:p>
    <w:p w14:paraId="3FEF5917" w14:textId="431848F8" w:rsidR="00E74F6C" w:rsidRDefault="00E74F6C" w:rsidP="00212425">
      <w:pPr>
        <w:pStyle w:val="NoSpacing"/>
        <w:rPr>
          <w:sz w:val="28"/>
          <w:szCs w:val="28"/>
        </w:rPr>
      </w:pPr>
      <w:r>
        <w:rPr>
          <w:sz w:val="28"/>
          <w:szCs w:val="28"/>
        </w:rPr>
        <w:lastRenderedPageBreak/>
        <w:t xml:space="preserve">while the </w:t>
      </w:r>
      <w:r w:rsidR="00A43549">
        <w:rPr>
          <w:sz w:val="28"/>
          <w:szCs w:val="28"/>
        </w:rPr>
        <w:t>number of cold patients $N_{</w:t>
      </w:r>
      <w:proofErr w:type="spellStart"/>
      <w:r w:rsidR="00AD09EC">
        <w:rPr>
          <w:sz w:val="28"/>
          <w:szCs w:val="28"/>
        </w:rPr>
        <w:t>sc</w:t>
      </w:r>
      <w:proofErr w:type="spellEnd"/>
      <w:r w:rsidR="00AD09EC">
        <w:rPr>
          <w:sz w:val="28"/>
          <w:szCs w:val="28"/>
        </w:rPr>
        <w:t>}$ agreeing that the sore throat is worse is</w:t>
      </w:r>
    </w:p>
    <w:p w14:paraId="3BAD2581" w14:textId="3F80F049" w:rsidR="00AD09EC" w:rsidRDefault="00AD09EC" w:rsidP="00212425">
      <w:pPr>
        <w:pStyle w:val="NoSpacing"/>
        <w:rPr>
          <w:sz w:val="28"/>
          <w:szCs w:val="28"/>
        </w:rPr>
      </w:pPr>
    </w:p>
    <w:p w14:paraId="180AAE64" w14:textId="55602FD9" w:rsidR="00AD09EC" w:rsidRDefault="00AD09EC" w:rsidP="00AD09EC">
      <w:pPr>
        <w:pStyle w:val="NoSpacing"/>
        <w:rPr>
          <w:sz w:val="28"/>
          <w:szCs w:val="28"/>
        </w:rPr>
      </w:pPr>
      <w:proofErr w:type="gramStart"/>
      <w:r>
        <w:rPr>
          <w:sz w:val="28"/>
          <w:szCs w:val="28"/>
        </w:rPr>
        <w:t>\[</w:t>
      </w:r>
      <w:proofErr w:type="gramEnd"/>
      <w:r>
        <w:rPr>
          <w:sz w:val="28"/>
          <w:szCs w:val="28"/>
        </w:rPr>
        <w:t xml:space="preserve"> N_{</w:t>
      </w:r>
      <w:proofErr w:type="spellStart"/>
      <w:r>
        <w:rPr>
          <w:sz w:val="28"/>
          <w:szCs w:val="28"/>
        </w:rPr>
        <w:t>sc</w:t>
      </w:r>
      <w:proofErr w:type="spellEnd"/>
      <w:r>
        <w:rPr>
          <w:sz w:val="28"/>
          <w:szCs w:val="28"/>
        </w:rPr>
        <w:t>} = P(</w:t>
      </w:r>
      <w:proofErr w:type="spellStart"/>
      <w:r>
        <w:rPr>
          <w:sz w:val="28"/>
          <w:szCs w:val="28"/>
        </w:rPr>
        <w:t>s|c</w:t>
      </w:r>
      <w:proofErr w:type="spellEnd"/>
      <w:r>
        <w:rPr>
          <w:sz w:val="28"/>
          <w:szCs w:val="28"/>
        </w:rPr>
        <w:t xml:space="preserve">) </w:t>
      </w:r>
      <w:proofErr w:type="spellStart"/>
      <w:r>
        <w:rPr>
          <w:sz w:val="28"/>
          <w:szCs w:val="28"/>
        </w:rPr>
        <w:t>N_c</w:t>
      </w:r>
      <w:proofErr w:type="spellEnd"/>
      <w:r>
        <w:rPr>
          <w:sz w:val="28"/>
          <w:szCs w:val="28"/>
        </w:rPr>
        <w:t xml:space="preserve"> = 0.</w:t>
      </w:r>
      <w:r w:rsidR="00B41926">
        <w:rPr>
          <w:sz w:val="28"/>
          <w:szCs w:val="28"/>
        </w:rPr>
        <w:t>4286</w:t>
      </w:r>
      <w:r>
        <w:rPr>
          <w:sz w:val="28"/>
          <w:szCs w:val="28"/>
        </w:rPr>
        <w:t xml:space="preserve"> \</w:t>
      </w:r>
      <w:proofErr w:type="spellStart"/>
      <w:r>
        <w:rPr>
          <w:sz w:val="28"/>
          <w:szCs w:val="28"/>
        </w:rPr>
        <w:t>cdot</w:t>
      </w:r>
      <w:proofErr w:type="spellEnd"/>
      <w:r>
        <w:rPr>
          <w:sz w:val="28"/>
          <w:szCs w:val="28"/>
        </w:rPr>
        <w:t xml:space="preserve"> 140 = </w:t>
      </w:r>
      <w:r w:rsidR="00B41926">
        <w:rPr>
          <w:sz w:val="28"/>
          <w:szCs w:val="28"/>
        </w:rPr>
        <w:t>6</w:t>
      </w:r>
      <w:r>
        <w:rPr>
          <w:sz w:val="28"/>
          <w:szCs w:val="28"/>
        </w:rPr>
        <w:t xml:space="preserve">0 \; </w:t>
      </w:r>
      <w:r w:rsidR="00B41926">
        <w:rPr>
          <w:sz w:val="28"/>
          <w:szCs w:val="28"/>
        </w:rPr>
        <w:t>.</w:t>
      </w:r>
      <w:r>
        <w:rPr>
          <w:sz w:val="28"/>
          <w:szCs w:val="28"/>
        </w:rPr>
        <w:t xml:space="preserve"> \]</w:t>
      </w:r>
    </w:p>
    <w:p w14:paraId="520A2DF3" w14:textId="77777777" w:rsidR="00B41926" w:rsidRDefault="00B41926" w:rsidP="00AD09EC">
      <w:pPr>
        <w:pStyle w:val="NoSpacing"/>
        <w:rPr>
          <w:sz w:val="28"/>
          <w:szCs w:val="28"/>
        </w:rPr>
      </w:pPr>
    </w:p>
    <w:p w14:paraId="49C5B453" w14:textId="4D7F30B0" w:rsidR="006F3964" w:rsidRDefault="00B41926" w:rsidP="00B41926">
      <w:pPr>
        <w:pStyle w:val="NoSpacing"/>
        <w:rPr>
          <w:sz w:val="28"/>
          <w:szCs w:val="28"/>
        </w:rPr>
      </w:pPr>
      <w:r>
        <w:rPr>
          <w:sz w:val="28"/>
          <w:szCs w:val="28"/>
        </w:rPr>
        <w:t>In the same way, the number of flu and cold patients ranking body aches first can be obtained.  The results summarize nicely in the usual joint probability table we know from statistics</w:t>
      </w:r>
      <w:r w:rsidR="002601F8">
        <w:rPr>
          <w:sz w:val="28"/>
          <w:szCs w:val="28"/>
        </w:rPr>
        <w:t xml:space="preserve"> </w:t>
      </w:r>
    </w:p>
    <w:p w14:paraId="6757EAE2" w14:textId="2E333C40" w:rsidR="005E6F04" w:rsidRDefault="00D832E7" w:rsidP="00CB2C0F">
      <w:pPr>
        <w:pStyle w:val="NoSpacing"/>
        <w:rPr>
          <w:sz w:val="28"/>
          <w:szCs w:val="28"/>
        </w:rPr>
      </w:pPr>
      <w:r>
        <w:rPr>
          <w:sz w:val="28"/>
          <w:szCs w:val="28"/>
        </w:rPr>
        <w:t xml:space="preserve"> </w:t>
      </w:r>
    </w:p>
    <w:p w14:paraId="0DA48289" w14:textId="77777777" w:rsidR="005E6F04" w:rsidRDefault="005E6F04" w:rsidP="00CB2C0F">
      <w:pPr>
        <w:pStyle w:val="NoSpacing"/>
        <w:rPr>
          <w:sz w:val="28"/>
          <w:szCs w:val="28"/>
        </w:rPr>
      </w:pPr>
    </w:p>
    <w:tbl>
      <w:tblPr>
        <w:tblStyle w:val="TableGrid"/>
        <w:tblW w:w="0" w:type="auto"/>
        <w:jc w:val="center"/>
        <w:tblLook w:val="04A0" w:firstRow="1" w:lastRow="0" w:firstColumn="1" w:lastColumn="0" w:noHBand="0" w:noVBand="1"/>
      </w:tblPr>
      <w:tblGrid>
        <w:gridCol w:w="1116"/>
        <w:gridCol w:w="1314"/>
        <w:gridCol w:w="1260"/>
        <w:gridCol w:w="642"/>
      </w:tblGrid>
      <w:tr w:rsidR="005E6F04" w14:paraId="7F9C5AE0" w14:textId="77777777" w:rsidTr="005E6F04">
        <w:trPr>
          <w:jc w:val="center"/>
        </w:trPr>
        <w:tc>
          <w:tcPr>
            <w:tcW w:w="1116" w:type="dxa"/>
            <w:tcBorders>
              <w:top w:val="nil"/>
              <w:left w:val="nil"/>
            </w:tcBorders>
          </w:tcPr>
          <w:p w14:paraId="01984319" w14:textId="77777777" w:rsidR="005E6F04" w:rsidRDefault="005E6F04" w:rsidP="00CB2C0F">
            <w:pPr>
              <w:pStyle w:val="NoSpacing"/>
              <w:rPr>
                <w:sz w:val="28"/>
                <w:szCs w:val="28"/>
              </w:rPr>
            </w:pPr>
          </w:p>
        </w:tc>
        <w:tc>
          <w:tcPr>
            <w:tcW w:w="1314" w:type="dxa"/>
          </w:tcPr>
          <w:p w14:paraId="4952B8A0" w14:textId="6A7B12C9" w:rsidR="005E6F04" w:rsidRDefault="002101B6" w:rsidP="005E6F04">
            <w:pPr>
              <w:pStyle w:val="NoSpacing"/>
              <w:jc w:val="center"/>
              <w:rPr>
                <w:sz w:val="28"/>
                <w:szCs w:val="28"/>
              </w:rPr>
            </w:pPr>
            <w:r>
              <w:rPr>
                <w:sz w:val="28"/>
                <w:szCs w:val="28"/>
              </w:rPr>
              <w:t>Sore Throat</w:t>
            </w:r>
          </w:p>
        </w:tc>
        <w:tc>
          <w:tcPr>
            <w:tcW w:w="1260" w:type="dxa"/>
          </w:tcPr>
          <w:p w14:paraId="0581B03A" w14:textId="455D0529" w:rsidR="005E6F04" w:rsidRDefault="00AB6A33" w:rsidP="005E6F04">
            <w:pPr>
              <w:pStyle w:val="NoSpacing"/>
              <w:jc w:val="center"/>
              <w:rPr>
                <w:sz w:val="28"/>
                <w:szCs w:val="28"/>
              </w:rPr>
            </w:pPr>
            <w:r>
              <w:rPr>
                <w:sz w:val="28"/>
                <w:szCs w:val="28"/>
              </w:rPr>
              <w:t>Body Aches</w:t>
            </w:r>
          </w:p>
        </w:tc>
        <w:tc>
          <w:tcPr>
            <w:tcW w:w="450" w:type="dxa"/>
            <w:tcBorders>
              <w:top w:val="nil"/>
              <w:bottom w:val="nil"/>
              <w:right w:val="nil"/>
            </w:tcBorders>
          </w:tcPr>
          <w:p w14:paraId="5B524E8D" w14:textId="77777777" w:rsidR="005E6F04" w:rsidRDefault="005E6F04" w:rsidP="00CB2C0F">
            <w:pPr>
              <w:pStyle w:val="NoSpacing"/>
              <w:rPr>
                <w:sz w:val="28"/>
                <w:szCs w:val="28"/>
              </w:rPr>
            </w:pPr>
          </w:p>
        </w:tc>
      </w:tr>
      <w:tr w:rsidR="005E6F04" w14:paraId="051B4DC4" w14:textId="77777777" w:rsidTr="005E6F04">
        <w:trPr>
          <w:jc w:val="center"/>
        </w:trPr>
        <w:tc>
          <w:tcPr>
            <w:tcW w:w="1116" w:type="dxa"/>
          </w:tcPr>
          <w:p w14:paraId="2C57338B" w14:textId="002E24EF" w:rsidR="005E6F04" w:rsidRDefault="002101B6" w:rsidP="00CB2C0F">
            <w:pPr>
              <w:pStyle w:val="NoSpacing"/>
              <w:rPr>
                <w:sz w:val="28"/>
                <w:szCs w:val="28"/>
              </w:rPr>
            </w:pPr>
            <w:r>
              <w:rPr>
                <w:sz w:val="28"/>
                <w:szCs w:val="28"/>
              </w:rPr>
              <w:t>Flu</w:t>
            </w:r>
          </w:p>
        </w:tc>
        <w:tc>
          <w:tcPr>
            <w:tcW w:w="1314" w:type="dxa"/>
          </w:tcPr>
          <w:p w14:paraId="28613231" w14:textId="52FFB61D" w:rsidR="005E6F04" w:rsidRDefault="00B41926" w:rsidP="005E6F04">
            <w:pPr>
              <w:pStyle w:val="NoSpacing"/>
              <w:jc w:val="center"/>
              <w:rPr>
                <w:sz w:val="28"/>
                <w:szCs w:val="28"/>
              </w:rPr>
            </w:pPr>
            <w:r>
              <w:rPr>
                <w:sz w:val="28"/>
                <w:szCs w:val="28"/>
              </w:rPr>
              <w:t>80</w:t>
            </w:r>
          </w:p>
        </w:tc>
        <w:tc>
          <w:tcPr>
            <w:tcW w:w="1260" w:type="dxa"/>
          </w:tcPr>
          <w:p w14:paraId="33CF3B59" w14:textId="092EB755" w:rsidR="005E6F04" w:rsidRDefault="00B41926" w:rsidP="005E6F04">
            <w:pPr>
              <w:pStyle w:val="NoSpacing"/>
              <w:jc w:val="center"/>
              <w:rPr>
                <w:sz w:val="28"/>
                <w:szCs w:val="28"/>
              </w:rPr>
            </w:pPr>
            <w:r>
              <w:rPr>
                <w:sz w:val="28"/>
                <w:szCs w:val="28"/>
              </w:rPr>
              <w:t>60</w:t>
            </w:r>
          </w:p>
        </w:tc>
        <w:tc>
          <w:tcPr>
            <w:tcW w:w="450" w:type="dxa"/>
            <w:tcBorders>
              <w:top w:val="nil"/>
              <w:bottom w:val="nil"/>
              <w:right w:val="nil"/>
            </w:tcBorders>
          </w:tcPr>
          <w:p w14:paraId="30248BFE" w14:textId="658EACC1" w:rsidR="005E6F04" w:rsidRDefault="002101B6" w:rsidP="005E6F04">
            <w:pPr>
              <w:pStyle w:val="NoSpacing"/>
              <w:jc w:val="center"/>
              <w:rPr>
                <w:sz w:val="28"/>
                <w:szCs w:val="28"/>
              </w:rPr>
            </w:pPr>
            <w:r>
              <w:rPr>
                <w:sz w:val="28"/>
                <w:szCs w:val="28"/>
              </w:rPr>
              <w:t>140</w:t>
            </w:r>
          </w:p>
        </w:tc>
      </w:tr>
      <w:tr w:rsidR="005E6F04" w14:paraId="4DD62C00" w14:textId="77777777" w:rsidTr="005E6F04">
        <w:trPr>
          <w:jc w:val="center"/>
        </w:trPr>
        <w:tc>
          <w:tcPr>
            <w:tcW w:w="1116" w:type="dxa"/>
            <w:tcBorders>
              <w:bottom w:val="single" w:sz="4" w:space="0" w:color="auto"/>
            </w:tcBorders>
          </w:tcPr>
          <w:p w14:paraId="03831E6A" w14:textId="2CBC2D1C" w:rsidR="005E6F04" w:rsidRDefault="002101B6" w:rsidP="00CB2C0F">
            <w:pPr>
              <w:pStyle w:val="NoSpacing"/>
              <w:rPr>
                <w:sz w:val="28"/>
                <w:szCs w:val="28"/>
              </w:rPr>
            </w:pPr>
            <w:r>
              <w:rPr>
                <w:sz w:val="28"/>
                <w:szCs w:val="28"/>
              </w:rPr>
              <w:t>Cold</w:t>
            </w:r>
          </w:p>
        </w:tc>
        <w:tc>
          <w:tcPr>
            <w:tcW w:w="1314" w:type="dxa"/>
            <w:tcBorders>
              <w:bottom w:val="single" w:sz="4" w:space="0" w:color="auto"/>
            </w:tcBorders>
          </w:tcPr>
          <w:p w14:paraId="5832838D" w14:textId="0B6751F7" w:rsidR="005E6F04" w:rsidRDefault="00B41926" w:rsidP="005E6F04">
            <w:pPr>
              <w:pStyle w:val="NoSpacing"/>
              <w:jc w:val="center"/>
              <w:rPr>
                <w:sz w:val="28"/>
                <w:szCs w:val="28"/>
              </w:rPr>
            </w:pPr>
            <w:r>
              <w:rPr>
                <w:sz w:val="28"/>
                <w:szCs w:val="28"/>
              </w:rPr>
              <w:t>95</w:t>
            </w:r>
          </w:p>
        </w:tc>
        <w:tc>
          <w:tcPr>
            <w:tcW w:w="1260" w:type="dxa"/>
            <w:tcBorders>
              <w:bottom w:val="single" w:sz="4" w:space="0" w:color="auto"/>
            </w:tcBorders>
          </w:tcPr>
          <w:p w14:paraId="24ED9729" w14:textId="27149470" w:rsidR="005E6F04" w:rsidRDefault="00B41926" w:rsidP="005E6F04">
            <w:pPr>
              <w:pStyle w:val="NoSpacing"/>
              <w:jc w:val="center"/>
              <w:rPr>
                <w:sz w:val="28"/>
                <w:szCs w:val="28"/>
              </w:rPr>
            </w:pPr>
            <w:r>
              <w:rPr>
                <w:sz w:val="28"/>
                <w:szCs w:val="28"/>
              </w:rPr>
              <w:t>55</w:t>
            </w:r>
          </w:p>
        </w:tc>
        <w:tc>
          <w:tcPr>
            <w:tcW w:w="450" w:type="dxa"/>
            <w:tcBorders>
              <w:top w:val="nil"/>
              <w:bottom w:val="nil"/>
              <w:right w:val="nil"/>
            </w:tcBorders>
          </w:tcPr>
          <w:p w14:paraId="49CCB8B1" w14:textId="7F8FCD49" w:rsidR="005E6F04" w:rsidRDefault="00B41926" w:rsidP="005E6F04">
            <w:pPr>
              <w:pStyle w:val="NoSpacing"/>
              <w:jc w:val="center"/>
              <w:rPr>
                <w:sz w:val="28"/>
                <w:szCs w:val="28"/>
              </w:rPr>
            </w:pPr>
            <w:r>
              <w:rPr>
                <w:sz w:val="28"/>
                <w:szCs w:val="28"/>
              </w:rPr>
              <w:t>150</w:t>
            </w:r>
          </w:p>
        </w:tc>
      </w:tr>
      <w:tr w:rsidR="005E6F04" w14:paraId="39AA077D" w14:textId="77777777" w:rsidTr="005E6F04">
        <w:trPr>
          <w:jc w:val="center"/>
        </w:trPr>
        <w:tc>
          <w:tcPr>
            <w:tcW w:w="1116" w:type="dxa"/>
            <w:tcBorders>
              <w:left w:val="nil"/>
              <w:bottom w:val="nil"/>
              <w:right w:val="nil"/>
            </w:tcBorders>
          </w:tcPr>
          <w:p w14:paraId="2C62E3B4" w14:textId="77777777" w:rsidR="005E6F04" w:rsidRDefault="005E6F04" w:rsidP="00CB2C0F">
            <w:pPr>
              <w:pStyle w:val="NoSpacing"/>
              <w:rPr>
                <w:sz w:val="28"/>
                <w:szCs w:val="28"/>
              </w:rPr>
            </w:pPr>
          </w:p>
        </w:tc>
        <w:tc>
          <w:tcPr>
            <w:tcW w:w="1314" w:type="dxa"/>
            <w:tcBorders>
              <w:left w:val="nil"/>
              <w:bottom w:val="nil"/>
              <w:right w:val="nil"/>
            </w:tcBorders>
          </w:tcPr>
          <w:p w14:paraId="68C632DA" w14:textId="03653DA6" w:rsidR="005E6F04" w:rsidRDefault="00B41926" w:rsidP="005E6F04">
            <w:pPr>
              <w:pStyle w:val="NoSpacing"/>
              <w:jc w:val="center"/>
              <w:rPr>
                <w:sz w:val="28"/>
                <w:szCs w:val="28"/>
              </w:rPr>
            </w:pPr>
            <w:r>
              <w:rPr>
                <w:sz w:val="28"/>
                <w:szCs w:val="28"/>
              </w:rPr>
              <w:t>175</w:t>
            </w:r>
          </w:p>
        </w:tc>
        <w:tc>
          <w:tcPr>
            <w:tcW w:w="1260" w:type="dxa"/>
            <w:tcBorders>
              <w:left w:val="nil"/>
              <w:bottom w:val="nil"/>
              <w:right w:val="nil"/>
            </w:tcBorders>
          </w:tcPr>
          <w:p w14:paraId="1699B375" w14:textId="7BD1EB69" w:rsidR="005E6F04" w:rsidRDefault="005E6F04" w:rsidP="005E6F04">
            <w:pPr>
              <w:pStyle w:val="NoSpacing"/>
              <w:jc w:val="center"/>
              <w:rPr>
                <w:sz w:val="28"/>
                <w:szCs w:val="28"/>
              </w:rPr>
            </w:pPr>
            <w:r>
              <w:rPr>
                <w:sz w:val="28"/>
                <w:szCs w:val="28"/>
              </w:rPr>
              <w:t>1</w:t>
            </w:r>
            <w:r w:rsidR="00B41926">
              <w:rPr>
                <w:sz w:val="28"/>
                <w:szCs w:val="28"/>
              </w:rPr>
              <w:t>15</w:t>
            </w:r>
          </w:p>
        </w:tc>
        <w:tc>
          <w:tcPr>
            <w:tcW w:w="450" w:type="dxa"/>
            <w:tcBorders>
              <w:top w:val="nil"/>
              <w:left w:val="nil"/>
              <w:bottom w:val="nil"/>
              <w:right w:val="nil"/>
            </w:tcBorders>
          </w:tcPr>
          <w:p w14:paraId="21865650" w14:textId="77777777" w:rsidR="005E6F04" w:rsidRDefault="005E6F04" w:rsidP="005E6F04">
            <w:pPr>
              <w:pStyle w:val="NoSpacing"/>
              <w:jc w:val="center"/>
              <w:rPr>
                <w:sz w:val="28"/>
                <w:szCs w:val="28"/>
              </w:rPr>
            </w:pPr>
          </w:p>
        </w:tc>
      </w:tr>
    </w:tbl>
    <w:p w14:paraId="19FC6CAF" w14:textId="77777777" w:rsidR="00942048" w:rsidRDefault="00942048" w:rsidP="00CB2C0F">
      <w:pPr>
        <w:pStyle w:val="NoSpacing"/>
        <w:rPr>
          <w:sz w:val="28"/>
          <w:szCs w:val="28"/>
        </w:rPr>
      </w:pPr>
    </w:p>
    <w:p w14:paraId="7847A505" w14:textId="72B0723B" w:rsidR="005E6F04" w:rsidRDefault="00942048" w:rsidP="00CB2C0F">
      <w:pPr>
        <w:pStyle w:val="NoSpacing"/>
        <w:rPr>
          <w:sz w:val="28"/>
          <w:szCs w:val="28"/>
        </w:rPr>
      </w:pPr>
      <w:r>
        <w:rPr>
          <w:sz w:val="28"/>
          <w:szCs w:val="28"/>
        </w:rPr>
        <w:t xml:space="preserve">This is one way, and probably the most familiar way, of defining what is meant by conditional probability.  </w:t>
      </w:r>
      <w:r w:rsidR="00010F43">
        <w:rPr>
          <w:sz w:val="28"/>
          <w:szCs w:val="28"/>
        </w:rPr>
        <w:t xml:space="preserve">Other textbook examples involve surveying a population for attributes like </w:t>
      </w:r>
      <w:r w:rsidR="00703C56">
        <w:rPr>
          <w:sz w:val="28"/>
          <w:szCs w:val="28"/>
        </w:rPr>
        <w:t xml:space="preserve">the </w:t>
      </w:r>
      <w:hyperlink r:id="rId4" w:history="1">
        <w:r w:rsidR="00703C56" w:rsidRPr="00703C56">
          <w:rPr>
            <w:rStyle w:val="Hyperlink"/>
            <w:sz w:val="28"/>
            <w:szCs w:val="28"/>
          </w:rPr>
          <w:t>Christmas tree light example</w:t>
        </w:r>
      </w:hyperlink>
      <w:r w:rsidR="00703C56">
        <w:rPr>
          <w:sz w:val="28"/>
          <w:szCs w:val="28"/>
        </w:rPr>
        <w:t xml:space="preserve"> with the</w:t>
      </w:r>
      <w:r w:rsidR="002E0E53">
        <w:rPr>
          <w:sz w:val="28"/>
          <w:szCs w:val="28"/>
        </w:rPr>
        <w:t xml:space="preserve"> joint probability</w:t>
      </w:r>
      <w:r w:rsidR="00703C56">
        <w:rPr>
          <w:sz w:val="28"/>
          <w:szCs w:val="28"/>
        </w:rPr>
        <w:t xml:space="preserve"> table</w:t>
      </w:r>
    </w:p>
    <w:p w14:paraId="09E37D26" w14:textId="77777777" w:rsidR="00703C56" w:rsidRDefault="00703C56" w:rsidP="00CB2C0F">
      <w:pPr>
        <w:pStyle w:val="NoSpacing"/>
        <w:rPr>
          <w:sz w:val="28"/>
          <w:szCs w:val="28"/>
        </w:rPr>
      </w:pPr>
    </w:p>
    <w:tbl>
      <w:tblPr>
        <w:tblStyle w:val="TableGrid"/>
        <w:tblW w:w="0" w:type="auto"/>
        <w:jc w:val="center"/>
        <w:tblLook w:val="04A0" w:firstRow="1" w:lastRow="0" w:firstColumn="1" w:lastColumn="0" w:noHBand="0" w:noVBand="1"/>
      </w:tblPr>
      <w:tblGrid>
        <w:gridCol w:w="1177"/>
        <w:gridCol w:w="1314"/>
        <w:gridCol w:w="1260"/>
        <w:gridCol w:w="1260"/>
        <w:gridCol w:w="1260"/>
        <w:gridCol w:w="713"/>
      </w:tblGrid>
      <w:tr w:rsidR="00B417B5" w14:paraId="4183756F" w14:textId="77777777" w:rsidTr="00EF4432">
        <w:trPr>
          <w:jc w:val="center"/>
        </w:trPr>
        <w:tc>
          <w:tcPr>
            <w:tcW w:w="1116" w:type="dxa"/>
            <w:tcBorders>
              <w:top w:val="nil"/>
              <w:left w:val="nil"/>
            </w:tcBorders>
          </w:tcPr>
          <w:p w14:paraId="540FD1FC" w14:textId="77777777" w:rsidR="00B417B5" w:rsidRDefault="00B417B5" w:rsidP="00A527D5">
            <w:pPr>
              <w:pStyle w:val="NoSpacing"/>
              <w:rPr>
                <w:sz w:val="28"/>
                <w:szCs w:val="28"/>
              </w:rPr>
            </w:pPr>
          </w:p>
        </w:tc>
        <w:tc>
          <w:tcPr>
            <w:tcW w:w="1314" w:type="dxa"/>
          </w:tcPr>
          <w:p w14:paraId="7DF783CA" w14:textId="4BBA53C7" w:rsidR="00B417B5" w:rsidRDefault="00B417B5" w:rsidP="00A527D5">
            <w:pPr>
              <w:pStyle w:val="NoSpacing"/>
              <w:jc w:val="center"/>
              <w:rPr>
                <w:sz w:val="28"/>
                <w:szCs w:val="28"/>
              </w:rPr>
            </w:pPr>
            <w:r>
              <w:rPr>
                <w:sz w:val="28"/>
                <w:szCs w:val="28"/>
              </w:rPr>
              <w:t>Red</w:t>
            </w:r>
          </w:p>
        </w:tc>
        <w:tc>
          <w:tcPr>
            <w:tcW w:w="1260" w:type="dxa"/>
          </w:tcPr>
          <w:p w14:paraId="3A62FCD4" w14:textId="3B37C12A" w:rsidR="00B417B5" w:rsidRDefault="00B417B5" w:rsidP="00A527D5">
            <w:pPr>
              <w:pStyle w:val="NoSpacing"/>
              <w:jc w:val="center"/>
              <w:rPr>
                <w:sz w:val="28"/>
                <w:szCs w:val="28"/>
              </w:rPr>
            </w:pPr>
            <w:r>
              <w:rPr>
                <w:sz w:val="28"/>
                <w:szCs w:val="28"/>
              </w:rPr>
              <w:t>Blue</w:t>
            </w:r>
          </w:p>
        </w:tc>
        <w:tc>
          <w:tcPr>
            <w:tcW w:w="1260" w:type="dxa"/>
          </w:tcPr>
          <w:p w14:paraId="15F04A73" w14:textId="2E660ED8" w:rsidR="00B417B5" w:rsidRDefault="00B417B5" w:rsidP="00A527D5">
            <w:pPr>
              <w:pStyle w:val="NoSpacing"/>
              <w:jc w:val="center"/>
              <w:rPr>
                <w:sz w:val="28"/>
                <w:szCs w:val="28"/>
              </w:rPr>
            </w:pPr>
            <w:r>
              <w:rPr>
                <w:sz w:val="28"/>
                <w:szCs w:val="28"/>
              </w:rPr>
              <w:t>Green</w:t>
            </w:r>
          </w:p>
        </w:tc>
        <w:tc>
          <w:tcPr>
            <w:tcW w:w="1260" w:type="dxa"/>
          </w:tcPr>
          <w:p w14:paraId="1B87D505" w14:textId="1460390D" w:rsidR="00B417B5" w:rsidRDefault="00B417B5" w:rsidP="00A527D5">
            <w:pPr>
              <w:pStyle w:val="NoSpacing"/>
              <w:jc w:val="center"/>
              <w:rPr>
                <w:sz w:val="28"/>
                <w:szCs w:val="28"/>
              </w:rPr>
            </w:pPr>
            <w:r>
              <w:rPr>
                <w:sz w:val="28"/>
                <w:szCs w:val="28"/>
              </w:rPr>
              <w:t>Yellow</w:t>
            </w:r>
          </w:p>
        </w:tc>
        <w:tc>
          <w:tcPr>
            <w:tcW w:w="642" w:type="dxa"/>
            <w:tcBorders>
              <w:top w:val="nil"/>
              <w:bottom w:val="nil"/>
              <w:right w:val="nil"/>
            </w:tcBorders>
          </w:tcPr>
          <w:p w14:paraId="4503E560" w14:textId="77777777" w:rsidR="00B417B5" w:rsidRDefault="00B417B5" w:rsidP="00A527D5">
            <w:pPr>
              <w:pStyle w:val="NoSpacing"/>
              <w:rPr>
                <w:sz w:val="28"/>
                <w:szCs w:val="28"/>
              </w:rPr>
            </w:pPr>
          </w:p>
        </w:tc>
      </w:tr>
      <w:tr w:rsidR="00B417B5" w14:paraId="3321D6C9" w14:textId="77777777" w:rsidTr="00EF4432">
        <w:trPr>
          <w:jc w:val="center"/>
        </w:trPr>
        <w:tc>
          <w:tcPr>
            <w:tcW w:w="1116" w:type="dxa"/>
          </w:tcPr>
          <w:p w14:paraId="6B3CE9D4" w14:textId="0EC93FF8" w:rsidR="00B417B5" w:rsidRDefault="00B417B5" w:rsidP="00A527D5">
            <w:pPr>
              <w:pStyle w:val="NoSpacing"/>
              <w:rPr>
                <w:sz w:val="28"/>
                <w:szCs w:val="28"/>
              </w:rPr>
            </w:pPr>
            <w:r>
              <w:rPr>
                <w:sz w:val="28"/>
                <w:szCs w:val="28"/>
              </w:rPr>
              <w:t>Short Life</w:t>
            </w:r>
          </w:p>
        </w:tc>
        <w:tc>
          <w:tcPr>
            <w:tcW w:w="1314" w:type="dxa"/>
          </w:tcPr>
          <w:p w14:paraId="1AE3674C" w14:textId="5AD5FE57" w:rsidR="00B417B5" w:rsidRDefault="00B417B5" w:rsidP="00A527D5">
            <w:pPr>
              <w:pStyle w:val="NoSpacing"/>
              <w:jc w:val="center"/>
              <w:rPr>
                <w:sz w:val="28"/>
                <w:szCs w:val="28"/>
              </w:rPr>
            </w:pPr>
            <w:r>
              <w:rPr>
                <w:sz w:val="28"/>
                <w:szCs w:val="28"/>
              </w:rPr>
              <w:t>0.12</w:t>
            </w:r>
          </w:p>
        </w:tc>
        <w:tc>
          <w:tcPr>
            <w:tcW w:w="1260" w:type="dxa"/>
          </w:tcPr>
          <w:p w14:paraId="67BB2954" w14:textId="56C4E6C5" w:rsidR="00B417B5" w:rsidRDefault="00B417B5" w:rsidP="00A527D5">
            <w:pPr>
              <w:pStyle w:val="NoSpacing"/>
              <w:jc w:val="center"/>
              <w:rPr>
                <w:sz w:val="28"/>
                <w:szCs w:val="28"/>
              </w:rPr>
            </w:pPr>
            <w:r>
              <w:rPr>
                <w:sz w:val="28"/>
                <w:szCs w:val="28"/>
              </w:rPr>
              <w:t>0.12</w:t>
            </w:r>
          </w:p>
        </w:tc>
        <w:tc>
          <w:tcPr>
            <w:tcW w:w="1260" w:type="dxa"/>
          </w:tcPr>
          <w:p w14:paraId="5F77D292" w14:textId="72342D90" w:rsidR="00B417B5" w:rsidRDefault="00B417B5" w:rsidP="00B417B5">
            <w:pPr>
              <w:pStyle w:val="NoSpacing"/>
              <w:jc w:val="center"/>
              <w:rPr>
                <w:sz w:val="28"/>
                <w:szCs w:val="28"/>
              </w:rPr>
            </w:pPr>
            <w:r>
              <w:rPr>
                <w:sz w:val="28"/>
                <w:szCs w:val="28"/>
              </w:rPr>
              <w:t>0.10</w:t>
            </w:r>
          </w:p>
        </w:tc>
        <w:tc>
          <w:tcPr>
            <w:tcW w:w="1260" w:type="dxa"/>
          </w:tcPr>
          <w:p w14:paraId="20FE9D10" w14:textId="5C8194BE" w:rsidR="00B417B5" w:rsidRDefault="001E220D" w:rsidP="00A527D5">
            <w:pPr>
              <w:pStyle w:val="NoSpacing"/>
              <w:jc w:val="center"/>
              <w:rPr>
                <w:sz w:val="28"/>
                <w:szCs w:val="28"/>
              </w:rPr>
            </w:pPr>
            <w:r>
              <w:rPr>
                <w:sz w:val="28"/>
                <w:szCs w:val="28"/>
              </w:rPr>
              <w:t>0.06</w:t>
            </w:r>
          </w:p>
        </w:tc>
        <w:tc>
          <w:tcPr>
            <w:tcW w:w="642" w:type="dxa"/>
            <w:tcBorders>
              <w:top w:val="nil"/>
              <w:bottom w:val="nil"/>
              <w:right w:val="nil"/>
            </w:tcBorders>
          </w:tcPr>
          <w:p w14:paraId="62DC291B" w14:textId="2B970AAF" w:rsidR="00B417B5" w:rsidRDefault="001E220D" w:rsidP="00A527D5">
            <w:pPr>
              <w:pStyle w:val="NoSpacing"/>
              <w:jc w:val="center"/>
              <w:rPr>
                <w:sz w:val="28"/>
                <w:szCs w:val="28"/>
              </w:rPr>
            </w:pPr>
            <w:r>
              <w:rPr>
                <w:sz w:val="28"/>
                <w:szCs w:val="28"/>
              </w:rPr>
              <w:t>0.40</w:t>
            </w:r>
          </w:p>
        </w:tc>
      </w:tr>
      <w:tr w:rsidR="00B417B5" w14:paraId="3ED8C239" w14:textId="77777777" w:rsidTr="00EF4432">
        <w:trPr>
          <w:jc w:val="center"/>
        </w:trPr>
        <w:tc>
          <w:tcPr>
            <w:tcW w:w="1116" w:type="dxa"/>
          </w:tcPr>
          <w:p w14:paraId="69E9C977" w14:textId="175A016C" w:rsidR="00B417B5" w:rsidRDefault="00B417B5" w:rsidP="00A527D5">
            <w:pPr>
              <w:pStyle w:val="NoSpacing"/>
              <w:rPr>
                <w:sz w:val="28"/>
                <w:szCs w:val="28"/>
              </w:rPr>
            </w:pPr>
            <w:r>
              <w:rPr>
                <w:sz w:val="28"/>
                <w:szCs w:val="28"/>
              </w:rPr>
              <w:t>Medium Life</w:t>
            </w:r>
          </w:p>
        </w:tc>
        <w:tc>
          <w:tcPr>
            <w:tcW w:w="1314" w:type="dxa"/>
          </w:tcPr>
          <w:p w14:paraId="48E2DBA2" w14:textId="26EE1C21" w:rsidR="00B417B5" w:rsidRDefault="001E220D" w:rsidP="00A527D5">
            <w:pPr>
              <w:pStyle w:val="NoSpacing"/>
              <w:jc w:val="center"/>
              <w:rPr>
                <w:sz w:val="28"/>
                <w:szCs w:val="28"/>
              </w:rPr>
            </w:pPr>
            <w:r>
              <w:rPr>
                <w:sz w:val="28"/>
                <w:szCs w:val="28"/>
              </w:rPr>
              <w:t>0.105</w:t>
            </w:r>
          </w:p>
        </w:tc>
        <w:tc>
          <w:tcPr>
            <w:tcW w:w="1260" w:type="dxa"/>
          </w:tcPr>
          <w:p w14:paraId="4210A3ED" w14:textId="0B67864D" w:rsidR="00B417B5" w:rsidRDefault="001E220D" w:rsidP="00A527D5">
            <w:pPr>
              <w:pStyle w:val="NoSpacing"/>
              <w:jc w:val="center"/>
              <w:rPr>
                <w:sz w:val="28"/>
                <w:szCs w:val="28"/>
              </w:rPr>
            </w:pPr>
            <w:r>
              <w:rPr>
                <w:sz w:val="28"/>
                <w:szCs w:val="28"/>
              </w:rPr>
              <w:t>0.105</w:t>
            </w:r>
          </w:p>
        </w:tc>
        <w:tc>
          <w:tcPr>
            <w:tcW w:w="1260" w:type="dxa"/>
          </w:tcPr>
          <w:p w14:paraId="10141582" w14:textId="3194AE9F" w:rsidR="00B417B5" w:rsidRDefault="001E220D" w:rsidP="00A527D5">
            <w:pPr>
              <w:pStyle w:val="NoSpacing"/>
              <w:jc w:val="center"/>
              <w:rPr>
                <w:sz w:val="28"/>
                <w:szCs w:val="28"/>
              </w:rPr>
            </w:pPr>
            <w:r>
              <w:rPr>
                <w:sz w:val="28"/>
                <w:szCs w:val="28"/>
              </w:rPr>
              <w:t>0.0875</w:t>
            </w:r>
          </w:p>
        </w:tc>
        <w:tc>
          <w:tcPr>
            <w:tcW w:w="1260" w:type="dxa"/>
          </w:tcPr>
          <w:p w14:paraId="136D9F48" w14:textId="1D67494B" w:rsidR="00B417B5" w:rsidRDefault="001E220D" w:rsidP="00A527D5">
            <w:pPr>
              <w:pStyle w:val="NoSpacing"/>
              <w:jc w:val="center"/>
              <w:rPr>
                <w:sz w:val="28"/>
                <w:szCs w:val="28"/>
              </w:rPr>
            </w:pPr>
            <w:r>
              <w:rPr>
                <w:sz w:val="28"/>
                <w:szCs w:val="28"/>
              </w:rPr>
              <w:t>0.0525</w:t>
            </w:r>
          </w:p>
        </w:tc>
        <w:tc>
          <w:tcPr>
            <w:tcW w:w="642" w:type="dxa"/>
            <w:tcBorders>
              <w:top w:val="nil"/>
              <w:bottom w:val="nil"/>
              <w:right w:val="nil"/>
            </w:tcBorders>
          </w:tcPr>
          <w:p w14:paraId="6F843B03" w14:textId="22FDB4B2" w:rsidR="00B417B5" w:rsidRDefault="001E220D" w:rsidP="00A527D5">
            <w:pPr>
              <w:pStyle w:val="NoSpacing"/>
              <w:jc w:val="center"/>
              <w:rPr>
                <w:sz w:val="28"/>
                <w:szCs w:val="28"/>
              </w:rPr>
            </w:pPr>
            <w:r>
              <w:rPr>
                <w:sz w:val="28"/>
                <w:szCs w:val="28"/>
              </w:rPr>
              <w:t>0.35</w:t>
            </w:r>
          </w:p>
        </w:tc>
      </w:tr>
      <w:tr w:rsidR="00B417B5" w14:paraId="3800CF87" w14:textId="77777777" w:rsidTr="00EF4432">
        <w:trPr>
          <w:jc w:val="center"/>
        </w:trPr>
        <w:tc>
          <w:tcPr>
            <w:tcW w:w="1116" w:type="dxa"/>
            <w:tcBorders>
              <w:bottom w:val="single" w:sz="4" w:space="0" w:color="auto"/>
            </w:tcBorders>
          </w:tcPr>
          <w:p w14:paraId="3439BF07" w14:textId="601AD664" w:rsidR="00B417B5" w:rsidRDefault="00B417B5" w:rsidP="00A527D5">
            <w:pPr>
              <w:pStyle w:val="NoSpacing"/>
              <w:rPr>
                <w:sz w:val="28"/>
                <w:szCs w:val="28"/>
              </w:rPr>
            </w:pPr>
            <w:r>
              <w:rPr>
                <w:sz w:val="28"/>
                <w:szCs w:val="28"/>
              </w:rPr>
              <w:t>Long Life</w:t>
            </w:r>
          </w:p>
        </w:tc>
        <w:tc>
          <w:tcPr>
            <w:tcW w:w="1314" w:type="dxa"/>
            <w:tcBorders>
              <w:bottom w:val="single" w:sz="4" w:space="0" w:color="auto"/>
            </w:tcBorders>
          </w:tcPr>
          <w:p w14:paraId="26623980" w14:textId="7196678E" w:rsidR="00B417B5" w:rsidRDefault="001E220D" w:rsidP="00A527D5">
            <w:pPr>
              <w:pStyle w:val="NoSpacing"/>
              <w:jc w:val="center"/>
              <w:rPr>
                <w:sz w:val="28"/>
                <w:szCs w:val="28"/>
              </w:rPr>
            </w:pPr>
            <w:r>
              <w:rPr>
                <w:sz w:val="28"/>
                <w:szCs w:val="28"/>
              </w:rPr>
              <w:t>0.075</w:t>
            </w:r>
          </w:p>
        </w:tc>
        <w:tc>
          <w:tcPr>
            <w:tcW w:w="1260" w:type="dxa"/>
            <w:tcBorders>
              <w:bottom w:val="single" w:sz="4" w:space="0" w:color="auto"/>
            </w:tcBorders>
          </w:tcPr>
          <w:p w14:paraId="31630EE2" w14:textId="6FCE59B2" w:rsidR="00B417B5" w:rsidRDefault="001E220D" w:rsidP="00A527D5">
            <w:pPr>
              <w:pStyle w:val="NoSpacing"/>
              <w:jc w:val="center"/>
              <w:rPr>
                <w:sz w:val="28"/>
                <w:szCs w:val="28"/>
              </w:rPr>
            </w:pPr>
            <w:r>
              <w:rPr>
                <w:sz w:val="28"/>
                <w:szCs w:val="28"/>
              </w:rPr>
              <w:t>0.075</w:t>
            </w:r>
          </w:p>
        </w:tc>
        <w:tc>
          <w:tcPr>
            <w:tcW w:w="1260" w:type="dxa"/>
            <w:tcBorders>
              <w:bottom w:val="single" w:sz="4" w:space="0" w:color="auto"/>
            </w:tcBorders>
          </w:tcPr>
          <w:p w14:paraId="08902512" w14:textId="25CC5B66" w:rsidR="00B417B5" w:rsidRDefault="001E220D" w:rsidP="00A527D5">
            <w:pPr>
              <w:pStyle w:val="NoSpacing"/>
              <w:jc w:val="center"/>
              <w:rPr>
                <w:sz w:val="28"/>
                <w:szCs w:val="28"/>
              </w:rPr>
            </w:pPr>
            <w:r>
              <w:rPr>
                <w:sz w:val="28"/>
                <w:szCs w:val="28"/>
              </w:rPr>
              <w:t>0.0625</w:t>
            </w:r>
          </w:p>
        </w:tc>
        <w:tc>
          <w:tcPr>
            <w:tcW w:w="1260" w:type="dxa"/>
            <w:tcBorders>
              <w:bottom w:val="single" w:sz="4" w:space="0" w:color="auto"/>
            </w:tcBorders>
          </w:tcPr>
          <w:p w14:paraId="2144A1B1" w14:textId="0EC02309" w:rsidR="00B417B5" w:rsidRDefault="001E220D" w:rsidP="00A527D5">
            <w:pPr>
              <w:pStyle w:val="NoSpacing"/>
              <w:jc w:val="center"/>
              <w:rPr>
                <w:sz w:val="28"/>
                <w:szCs w:val="28"/>
              </w:rPr>
            </w:pPr>
            <w:r>
              <w:rPr>
                <w:sz w:val="28"/>
                <w:szCs w:val="28"/>
              </w:rPr>
              <w:t>0.0375</w:t>
            </w:r>
          </w:p>
        </w:tc>
        <w:tc>
          <w:tcPr>
            <w:tcW w:w="642" w:type="dxa"/>
            <w:tcBorders>
              <w:top w:val="nil"/>
              <w:bottom w:val="nil"/>
              <w:right w:val="nil"/>
            </w:tcBorders>
          </w:tcPr>
          <w:p w14:paraId="60FBD3FF" w14:textId="2BB07576" w:rsidR="00B417B5" w:rsidRDefault="001E220D" w:rsidP="00A527D5">
            <w:pPr>
              <w:pStyle w:val="NoSpacing"/>
              <w:jc w:val="center"/>
              <w:rPr>
                <w:sz w:val="28"/>
                <w:szCs w:val="28"/>
              </w:rPr>
            </w:pPr>
            <w:r>
              <w:rPr>
                <w:sz w:val="28"/>
                <w:szCs w:val="28"/>
              </w:rPr>
              <w:t>0.25</w:t>
            </w:r>
          </w:p>
        </w:tc>
      </w:tr>
      <w:tr w:rsidR="00B417B5" w14:paraId="33E94DEB" w14:textId="77777777" w:rsidTr="00EF4432">
        <w:trPr>
          <w:jc w:val="center"/>
        </w:trPr>
        <w:tc>
          <w:tcPr>
            <w:tcW w:w="1116" w:type="dxa"/>
            <w:tcBorders>
              <w:left w:val="nil"/>
              <w:bottom w:val="nil"/>
              <w:right w:val="nil"/>
            </w:tcBorders>
          </w:tcPr>
          <w:p w14:paraId="12264B7B" w14:textId="77777777" w:rsidR="00B417B5" w:rsidRDefault="00B417B5" w:rsidP="00A527D5">
            <w:pPr>
              <w:pStyle w:val="NoSpacing"/>
              <w:rPr>
                <w:sz w:val="28"/>
                <w:szCs w:val="28"/>
              </w:rPr>
            </w:pPr>
          </w:p>
        </w:tc>
        <w:tc>
          <w:tcPr>
            <w:tcW w:w="1314" w:type="dxa"/>
            <w:tcBorders>
              <w:left w:val="nil"/>
              <w:bottom w:val="nil"/>
              <w:right w:val="nil"/>
            </w:tcBorders>
          </w:tcPr>
          <w:p w14:paraId="622A7490" w14:textId="057C2202" w:rsidR="00B417B5" w:rsidRDefault="001E220D" w:rsidP="00A527D5">
            <w:pPr>
              <w:pStyle w:val="NoSpacing"/>
              <w:jc w:val="center"/>
              <w:rPr>
                <w:sz w:val="28"/>
                <w:szCs w:val="28"/>
              </w:rPr>
            </w:pPr>
            <w:r>
              <w:rPr>
                <w:sz w:val="28"/>
                <w:szCs w:val="28"/>
              </w:rPr>
              <w:t>0.30</w:t>
            </w:r>
          </w:p>
        </w:tc>
        <w:tc>
          <w:tcPr>
            <w:tcW w:w="1260" w:type="dxa"/>
            <w:tcBorders>
              <w:left w:val="nil"/>
              <w:bottom w:val="nil"/>
              <w:right w:val="nil"/>
            </w:tcBorders>
          </w:tcPr>
          <w:p w14:paraId="24484941" w14:textId="50905F64" w:rsidR="00B417B5" w:rsidRDefault="001E220D" w:rsidP="00A527D5">
            <w:pPr>
              <w:pStyle w:val="NoSpacing"/>
              <w:jc w:val="center"/>
              <w:rPr>
                <w:sz w:val="28"/>
                <w:szCs w:val="28"/>
              </w:rPr>
            </w:pPr>
            <w:r>
              <w:rPr>
                <w:sz w:val="28"/>
                <w:szCs w:val="28"/>
              </w:rPr>
              <w:t>0.30</w:t>
            </w:r>
          </w:p>
        </w:tc>
        <w:tc>
          <w:tcPr>
            <w:tcW w:w="1260" w:type="dxa"/>
            <w:tcBorders>
              <w:left w:val="nil"/>
              <w:bottom w:val="nil"/>
              <w:right w:val="nil"/>
            </w:tcBorders>
          </w:tcPr>
          <w:p w14:paraId="3A04869B" w14:textId="5D649983" w:rsidR="00B417B5" w:rsidRDefault="001E220D" w:rsidP="00A527D5">
            <w:pPr>
              <w:pStyle w:val="NoSpacing"/>
              <w:jc w:val="center"/>
              <w:rPr>
                <w:sz w:val="28"/>
                <w:szCs w:val="28"/>
              </w:rPr>
            </w:pPr>
            <w:r>
              <w:rPr>
                <w:sz w:val="28"/>
                <w:szCs w:val="28"/>
              </w:rPr>
              <w:t>0.25</w:t>
            </w:r>
          </w:p>
        </w:tc>
        <w:tc>
          <w:tcPr>
            <w:tcW w:w="1260" w:type="dxa"/>
            <w:tcBorders>
              <w:left w:val="nil"/>
              <w:bottom w:val="nil"/>
              <w:right w:val="nil"/>
            </w:tcBorders>
          </w:tcPr>
          <w:p w14:paraId="11C6B213" w14:textId="0B8A0E03" w:rsidR="00B417B5" w:rsidRDefault="001E220D" w:rsidP="00A527D5">
            <w:pPr>
              <w:pStyle w:val="NoSpacing"/>
              <w:jc w:val="center"/>
              <w:rPr>
                <w:sz w:val="28"/>
                <w:szCs w:val="28"/>
              </w:rPr>
            </w:pPr>
            <w:r>
              <w:rPr>
                <w:sz w:val="28"/>
                <w:szCs w:val="28"/>
              </w:rPr>
              <w:t>0.15</w:t>
            </w:r>
          </w:p>
        </w:tc>
        <w:tc>
          <w:tcPr>
            <w:tcW w:w="642" w:type="dxa"/>
            <w:tcBorders>
              <w:top w:val="nil"/>
              <w:left w:val="nil"/>
              <w:bottom w:val="nil"/>
              <w:right w:val="nil"/>
            </w:tcBorders>
          </w:tcPr>
          <w:p w14:paraId="0EAA3CC0" w14:textId="77777777" w:rsidR="00B417B5" w:rsidRDefault="00B417B5" w:rsidP="00A527D5">
            <w:pPr>
              <w:pStyle w:val="NoSpacing"/>
              <w:jc w:val="center"/>
              <w:rPr>
                <w:sz w:val="28"/>
                <w:szCs w:val="28"/>
              </w:rPr>
            </w:pPr>
          </w:p>
        </w:tc>
      </w:tr>
    </w:tbl>
    <w:p w14:paraId="24B8FCB2" w14:textId="77777777" w:rsidR="00703C56" w:rsidRDefault="00703C56" w:rsidP="00CB2C0F">
      <w:pPr>
        <w:pStyle w:val="NoSpacing"/>
        <w:rPr>
          <w:sz w:val="28"/>
          <w:szCs w:val="28"/>
        </w:rPr>
      </w:pPr>
    </w:p>
    <w:p w14:paraId="1599256C" w14:textId="734A78E4" w:rsidR="00625F59" w:rsidRDefault="00625F59" w:rsidP="00CB2C0F">
      <w:pPr>
        <w:pStyle w:val="NoSpacing"/>
        <w:rPr>
          <w:sz w:val="28"/>
          <w:szCs w:val="28"/>
        </w:rPr>
      </w:pPr>
      <w:proofErr w:type="gramStart"/>
      <w:r>
        <w:rPr>
          <w:sz w:val="28"/>
          <w:szCs w:val="28"/>
        </w:rPr>
        <w:t>In order to</w:t>
      </w:r>
      <w:proofErr w:type="gramEnd"/>
      <w:r>
        <w:rPr>
          <w:sz w:val="28"/>
          <w:szCs w:val="28"/>
        </w:rPr>
        <w:t xml:space="preserve"> follow</w:t>
      </w:r>
      <w:r w:rsidR="0040752B">
        <w:rPr>
          <w:sz w:val="28"/>
          <w:szCs w:val="28"/>
        </w:rPr>
        <w:t xml:space="preserve"> </w:t>
      </w:r>
      <w:r>
        <w:rPr>
          <w:sz w:val="28"/>
          <w:szCs w:val="28"/>
        </w:rPr>
        <w:t xml:space="preserve">what comes next, it is important to note that having the conditional probabilities </w:t>
      </w:r>
      <w:r w:rsidR="005C033C">
        <w:rPr>
          <w:sz w:val="28"/>
          <w:szCs w:val="28"/>
        </w:rPr>
        <w:t xml:space="preserve">is equivalent to having the table or vice versa.  Having the </w:t>
      </w:r>
      <w:r w:rsidR="00EF698F">
        <w:rPr>
          <w:sz w:val="28"/>
          <w:szCs w:val="28"/>
        </w:rPr>
        <w:t xml:space="preserve">complete </w:t>
      </w:r>
      <w:r w:rsidR="005C033C">
        <w:rPr>
          <w:sz w:val="28"/>
          <w:szCs w:val="28"/>
        </w:rPr>
        <w:t xml:space="preserve">information represented in one </w:t>
      </w:r>
      <w:r w:rsidR="00EF698F">
        <w:rPr>
          <w:sz w:val="28"/>
          <w:szCs w:val="28"/>
        </w:rPr>
        <w:t>form allows the unambiguous construction of the other.</w:t>
      </w:r>
    </w:p>
    <w:p w14:paraId="25779F95" w14:textId="77777777" w:rsidR="00EF698F" w:rsidRDefault="00EF698F" w:rsidP="00CB2C0F">
      <w:pPr>
        <w:pStyle w:val="NoSpacing"/>
        <w:rPr>
          <w:sz w:val="28"/>
          <w:szCs w:val="28"/>
        </w:rPr>
      </w:pPr>
    </w:p>
    <w:p w14:paraId="4F0C2693" w14:textId="14715D8A" w:rsidR="001E220D" w:rsidRDefault="002E0E53" w:rsidP="00CB2C0F">
      <w:pPr>
        <w:pStyle w:val="NoSpacing"/>
        <w:rPr>
          <w:sz w:val="28"/>
          <w:szCs w:val="28"/>
        </w:rPr>
      </w:pPr>
      <w:r>
        <w:rPr>
          <w:sz w:val="28"/>
          <w:szCs w:val="28"/>
        </w:rPr>
        <w:t xml:space="preserve">Interestingly, there </w:t>
      </w:r>
      <w:r w:rsidR="00734658">
        <w:rPr>
          <w:sz w:val="28"/>
          <w:szCs w:val="28"/>
        </w:rPr>
        <w:t>seems to be a case in which the term ‘</w:t>
      </w:r>
      <w:r w:rsidR="00A26883">
        <w:rPr>
          <w:sz w:val="28"/>
          <w:szCs w:val="28"/>
        </w:rPr>
        <w:t>c</w:t>
      </w:r>
      <w:r w:rsidR="00625F59">
        <w:rPr>
          <w:sz w:val="28"/>
          <w:szCs w:val="28"/>
        </w:rPr>
        <w:t>onditional probabilit</w:t>
      </w:r>
      <w:r w:rsidR="00734658">
        <w:rPr>
          <w:sz w:val="28"/>
          <w:szCs w:val="28"/>
        </w:rPr>
        <w:t>y’ is used such tha</w:t>
      </w:r>
      <w:r w:rsidR="00625F59">
        <w:rPr>
          <w:sz w:val="28"/>
          <w:szCs w:val="28"/>
        </w:rPr>
        <w:t>t, a</w:t>
      </w:r>
      <w:r w:rsidR="00A26883">
        <w:rPr>
          <w:sz w:val="28"/>
          <w:szCs w:val="28"/>
        </w:rPr>
        <w:t xml:space="preserve">s </w:t>
      </w:r>
      <w:r w:rsidR="00625F59">
        <w:rPr>
          <w:sz w:val="28"/>
          <w:szCs w:val="28"/>
        </w:rPr>
        <w:t xml:space="preserve">far as I can tell, </w:t>
      </w:r>
      <w:r w:rsidR="007042E6">
        <w:rPr>
          <w:sz w:val="28"/>
          <w:szCs w:val="28"/>
        </w:rPr>
        <w:t xml:space="preserve">the values </w:t>
      </w:r>
      <w:r w:rsidR="00625F59">
        <w:rPr>
          <w:sz w:val="28"/>
          <w:szCs w:val="28"/>
        </w:rPr>
        <w:t xml:space="preserve">can’t be meaningfully cast into </w:t>
      </w:r>
      <w:r w:rsidR="00A26883">
        <w:rPr>
          <w:sz w:val="28"/>
          <w:szCs w:val="28"/>
        </w:rPr>
        <w:t xml:space="preserve">table form like the above.  This </w:t>
      </w:r>
      <w:r w:rsidR="007042E6">
        <w:rPr>
          <w:sz w:val="28"/>
          <w:szCs w:val="28"/>
        </w:rPr>
        <w:t xml:space="preserve">case occurs when the use of the phrase </w:t>
      </w:r>
      <w:r w:rsidR="007042E6">
        <w:rPr>
          <w:sz w:val="28"/>
          <w:szCs w:val="28"/>
        </w:rPr>
        <w:lastRenderedPageBreak/>
        <w:t>‘conditional probability’ is meant as a transition probability.</w:t>
      </w:r>
      <w:r w:rsidR="00E73980">
        <w:rPr>
          <w:sz w:val="28"/>
          <w:szCs w:val="28"/>
        </w:rPr>
        <w:t xml:space="preserve">  </w:t>
      </w:r>
      <w:r w:rsidR="007042E6">
        <w:rPr>
          <w:sz w:val="28"/>
          <w:szCs w:val="28"/>
        </w:rPr>
        <w:t xml:space="preserve">A textbook example of this is given in terms of the weather in the Wikipedia article </w:t>
      </w:r>
      <w:r w:rsidR="00D5321B">
        <w:rPr>
          <w:sz w:val="28"/>
          <w:szCs w:val="28"/>
        </w:rPr>
        <w:t xml:space="preserve">on </w:t>
      </w:r>
      <w:hyperlink r:id="rId5" w:anchor="A_simple_weather_model" w:history="1">
        <w:r w:rsidR="00D5321B" w:rsidRPr="00E73980">
          <w:rPr>
            <w:rStyle w:val="Hyperlink"/>
            <w:i/>
            <w:iCs/>
            <w:sz w:val="28"/>
            <w:szCs w:val="28"/>
          </w:rPr>
          <w:t>Examples of Markov Chains</w:t>
        </w:r>
      </w:hyperlink>
      <w:r w:rsidR="00D5321B">
        <w:rPr>
          <w:sz w:val="28"/>
          <w:szCs w:val="28"/>
        </w:rPr>
        <w:t>.</w:t>
      </w:r>
    </w:p>
    <w:p w14:paraId="381D0E4F" w14:textId="77777777" w:rsidR="002A57A4" w:rsidRDefault="002A57A4" w:rsidP="00CB2C0F">
      <w:pPr>
        <w:pStyle w:val="NoSpacing"/>
        <w:rPr>
          <w:sz w:val="28"/>
          <w:szCs w:val="28"/>
        </w:rPr>
      </w:pPr>
    </w:p>
    <w:p w14:paraId="58083A48" w14:textId="77777777" w:rsidR="00CA43C0" w:rsidRDefault="002A57A4" w:rsidP="00CB2C0F">
      <w:pPr>
        <w:pStyle w:val="NoSpacing"/>
        <w:rPr>
          <w:sz w:val="28"/>
          <w:szCs w:val="28"/>
        </w:rPr>
      </w:pPr>
      <w:r>
        <w:rPr>
          <w:sz w:val="28"/>
          <w:szCs w:val="28"/>
        </w:rPr>
        <w:t xml:space="preserve">In this example, the conditional probabilities represent the chance that the weather tomorrow will be like the weather today.  </w:t>
      </w:r>
      <w:r w:rsidR="00327522">
        <w:rPr>
          <w:sz w:val="28"/>
          <w:szCs w:val="28"/>
        </w:rPr>
        <w:t>For the sake of simplicity, the only two possible weather outcomes are ‘Sunny’ and ‘Rainy’.  The chance that</w:t>
      </w:r>
      <w:r w:rsidR="00CA43C0">
        <w:rPr>
          <w:sz w:val="28"/>
          <w:szCs w:val="28"/>
        </w:rPr>
        <w:t xml:space="preserve"> it will be Sunny tomorrow given that it is Sunny today is 0.9.  Likewise, the chance that it will be Rainy tomorrow given that it is Sunny today is 0.1.  These facts are summarized in the conditional probabilities</w:t>
      </w:r>
    </w:p>
    <w:p w14:paraId="2A12179A" w14:textId="77777777" w:rsidR="00CA43C0" w:rsidRDefault="00CA43C0" w:rsidP="00CB2C0F">
      <w:pPr>
        <w:pStyle w:val="NoSpacing"/>
        <w:rPr>
          <w:sz w:val="28"/>
          <w:szCs w:val="28"/>
        </w:rPr>
      </w:pPr>
    </w:p>
    <w:p w14:paraId="7EFB2331" w14:textId="30D9AEC2" w:rsidR="00CA43C0" w:rsidRDefault="00CA43C0" w:rsidP="00CB2C0F">
      <w:pPr>
        <w:pStyle w:val="NoSpacing"/>
        <w:rPr>
          <w:sz w:val="28"/>
          <w:szCs w:val="28"/>
        </w:rPr>
      </w:pPr>
      <w:proofErr w:type="gramStart"/>
      <w:r>
        <w:rPr>
          <w:sz w:val="28"/>
          <w:szCs w:val="28"/>
        </w:rPr>
        <w:t>\[</w:t>
      </w:r>
      <w:proofErr w:type="gramEnd"/>
      <w:r>
        <w:rPr>
          <w:sz w:val="28"/>
          <w:szCs w:val="28"/>
        </w:rPr>
        <w:t xml:space="preserve"> P(S|S) = 0.9 \; \]</w:t>
      </w:r>
    </w:p>
    <w:p w14:paraId="300205A0" w14:textId="77777777" w:rsidR="00CA43C0" w:rsidRDefault="00CA43C0" w:rsidP="00CB2C0F">
      <w:pPr>
        <w:pStyle w:val="NoSpacing"/>
        <w:rPr>
          <w:sz w:val="28"/>
          <w:szCs w:val="28"/>
        </w:rPr>
      </w:pPr>
    </w:p>
    <w:p w14:paraId="44C9D44B" w14:textId="58CFA429" w:rsidR="00CA43C0" w:rsidRDefault="00CA43C0" w:rsidP="00CB2C0F">
      <w:pPr>
        <w:pStyle w:val="NoSpacing"/>
        <w:rPr>
          <w:sz w:val="28"/>
          <w:szCs w:val="28"/>
        </w:rPr>
      </w:pPr>
      <w:r>
        <w:rPr>
          <w:sz w:val="28"/>
          <w:szCs w:val="28"/>
        </w:rPr>
        <w:t>and</w:t>
      </w:r>
    </w:p>
    <w:p w14:paraId="64469ED3" w14:textId="77777777" w:rsidR="00CA43C0" w:rsidRDefault="00CA43C0" w:rsidP="00CB2C0F">
      <w:pPr>
        <w:pStyle w:val="NoSpacing"/>
        <w:rPr>
          <w:sz w:val="28"/>
          <w:szCs w:val="28"/>
        </w:rPr>
      </w:pPr>
    </w:p>
    <w:p w14:paraId="7B6E4711" w14:textId="77777777" w:rsidR="00CA43C0" w:rsidRDefault="00CA43C0" w:rsidP="00CB2C0F">
      <w:pPr>
        <w:pStyle w:val="NoSpacing"/>
        <w:rPr>
          <w:sz w:val="28"/>
          <w:szCs w:val="28"/>
        </w:rPr>
      </w:pPr>
      <w:proofErr w:type="gramStart"/>
      <w:r>
        <w:rPr>
          <w:sz w:val="28"/>
          <w:szCs w:val="28"/>
        </w:rPr>
        <w:t>\[</w:t>
      </w:r>
      <w:proofErr w:type="gramEnd"/>
      <w:r>
        <w:rPr>
          <w:sz w:val="28"/>
          <w:szCs w:val="28"/>
        </w:rPr>
        <w:t xml:space="preserve"> P(R|S) = 0.1 \; . \]</w:t>
      </w:r>
    </w:p>
    <w:p w14:paraId="0B44F918" w14:textId="77777777" w:rsidR="00CA43C0" w:rsidRDefault="00CA43C0" w:rsidP="00CB2C0F">
      <w:pPr>
        <w:pStyle w:val="NoSpacing"/>
        <w:rPr>
          <w:sz w:val="28"/>
          <w:szCs w:val="28"/>
        </w:rPr>
      </w:pPr>
    </w:p>
    <w:p w14:paraId="257B0F8A" w14:textId="332E8C4D" w:rsidR="00100ED6" w:rsidRDefault="00CA43C0" w:rsidP="00CB2C0F">
      <w:pPr>
        <w:pStyle w:val="NoSpacing"/>
        <w:rPr>
          <w:sz w:val="28"/>
          <w:szCs w:val="28"/>
        </w:rPr>
      </w:pPr>
      <w:r>
        <w:rPr>
          <w:sz w:val="28"/>
          <w:szCs w:val="28"/>
        </w:rPr>
        <w:t xml:space="preserve">In a similar fashion, the conditional probabilities </w:t>
      </w:r>
      <w:r w:rsidR="00100ED6">
        <w:rPr>
          <w:sz w:val="28"/>
          <w:szCs w:val="28"/>
        </w:rPr>
        <w:t>for a Sunny or Rainy tomorrow given that it is Rainy today are fifty-fifty</w:t>
      </w:r>
    </w:p>
    <w:p w14:paraId="68D1377D" w14:textId="77777777" w:rsidR="00100ED6" w:rsidRDefault="00100ED6" w:rsidP="00CB2C0F">
      <w:pPr>
        <w:pStyle w:val="NoSpacing"/>
        <w:rPr>
          <w:sz w:val="28"/>
          <w:szCs w:val="28"/>
        </w:rPr>
      </w:pPr>
    </w:p>
    <w:p w14:paraId="1A16E018" w14:textId="77777777" w:rsidR="00100ED6" w:rsidRDefault="00100ED6" w:rsidP="00CB2C0F">
      <w:pPr>
        <w:pStyle w:val="NoSpacing"/>
        <w:rPr>
          <w:sz w:val="28"/>
          <w:szCs w:val="28"/>
        </w:rPr>
      </w:pPr>
      <w:proofErr w:type="gramStart"/>
      <w:r>
        <w:rPr>
          <w:sz w:val="28"/>
          <w:szCs w:val="28"/>
        </w:rPr>
        <w:t>\[</w:t>
      </w:r>
      <w:proofErr w:type="gramEnd"/>
      <w:r>
        <w:rPr>
          <w:sz w:val="28"/>
          <w:szCs w:val="28"/>
        </w:rPr>
        <w:t xml:space="preserve"> P(S|R) = 0.5 = P(R|R) \; .\]</w:t>
      </w:r>
    </w:p>
    <w:p w14:paraId="5BF3DC72" w14:textId="77777777" w:rsidR="00100ED6" w:rsidRDefault="00100ED6" w:rsidP="00CB2C0F">
      <w:pPr>
        <w:pStyle w:val="NoSpacing"/>
        <w:rPr>
          <w:sz w:val="28"/>
          <w:szCs w:val="28"/>
        </w:rPr>
      </w:pPr>
    </w:p>
    <w:p w14:paraId="0EA7CD1B" w14:textId="63F98AB2" w:rsidR="002A57A4" w:rsidRDefault="00100ED6" w:rsidP="00CB2C0F">
      <w:pPr>
        <w:pStyle w:val="NoSpacing"/>
        <w:rPr>
          <w:sz w:val="28"/>
          <w:szCs w:val="28"/>
        </w:rPr>
      </w:pPr>
      <w:r>
        <w:rPr>
          <w:sz w:val="28"/>
          <w:szCs w:val="28"/>
        </w:rPr>
        <w:t xml:space="preserve">These conditional probabilities look, at first glance, to be on the same footing as the earlier ones.  The wording is the same; the notation is the same.  However, the interpretation is quite different.  </w:t>
      </w:r>
      <w:r w:rsidR="00874F6F">
        <w:rPr>
          <w:sz w:val="28"/>
          <w:szCs w:val="28"/>
        </w:rPr>
        <w:t xml:space="preserve">The difference seems to lie in the fact that in the first case, the notion of having the flu or a cold and </w:t>
      </w:r>
      <w:r w:rsidR="00493C40">
        <w:rPr>
          <w:sz w:val="28"/>
          <w:szCs w:val="28"/>
        </w:rPr>
        <w:t xml:space="preserve">ranking which was worse, a sore throat or body aches, are underlying attributes of the sick individual.  In the second case, sunny or rainy weather is an attribute of the environment plain enough but the fact that there are an unlimited number of </w:t>
      </w:r>
      <w:r w:rsidR="00940E3C">
        <w:rPr>
          <w:sz w:val="28"/>
          <w:szCs w:val="28"/>
        </w:rPr>
        <w:t>possibilities (</w:t>
      </w:r>
      <w:proofErr w:type="gramStart"/>
      <w:r w:rsidR="00940E3C">
        <w:rPr>
          <w:sz w:val="28"/>
          <w:szCs w:val="28"/>
        </w:rPr>
        <w:t>e.g.</w:t>
      </w:r>
      <w:proofErr w:type="gramEnd"/>
      <w:r w:rsidR="00940E3C">
        <w:rPr>
          <w:sz w:val="28"/>
          <w:szCs w:val="28"/>
        </w:rPr>
        <w:t xml:space="preserve"> SSRS for a four day sequence of weather with S = Sunny and R = Rainy) precludes making the usual table.</w:t>
      </w:r>
    </w:p>
    <w:p w14:paraId="58E76D40" w14:textId="77777777" w:rsidR="007F0643" w:rsidRDefault="007F0643" w:rsidP="00CB2C0F">
      <w:pPr>
        <w:pStyle w:val="NoSpacing"/>
        <w:rPr>
          <w:sz w:val="28"/>
          <w:szCs w:val="28"/>
        </w:rPr>
      </w:pPr>
    </w:p>
    <w:p w14:paraId="07AF72BE" w14:textId="69846435" w:rsidR="0076497A" w:rsidRDefault="0076497A" w:rsidP="00CB2C0F">
      <w:pPr>
        <w:pStyle w:val="NoSpacing"/>
        <w:rPr>
          <w:sz w:val="28"/>
          <w:szCs w:val="28"/>
        </w:rPr>
      </w:pPr>
      <w:r>
        <w:rPr>
          <w:sz w:val="28"/>
          <w:szCs w:val="28"/>
        </w:rPr>
        <w:t xml:space="preserve">Mathematically, the heart </w:t>
      </w:r>
      <w:r w:rsidR="00F56994">
        <w:rPr>
          <w:sz w:val="28"/>
          <w:szCs w:val="28"/>
        </w:rPr>
        <w:t xml:space="preserve">of the difficult lies in </w:t>
      </w:r>
      <w:r>
        <w:rPr>
          <w:sz w:val="28"/>
          <w:szCs w:val="28"/>
        </w:rPr>
        <w:t xml:space="preserve">the usual definition of a conditional probability in terms of </w:t>
      </w:r>
      <w:r w:rsidR="00F56994">
        <w:rPr>
          <w:sz w:val="28"/>
          <w:szCs w:val="28"/>
        </w:rPr>
        <w:t xml:space="preserve">sets.  For two possible outcomes </w:t>
      </w:r>
      <w:r w:rsidR="00055603">
        <w:rPr>
          <w:sz w:val="28"/>
          <w:szCs w:val="28"/>
        </w:rPr>
        <w:t xml:space="preserve">$A$ and $B$ in a universe of possibilities the conditional probability that $B$ will occur given $A$ is </w:t>
      </w:r>
    </w:p>
    <w:p w14:paraId="3CE5321A" w14:textId="0A7971B1" w:rsidR="00055603" w:rsidRDefault="00055603" w:rsidP="00CB2C0F">
      <w:pPr>
        <w:pStyle w:val="NoSpacing"/>
        <w:rPr>
          <w:sz w:val="28"/>
          <w:szCs w:val="28"/>
        </w:rPr>
      </w:pPr>
      <w:proofErr w:type="gramStart"/>
      <w:r>
        <w:rPr>
          <w:sz w:val="28"/>
          <w:szCs w:val="28"/>
        </w:rPr>
        <w:t>\[</w:t>
      </w:r>
      <w:proofErr w:type="gramEnd"/>
      <w:r>
        <w:rPr>
          <w:sz w:val="28"/>
          <w:szCs w:val="28"/>
        </w:rPr>
        <w:t xml:space="preserve"> P(B|A) = \frac{</w:t>
      </w:r>
      <w:r w:rsidR="009B2009">
        <w:rPr>
          <w:sz w:val="28"/>
          <w:szCs w:val="28"/>
        </w:rPr>
        <w:t xml:space="preserve">P\left( </w:t>
      </w:r>
      <w:r>
        <w:rPr>
          <w:sz w:val="28"/>
          <w:szCs w:val="28"/>
        </w:rPr>
        <w:t>B \</w:t>
      </w:r>
      <w:proofErr w:type="spellStart"/>
      <w:r w:rsidR="00957CCD">
        <w:rPr>
          <w:sz w:val="28"/>
          <w:szCs w:val="28"/>
        </w:rPr>
        <w:t>big</w:t>
      </w:r>
      <w:r w:rsidR="009B2009">
        <w:rPr>
          <w:sz w:val="28"/>
          <w:szCs w:val="28"/>
        </w:rPr>
        <w:t>c</w:t>
      </w:r>
      <w:r w:rsidR="00957CCD">
        <w:rPr>
          <w:sz w:val="28"/>
          <w:szCs w:val="28"/>
        </w:rPr>
        <w:t>a</w:t>
      </w:r>
      <w:r w:rsidR="009B2009">
        <w:rPr>
          <w:sz w:val="28"/>
          <w:szCs w:val="28"/>
        </w:rPr>
        <w:t>p</w:t>
      </w:r>
      <w:proofErr w:type="spellEnd"/>
      <w:r w:rsidR="009B2009">
        <w:rPr>
          <w:sz w:val="28"/>
          <w:szCs w:val="28"/>
        </w:rPr>
        <w:t xml:space="preserve"> A \right)}{P(A)}</w:t>
      </w:r>
      <w:r w:rsidR="00C14C1C">
        <w:rPr>
          <w:sz w:val="28"/>
          <w:szCs w:val="28"/>
        </w:rPr>
        <w:t xml:space="preserve"> \; , \]</w:t>
      </w:r>
    </w:p>
    <w:p w14:paraId="7EB20EEA" w14:textId="77777777" w:rsidR="00C14C1C" w:rsidRDefault="00C14C1C" w:rsidP="00CB2C0F">
      <w:pPr>
        <w:pStyle w:val="NoSpacing"/>
        <w:rPr>
          <w:sz w:val="28"/>
          <w:szCs w:val="28"/>
        </w:rPr>
      </w:pPr>
    </w:p>
    <w:p w14:paraId="2B713B5D" w14:textId="0C28753B" w:rsidR="002603A2" w:rsidRDefault="00C14C1C" w:rsidP="00CB2C0F">
      <w:pPr>
        <w:pStyle w:val="NoSpacing"/>
        <w:rPr>
          <w:sz w:val="28"/>
          <w:szCs w:val="28"/>
        </w:rPr>
      </w:pPr>
      <w:r>
        <w:rPr>
          <w:sz w:val="28"/>
          <w:szCs w:val="28"/>
        </w:rPr>
        <w:t>where $P\</w:t>
      </w:r>
      <w:proofErr w:type="gramStart"/>
      <w:r>
        <w:rPr>
          <w:sz w:val="28"/>
          <w:szCs w:val="28"/>
        </w:rPr>
        <w:t>left(</w:t>
      </w:r>
      <w:proofErr w:type="gramEnd"/>
      <w:r>
        <w:rPr>
          <w:sz w:val="28"/>
          <w:szCs w:val="28"/>
        </w:rPr>
        <w:t>B \</w:t>
      </w:r>
      <w:proofErr w:type="spellStart"/>
      <w:r>
        <w:rPr>
          <w:sz w:val="28"/>
          <w:szCs w:val="28"/>
        </w:rPr>
        <w:t>bigcap</w:t>
      </w:r>
      <w:proofErr w:type="spellEnd"/>
      <w:r>
        <w:rPr>
          <w:sz w:val="28"/>
          <w:szCs w:val="28"/>
        </w:rPr>
        <w:t xml:space="preserve"> A\right)$ is the probability of $A$ and $B$ occurring together (hence appearing in the joint probability distribution).  </w:t>
      </w:r>
      <w:r w:rsidR="00E72B47">
        <w:rPr>
          <w:sz w:val="28"/>
          <w:szCs w:val="28"/>
        </w:rPr>
        <w:t xml:space="preserve">For example, in the </w:t>
      </w:r>
      <w:r w:rsidR="00AB5F52">
        <w:rPr>
          <w:sz w:val="28"/>
          <w:szCs w:val="28"/>
        </w:rPr>
        <w:t>Christmas tree light example above</w:t>
      </w:r>
      <w:r w:rsidR="00E72B47">
        <w:rPr>
          <w:sz w:val="28"/>
          <w:szCs w:val="28"/>
        </w:rPr>
        <w:t>, the probability that</w:t>
      </w:r>
      <w:r w:rsidR="003D6C23">
        <w:rPr>
          <w:sz w:val="28"/>
          <w:szCs w:val="28"/>
        </w:rPr>
        <w:t xml:space="preserve"> a bulb chosen at random</w:t>
      </w:r>
      <w:r w:rsidR="00AB5F52">
        <w:rPr>
          <w:sz w:val="28"/>
          <w:szCs w:val="28"/>
        </w:rPr>
        <w:t xml:space="preserve"> is both yellow and has a long life is</w:t>
      </w:r>
    </w:p>
    <w:p w14:paraId="247A59D7" w14:textId="77777777" w:rsidR="002603A2" w:rsidRDefault="002603A2" w:rsidP="00CB2C0F">
      <w:pPr>
        <w:pStyle w:val="NoSpacing"/>
        <w:rPr>
          <w:sz w:val="28"/>
          <w:szCs w:val="28"/>
        </w:rPr>
      </w:pPr>
    </w:p>
    <w:p w14:paraId="35D33B6B" w14:textId="453B96A7" w:rsidR="002603A2" w:rsidRDefault="002603A2" w:rsidP="00CB2C0F">
      <w:pPr>
        <w:pStyle w:val="NoSpacing"/>
        <w:rPr>
          <w:sz w:val="28"/>
          <w:szCs w:val="28"/>
        </w:rPr>
      </w:pPr>
      <w:proofErr w:type="gramStart"/>
      <w:r>
        <w:rPr>
          <w:sz w:val="28"/>
          <w:szCs w:val="28"/>
        </w:rPr>
        <w:t>\[</w:t>
      </w:r>
      <w:proofErr w:type="gramEnd"/>
      <w:r>
        <w:rPr>
          <w:sz w:val="28"/>
          <w:szCs w:val="28"/>
        </w:rPr>
        <w:t xml:space="preserve"> P\left(</w:t>
      </w:r>
      <w:r w:rsidR="00DD1CBE">
        <w:rPr>
          <w:sz w:val="28"/>
          <w:szCs w:val="28"/>
        </w:rPr>
        <w:t>long</w:t>
      </w:r>
      <w:r w:rsidR="00AB5F52">
        <w:rPr>
          <w:sz w:val="28"/>
          <w:szCs w:val="28"/>
        </w:rPr>
        <w:t xml:space="preserve"> </w:t>
      </w:r>
      <w:r>
        <w:rPr>
          <w:sz w:val="28"/>
          <w:szCs w:val="28"/>
        </w:rPr>
        <w:t>\</w:t>
      </w:r>
      <w:proofErr w:type="spellStart"/>
      <w:r>
        <w:rPr>
          <w:sz w:val="28"/>
          <w:szCs w:val="28"/>
        </w:rPr>
        <w:t>bigcap</w:t>
      </w:r>
      <w:proofErr w:type="spellEnd"/>
      <w:r>
        <w:rPr>
          <w:sz w:val="28"/>
          <w:szCs w:val="28"/>
        </w:rPr>
        <w:t xml:space="preserve"> </w:t>
      </w:r>
      <w:r w:rsidR="00DD1CBE">
        <w:rPr>
          <w:sz w:val="28"/>
          <w:szCs w:val="28"/>
        </w:rPr>
        <w:t>yellow</w:t>
      </w:r>
      <w:r>
        <w:rPr>
          <w:sz w:val="28"/>
          <w:szCs w:val="28"/>
        </w:rPr>
        <w:t xml:space="preserve"> \right) = </w:t>
      </w:r>
      <w:r w:rsidR="00AB5F52">
        <w:rPr>
          <w:sz w:val="28"/>
          <w:szCs w:val="28"/>
        </w:rPr>
        <w:t xml:space="preserve">0.0375 </w:t>
      </w:r>
      <w:r>
        <w:rPr>
          <w:sz w:val="28"/>
          <w:szCs w:val="28"/>
        </w:rPr>
        <w:t xml:space="preserve">\; </w:t>
      </w:r>
      <w:r w:rsidR="003D6C23">
        <w:rPr>
          <w:sz w:val="28"/>
          <w:szCs w:val="28"/>
        </w:rPr>
        <w:t>,</w:t>
      </w:r>
      <w:r>
        <w:rPr>
          <w:sz w:val="28"/>
          <w:szCs w:val="28"/>
        </w:rPr>
        <w:t>\]</w:t>
      </w:r>
    </w:p>
    <w:p w14:paraId="59AA4D7F" w14:textId="77777777" w:rsidR="00AB5F52" w:rsidRDefault="00AB5F52" w:rsidP="00CB2C0F">
      <w:pPr>
        <w:pStyle w:val="NoSpacing"/>
        <w:rPr>
          <w:sz w:val="28"/>
          <w:szCs w:val="28"/>
        </w:rPr>
      </w:pPr>
    </w:p>
    <w:p w14:paraId="6CD6EE9F" w14:textId="120FA2A4" w:rsidR="00916F36" w:rsidRDefault="003D6C23" w:rsidP="00CB2C0F">
      <w:pPr>
        <w:pStyle w:val="NoSpacing"/>
        <w:rPr>
          <w:sz w:val="28"/>
          <w:szCs w:val="28"/>
        </w:rPr>
      </w:pPr>
      <w:r>
        <w:rPr>
          <w:sz w:val="28"/>
          <w:szCs w:val="28"/>
        </w:rPr>
        <w:t xml:space="preserve">while the probability </w:t>
      </w:r>
      <w:r w:rsidR="00916F36">
        <w:rPr>
          <w:sz w:val="28"/>
          <w:szCs w:val="28"/>
        </w:rPr>
        <w:t>of choosing a yellow bulb to begin with is</w:t>
      </w:r>
    </w:p>
    <w:p w14:paraId="1709A780" w14:textId="77777777" w:rsidR="00916F36" w:rsidRDefault="00916F36" w:rsidP="00CB2C0F">
      <w:pPr>
        <w:pStyle w:val="NoSpacing"/>
        <w:rPr>
          <w:sz w:val="28"/>
          <w:szCs w:val="28"/>
        </w:rPr>
      </w:pPr>
    </w:p>
    <w:p w14:paraId="057E7148" w14:textId="3192297B" w:rsidR="00916F36" w:rsidRDefault="00916F36" w:rsidP="00CB2C0F">
      <w:pPr>
        <w:pStyle w:val="NoSpacing"/>
        <w:rPr>
          <w:sz w:val="28"/>
          <w:szCs w:val="28"/>
        </w:rPr>
      </w:pPr>
      <w:proofErr w:type="gramStart"/>
      <w:r>
        <w:rPr>
          <w:sz w:val="28"/>
          <w:szCs w:val="28"/>
        </w:rPr>
        <w:t>\[</w:t>
      </w:r>
      <w:proofErr w:type="gramEnd"/>
      <w:r>
        <w:rPr>
          <w:sz w:val="28"/>
          <w:szCs w:val="28"/>
        </w:rPr>
        <w:t xml:space="preserve"> P(yellow) = 0.15 \; . \]</w:t>
      </w:r>
    </w:p>
    <w:p w14:paraId="01278E0B" w14:textId="77777777" w:rsidR="00916F36" w:rsidRDefault="00916F36" w:rsidP="00CB2C0F">
      <w:pPr>
        <w:pStyle w:val="NoSpacing"/>
        <w:rPr>
          <w:sz w:val="28"/>
          <w:szCs w:val="28"/>
        </w:rPr>
      </w:pPr>
    </w:p>
    <w:p w14:paraId="3CA97602" w14:textId="2460FD13" w:rsidR="002603A2" w:rsidRDefault="002603A2" w:rsidP="00CB2C0F">
      <w:pPr>
        <w:pStyle w:val="NoSpacing"/>
        <w:rPr>
          <w:sz w:val="28"/>
          <w:szCs w:val="28"/>
        </w:rPr>
      </w:pPr>
      <w:r>
        <w:rPr>
          <w:sz w:val="28"/>
          <w:szCs w:val="28"/>
        </w:rPr>
        <w:t xml:space="preserve">The conditional probability </w:t>
      </w:r>
      <w:r w:rsidR="00916F36">
        <w:rPr>
          <w:sz w:val="28"/>
          <w:szCs w:val="28"/>
        </w:rPr>
        <w:t xml:space="preserve">given that the bulb is yellow that it also has a long life is </w:t>
      </w:r>
    </w:p>
    <w:p w14:paraId="2C8FDAE1" w14:textId="3675D01E" w:rsidR="00916F36" w:rsidRDefault="00916F36" w:rsidP="00CB2C0F">
      <w:pPr>
        <w:pStyle w:val="NoSpacing"/>
        <w:rPr>
          <w:sz w:val="28"/>
          <w:szCs w:val="28"/>
        </w:rPr>
      </w:pPr>
    </w:p>
    <w:p w14:paraId="7000F30E" w14:textId="78347743" w:rsidR="00916F36" w:rsidRDefault="00916F36" w:rsidP="00CB2C0F">
      <w:pPr>
        <w:pStyle w:val="NoSpacing"/>
        <w:rPr>
          <w:sz w:val="28"/>
          <w:szCs w:val="28"/>
        </w:rPr>
      </w:pPr>
      <w:proofErr w:type="gramStart"/>
      <w:r>
        <w:rPr>
          <w:sz w:val="28"/>
          <w:szCs w:val="28"/>
        </w:rPr>
        <w:t>\[</w:t>
      </w:r>
      <w:proofErr w:type="gramEnd"/>
      <w:r>
        <w:rPr>
          <w:sz w:val="28"/>
          <w:szCs w:val="28"/>
        </w:rPr>
        <w:t xml:space="preserve"> P(</w:t>
      </w:r>
      <w:proofErr w:type="spellStart"/>
      <w:r>
        <w:rPr>
          <w:sz w:val="28"/>
          <w:szCs w:val="28"/>
        </w:rPr>
        <w:t>long|yellow</w:t>
      </w:r>
      <w:proofErr w:type="spellEnd"/>
      <w:r>
        <w:rPr>
          <w:sz w:val="28"/>
          <w:szCs w:val="28"/>
        </w:rPr>
        <w:t>) = \frac{ P\left(</w:t>
      </w:r>
      <w:r w:rsidR="00B45CAC">
        <w:rPr>
          <w:sz w:val="28"/>
          <w:szCs w:val="28"/>
        </w:rPr>
        <w:t xml:space="preserve"> </w:t>
      </w:r>
      <w:r w:rsidR="00116CC7">
        <w:rPr>
          <w:sz w:val="28"/>
          <w:szCs w:val="28"/>
        </w:rPr>
        <w:t>long</w:t>
      </w:r>
      <w:r w:rsidR="00B45CAC">
        <w:rPr>
          <w:sz w:val="28"/>
          <w:szCs w:val="28"/>
        </w:rPr>
        <w:t xml:space="preserve"> \</w:t>
      </w:r>
      <w:proofErr w:type="spellStart"/>
      <w:r w:rsidR="00B45CAC">
        <w:rPr>
          <w:sz w:val="28"/>
          <w:szCs w:val="28"/>
        </w:rPr>
        <w:t>bigcap</w:t>
      </w:r>
      <w:proofErr w:type="spellEnd"/>
      <w:r w:rsidR="00B45CAC">
        <w:rPr>
          <w:sz w:val="28"/>
          <w:szCs w:val="28"/>
        </w:rPr>
        <w:t xml:space="preserve"> </w:t>
      </w:r>
      <w:r w:rsidR="00116CC7">
        <w:rPr>
          <w:sz w:val="28"/>
          <w:szCs w:val="28"/>
        </w:rPr>
        <w:t>yellow</w:t>
      </w:r>
      <w:r w:rsidR="00B45CAC">
        <w:rPr>
          <w:sz w:val="28"/>
          <w:szCs w:val="28"/>
        </w:rPr>
        <w:t xml:space="preserve"> \right)}{P(yellow)} = \frac{0.0375}{0.15} =  </w:t>
      </w:r>
      <w:r w:rsidR="00FB736F">
        <w:rPr>
          <w:sz w:val="28"/>
          <w:szCs w:val="28"/>
        </w:rPr>
        <w:t>0.25 \; . \]</w:t>
      </w:r>
    </w:p>
    <w:p w14:paraId="75C62560" w14:textId="77777777" w:rsidR="002603A2" w:rsidRDefault="002603A2" w:rsidP="00CB2C0F">
      <w:pPr>
        <w:pStyle w:val="NoSpacing"/>
        <w:rPr>
          <w:sz w:val="28"/>
          <w:szCs w:val="28"/>
        </w:rPr>
      </w:pPr>
    </w:p>
    <w:p w14:paraId="4FD5A727" w14:textId="40FACEB6" w:rsidR="002B2D0A" w:rsidRDefault="002B2D0A" w:rsidP="00CB2C0F">
      <w:pPr>
        <w:pStyle w:val="NoSpacing"/>
        <w:rPr>
          <w:sz w:val="28"/>
          <w:szCs w:val="28"/>
        </w:rPr>
      </w:pPr>
      <w:r>
        <w:rPr>
          <w:sz w:val="28"/>
          <w:szCs w:val="28"/>
        </w:rPr>
        <w:t>So, we can move easily between conditional probabilities and joint probability distributions in this cas</w:t>
      </w:r>
      <w:r w:rsidR="00C947B7">
        <w:rPr>
          <w:sz w:val="28"/>
          <w:szCs w:val="28"/>
        </w:rPr>
        <w:t>e.</w:t>
      </w:r>
    </w:p>
    <w:p w14:paraId="3D3B6AC6" w14:textId="77777777" w:rsidR="002B2D0A" w:rsidRDefault="002B2D0A" w:rsidP="00CB2C0F">
      <w:pPr>
        <w:pStyle w:val="NoSpacing"/>
        <w:rPr>
          <w:sz w:val="28"/>
          <w:szCs w:val="28"/>
        </w:rPr>
      </w:pPr>
    </w:p>
    <w:p w14:paraId="17F37672" w14:textId="20706718" w:rsidR="0076497A" w:rsidRDefault="00830938" w:rsidP="00CB2C0F">
      <w:pPr>
        <w:pStyle w:val="NoSpacing"/>
        <w:rPr>
          <w:sz w:val="28"/>
          <w:szCs w:val="28"/>
        </w:rPr>
      </w:pPr>
      <w:r w:rsidRPr="00830938">
        <w:rPr>
          <w:sz w:val="28"/>
          <w:szCs w:val="28"/>
        </w:rPr>
        <w:t>In the case of the transition probabilities between weather</w:t>
      </w:r>
      <w:r w:rsidR="00C14C1C">
        <w:rPr>
          <w:sz w:val="28"/>
          <w:szCs w:val="28"/>
        </w:rPr>
        <w:t xml:space="preserve">, it isn’t clear how to </w:t>
      </w:r>
      <w:r w:rsidR="00595EA4">
        <w:rPr>
          <w:sz w:val="28"/>
          <w:szCs w:val="28"/>
        </w:rPr>
        <w:t xml:space="preserve">encode the event $S$ as sunny today versus $S$ as sunny tomorrow.  The concepts of today and tomorrow are relative and constantly shifting during the passage of time. </w:t>
      </w:r>
    </w:p>
    <w:p w14:paraId="75F955E1" w14:textId="77777777" w:rsidR="0076497A" w:rsidRDefault="0076497A" w:rsidP="00CB2C0F">
      <w:pPr>
        <w:pStyle w:val="NoSpacing"/>
        <w:rPr>
          <w:sz w:val="28"/>
          <w:szCs w:val="28"/>
        </w:rPr>
      </w:pPr>
    </w:p>
    <w:p w14:paraId="685D146C" w14:textId="0B639F97" w:rsidR="00940E3C" w:rsidRDefault="005231D9" w:rsidP="00CB2C0F">
      <w:pPr>
        <w:pStyle w:val="NoSpacing"/>
        <w:rPr>
          <w:sz w:val="28"/>
          <w:szCs w:val="28"/>
        </w:rPr>
      </w:pPr>
      <w:r>
        <w:rPr>
          <w:sz w:val="28"/>
          <w:szCs w:val="28"/>
        </w:rPr>
        <w:t xml:space="preserve">One’s first reaction to that might be to not care.  But then how does one </w:t>
      </w:r>
      <w:r w:rsidR="00F30257">
        <w:rPr>
          <w:sz w:val="28"/>
          <w:szCs w:val="28"/>
        </w:rPr>
        <w:t xml:space="preserve">answer the simple question as to </w:t>
      </w:r>
      <w:r w:rsidR="005761BE">
        <w:rPr>
          <w:sz w:val="28"/>
          <w:szCs w:val="28"/>
        </w:rPr>
        <w:t xml:space="preserve">the proportion of days that are sunny?  </w:t>
      </w:r>
      <w:r w:rsidR="00B7576B">
        <w:rPr>
          <w:sz w:val="28"/>
          <w:szCs w:val="28"/>
        </w:rPr>
        <w:t>This will be the topic of next month’s column.</w:t>
      </w:r>
    </w:p>
    <w:p w14:paraId="5D061EBD" w14:textId="77777777" w:rsidR="007F0643" w:rsidRDefault="007F0643" w:rsidP="00CB2C0F">
      <w:pPr>
        <w:pStyle w:val="NoSpacing"/>
        <w:rPr>
          <w:sz w:val="28"/>
          <w:szCs w:val="28"/>
        </w:rPr>
      </w:pPr>
    </w:p>
    <w:p w14:paraId="0D44099D" w14:textId="77777777" w:rsidR="003147C8" w:rsidRDefault="003147C8" w:rsidP="00CB2C0F">
      <w:pPr>
        <w:pStyle w:val="NoSpacing"/>
        <w:rPr>
          <w:sz w:val="28"/>
          <w:szCs w:val="28"/>
        </w:rPr>
      </w:pPr>
    </w:p>
    <w:p w14:paraId="345FF17A" w14:textId="77777777" w:rsidR="003147C8" w:rsidRPr="00CB2C0F" w:rsidRDefault="003147C8" w:rsidP="00CB2C0F">
      <w:pPr>
        <w:pStyle w:val="NoSpacing"/>
        <w:rPr>
          <w:sz w:val="28"/>
          <w:szCs w:val="28"/>
        </w:rPr>
      </w:pPr>
    </w:p>
    <w:sectPr w:rsidR="003147C8" w:rsidRPr="00CB2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0F"/>
    <w:rsid w:val="00010F43"/>
    <w:rsid w:val="00055603"/>
    <w:rsid w:val="000775D0"/>
    <w:rsid w:val="00097B59"/>
    <w:rsid w:val="000A71A3"/>
    <w:rsid w:val="00100ED6"/>
    <w:rsid w:val="00116CC7"/>
    <w:rsid w:val="0015550F"/>
    <w:rsid w:val="001D6084"/>
    <w:rsid w:val="001E220D"/>
    <w:rsid w:val="002033FA"/>
    <w:rsid w:val="002101B6"/>
    <w:rsid w:val="00212425"/>
    <w:rsid w:val="002131F4"/>
    <w:rsid w:val="002601F8"/>
    <w:rsid w:val="002603A2"/>
    <w:rsid w:val="002A57A4"/>
    <w:rsid w:val="002B2D0A"/>
    <w:rsid w:val="002C30E9"/>
    <w:rsid w:val="002D03B7"/>
    <w:rsid w:val="002E0E53"/>
    <w:rsid w:val="003147C8"/>
    <w:rsid w:val="00321EB8"/>
    <w:rsid w:val="00327522"/>
    <w:rsid w:val="003D6C23"/>
    <w:rsid w:val="0040752B"/>
    <w:rsid w:val="0046621F"/>
    <w:rsid w:val="00493C40"/>
    <w:rsid w:val="004F16A8"/>
    <w:rsid w:val="00511EA8"/>
    <w:rsid w:val="005231D9"/>
    <w:rsid w:val="00553043"/>
    <w:rsid w:val="005761BE"/>
    <w:rsid w:val="00595EA4"/>
    <w:rsid w:val="005C033C"/>
    <w:rsid w:val="005C4417"/>
    <w:rsid w:val="005E2D0F"/>
    <w:rsid w:val="005E6F04"/>
    <w:rsid w:val="00625F59"/>
    <w:rsid w:val="00667362"/>
    <w:rsid w:val="006F3964"/>
    <w:rsid w:val="00703C56"/>
    <w:rsid w:val="007042E6"/>
    <w:rsid w:val="00723C70"/>
    <w:rsid w:val="00732111"/>
    <w:rsid w:val="00734658"/>
    <w:rsid w:val="00751F4A"/>
    <w:rsid w:val="0076497A"/>
    <w:rsid w:val="00772621"/>
    <w:rsid w:val="007B395C"/>
    <w:rsid w:val="007D05CD"/>
    <w:rsid w:val="007F0643"/>
    <w:rsid w:val="008036E8"/>
    <w:rsid w:val="00804259"/>
    <w:rsid w:val="00805762"/>
    <w:rsid w:val="00830938"/>
    <w:rsid w:val="008349F3"/>
    <w:rsid w:val="00874F6F"/>
    <w:rsid w:val="00881F73"/>
    <w:rsid w:val="008B3612"/>
    <w:rsid w:val="008D2FA0"/>
    <w:rsid w:val="00903723"/>
    <w:rsid w:val="00916F36"/>
    <w:rsid w:val="009317C3"/>
    <w:rsid w:val="00940E3C"/>
    <w:rsid w:val="00942048"/>
    <w:rsid w:val="00957CCD"/>
    <w:rsid w:val="00965092"/>
    <w:rsid w:val="00980C65"/>
    <w:rsid w:val="009B2009"/>
    <w:rsid w:val="009D3D77"/>
    <w:rsid w:val="00A05527"/>
    <w:rsid w:val="00A125EA"/>
    <w:rsid w:val="00A26883"/>
    <w:rsid w:val="00A43549"/>
    <w:rsid w:val="00A5530B"/>
    <w:rsid w:val="00A85AD3"/>
    <w:rsid w:val="00AB5F52"/>
    <w:rsid w:val="00AB6A33"/>
    <w:rsid w:val="00AC66F8"/>
    <w:rsid w:val="00AD09EC"/>
    <w:rsid w:val="00AD36B1"/>
    <w:rsid w:val="00B4072B"/>
    <w:rsid w:val="00B417B5"/>
    <w:rsid w:val="00B41926"/>
    <w:rsid w:val="00B45CAC"/>
    <w:rsid w:val="00B7576B"/>
    <w:rsid w:val="00C14C1C"/>
    <w:rsid w:val="00C21B62"/>
    <w:rsid w:val="00C947B7"/>
    <w:rsid w:val="00CA43C0"/>
    <w:rsid w:val="00CB2C0F"/>
    <w:rsid w:val="00CC1734"/>
    <w:rsid w:val="00D00D46"/>
    <w:rsid w:val="00D34282"/>
    <w:rsid w:val="00D5321B"/>
    <w:rsid w:val="00D832E7"/>
    <w:rsid w:val="00DC1946"/>
    <w:rsid w:val="00DD1CBE"/>
    <w:rsid w:val="00E72B47"/>
    <w:rsid w:val="00E73980"/>
    <w:rsid w:val="00E74F6C"/>
    <w:rsid w:val="00EC020D"/>
    <w:rsid w:val="00EE2A46"/>
    <w:rsid w:val="00EF698F"/>
    <w:rsid w:val="00F16F18"/>
    <w:rsid w:val="00F2744B"/>
    <w:rsid w:val="00F30257"/>
    <w:rsid w:val="00F56994"/>
    <w:rsid w:val="00FB1B01"/>
    <w:rsid w:val="00FB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A522"/>
  <w15:chartTrackingRefBased/>
  <w15:docId w15:val="{6DB75B16-882F-4F38-BC76-A1DA4524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C0F"/>
    <w:pPr>
      <w:spacing w:after="0" w:line="240" w:lineRule="auto"/>
    </w:pPr>
  </w:style>
  <w:style w:type="table" w:styleId="TableGrid">
    <w:name w:val="Table Grid"/>
    <w:basedOn w:val="TableNormal"/>
    <w:uiPriority w:val="39"/>
    <w:rsid w:val="005E6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3C56"/>
    <w:rPr>
      <w:color w:val="0563C1" w:themeColor="hyperlink"/>
      <w:u w:val="single"/>
    </w:rPr>
  </w:style>
  <w:style w:type="character" w:styleId="UnresolvedMention">
    <w:name w:val="Unresolved Mention"/>
    <w:basedOn w:val="DefaultParagraphFont"/>
    <w:uiPriority w:val="99"/>
    <w:semiHidden/>
    <w:unhideWhenUsed/>
    <w:rsid w:val="00703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Examples_of_Markov_chains" TargetMode="External"/><Relationship Id="rId4" Type="http://schemas.openxmlformats.org/officeDocument/2006/relationships/hyperlink" Target="http://aristotle2digital.blogwyrm.com/?p=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7651</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104</cp:revision>
  <cp:lastPrinted>2022-03-02T15:32:00Z</cp:lastPrinted>
  <dcterms:created xsi:type="dcterms:W3CDTF">2022-03-02T15:31:00Z</dcterms:created>
  <dcterms:modified xsi:type="dcterms:W3CDTF">2022-03-12T13:40:00Z</dcterms:modified>
</cp:coreProperties>
</file>