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6F20" w14:textId="383624A7" w:rsidR="006D0F80" w:rsidRDefault="00F87D31">
      <w:r>
        <w:t xml:space="preserve">As one travels through the central core of Pennsylvania, winding one’s way along the Susquehanna River valley one finds many interesting attractions.  One such attraction is the </w:t>
      </w:r>
      <w:hyperlink r:id="rId4" w:history="1">
        <w:r w:rsidRPr="00F87D31">
          <w:rPr>
            <w:rStyle w:val="Hyperlink"/>
          </w:rPr>
          <w:t>Little League Baseball International Headquarters</w:t>
        </w:r>
      </w:hyperlink>
      <w:r>
        <w:t xml:space="preserve"> nestled in South Williamsport, which hosts the international Little League World Series late each summer.  Not more than 10 miles south of Williamsport, </w:t>
      </w:r>
      <w:r>
        <w:t>overlooking the west branch of the river</w:t>
      </w:r>
      <w:r w:rsidR="003C05AA">
        <w:t xml:space="preserve">, is </w:t>
      </w:r>
      <w:hyperlink r:id="rId5" w:history="1">
        <w:r w:rsidR="003C05AA" w:rsidRPr="003C05AA">
          <w:rPr>
            <w:rStyle w:val="Hyperlink"/>
          </w:rPr>
          <w:t>Clyde Peeling’s Rep</w:t>
        </w:r>
        <w:r w:rsidR="003C05AA">
          <w:rPr>
            <w:rStyle w:val="Hyperlink"/>
          </w:rPr>
          <w:t>t</w:t>
        </w:r>
        <w:r w:rsidR="003C05AA" w:rsidRPr="003C05AA">
          <w:rPr>
            <w:rStyle w:val="Hyperlink"/>
          </w:rPr>
          <w:t>iland</w:t>
        </w:r>
      </w:hyperlink>
      <w:r>
        <w:t xml:space="preserve">.  </w:t>
      </w:r>
    </w:p>
    <w:p w14:paraId="1028EC7E" w14:textId="2474F7A0" w:rsidR="003C05AA" w:rsidRDefault="002A5673" w:rsidP="002A5673">
      <w:pPr>
        <w:jc w:val="center"/>
      </w:pPr>
      <w:r>
        <w:rPr>
          <w:noProof/>
        </w:rPr>
        <w:drawing>
          <wp:inline distT="0" distB="0" distL="0" distR="0" wp14:anchorId="364C88F8" wp14:editId="327C944A">
            <wp:extent cx="2196364" cy="1009461"/>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0262" cy="1015849"/>
                    </a:xfrm>
                    <a:prstGeom prst="rect">
                      <a:avLst/>
                    </a:prstGeom>
                  </pic:spPr>
                </pic:pic>
              </a:graphicData>
            </a:graphic>
          </wp:inline>
        </w:drawing>
      </w:r>
    </w:p>
    <w:p w14:paraId="07DFC248" w14:textId="315EBF63" w:rsidR="002A5673" w:rsidRDefault="002A5673" w:rsidP="002A5673">
      <w:r>
        <w:t>Reptiland</w:t>
      </w:r>
      <w:r w:rsidR="008236D1">
        <w:t xml:space="preserve">, featuring </w:t>
      </w:r>
      <w:r w:rsidR="000C0792">
        <w:t>many</w:t>
      </w:r>
      <w:r w:rsidR="008236D1">
        <w:t xml:space="preserve"> </w:t>
      </w:r>
      <w:r w:rsidR="00856001">
        <w:t>excellent exhibits of poisonous snakes</w:t>
      </w:r>
      <w:r w:rsidR="009904D7">
        <w:t xml:space="preserve">, </w:t>
      </w:r>
      <w:r w:rsidR="007710F2">
        <w:t>vibrantly colored</w:t>
      </w:r>
      <w:r w:rsidR="009904D7">
        <w:t xml:space="preserve"> </w:t>
      </w:r>
      <w:r w:rsidR="00E01238">
        <w:t xml:space="preserve">poison dart </w:t>
      </w:r>
      <w:r w:rsidR="009904D7">
        <w:t>frogs, and ponderous turtles</w:t>
      </w:r>
      <w:r w:rsidR="007710F2">
        <w:t xml:space="preserve"> and alligators</w:t>
      </w:r>
      <w:r w:rsidR="009904D7">
        <w:t xml:space="preserve">, </w:t>
      </w:r>
      <w:r>
        <w:t>is a quaint reptile and amphibian zoo that is fun to visit</w:t>
      </w:r>
      <w:r w:rsidR="008236D1">
        <w:t>.</w:t>
      </w:r>
      <w:r w:rsidR="009904D7">
        <w:t xml:space="preserve">  However, it was the gift shop </w:t>
      </w:r>
      <w:r w:rsidR="00F64BCD">
        <w:t xml:space="preserve">that will </w:t>
      </w:r>
      <w:r w:rsidR="009904D7">
        <w:t>really c</w:t>
      </w:r>
      <w:r w:rsidR="00F64BCD">
        <w:t>atch the eye of someone interested in economics and incentives.</w:t>
      </w:r>
    </w:p>
    <w:p w14:paraId="46AF851D" w14:textId="5B177816" w:rsidR="00F64BCD" w:rsidRDefault="00215C3F" w:rsidP="002A5673">
      <w:r>
        <w:t>Set upon on of the shelves is a beautiful box containing the bleached skull of an alligator.</w:t>
      </w:r>
    </w:p>
    <w:p w14:paraId="397A3453" w14:textId="485B9145" w:rsidR="00215C3F" w:rsidRDefault="0066242B" w:rsidP="0066242B">
      <w:pPr>
        <w:jc w:val="center"/>
      </w:pPr>
      <w:r>
        <w:rPr>
          <w:noProof/>
        </w:rPr>
        <w:drawing>
          <wp:inline distT="0" distB="0" distL="0" distR="0" wp14:anchorId="7BE0DF40" wp14:editId="3433A829">
            <wp:extent cx="3981526" cy="2039256"/>
            <wp:effectExtent l="0" t="0" r="0" b="0"/>
            <wp:docPr id="3" name="Picture 3" descr="A picture containing indoo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wind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89528" cy="2043355"/>
                    </a:xfrm>
                    <a:prstGeom prst="rect">
                      <a:avLst/>
                    </a:prstGeom>
                  </pic:spPr>
                </pic:pic>
              </a:graphicData>
            </a:graphic>
          </wp:inline>
        </w:drawing>
      </w:r>
    </w:p>
    <w:p w14:paraId="4E3BFC4C" w14:textId="0F6839FC" w:rsidR="00F87D31" w:rsidRDefault="00F87D31"/>
    <w:p w14:paraId="2C85279A" w14:textId="62F8BD7A" w:rsidR="00F87D31" w:rsidRDefault="0066242B">
      <w:r>
        <w:t xml:space="preserve">Perched above the box, anticipating possible outrage from the </w:t>
      </w:r>
      <w:r w:rsidR="005D406B">
        <w:t>economically ignorant, is a sign that explains why the zoo is seemingly betraying it</w:t>
      </w:r>
      <w:r w:rsidR="00293376">
        <w:t>s</w:t>
      </w:r>
      <w:r w:rsidR="005D406B">
        <w:t xml:space="preserve"> </w:t>
      </w:r>
      <w:r w:rsidR="005665EC">
        <w:t>mission.</w:t>
      </w:r>
    </w:p>
    <w:p w14:paraId="3E2A3308" w14:textId="4C55C25C" w:rsidR="005665EC" w:rsidRDefault="008C41C3" w:rsidP="008C41C3">
      <w:pPr>
        <w:jc w:val="center"/>
      </w:pPr>
      <w:r>
        <w:rPr>
          <w:noProof/>
        </w:rPr>
        <w:lastRenderedPageBreak/>
        <w:drawing>
          <wp:inline distT="0" distB="0" distL="0" distR="0" wp14:anchorId="110E16D2" wp14:editId="5047E417">
            <wp:extent cx="2000650" cy="247858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113" cy="2498979"/>
                    </a:xfrm>
                    <a:prstGeom prst="rect">
                      <a:avLst/>
                    </a:prstGeom>
                  </pic:spPr>
                </pic:pic>
              </a:graphicData>
            </a:graphic>
          </wp:inline>
        </w:drawing>
      </w:r>
    </w:p>
    <w:p w14:paraId="190CEFA4" w14:textId="1E08F190" w:rsidR="009F5D9C" w:rsidRDefault="00AB7DF2">
      <w:r>
        <w:t>The basic message of the sign is simpl</w:t>
      </w:r>
      <w:r w:rsidR="007C0814">
        <w:t>e:</w:t>
      </w:r>
      <w:r>
        <w:t xml:space="preserve"> that by allowing people to own </w:t>
      </w:r>
      <w:r w:rsidR="007C0814">
        <w:t>alligators</w:t>
      </w:r>
      <w:r>
        <w:t xml:space="preserve"> </w:t>
      </w:r>
      <w:r w:rsidR="007C0814">
        <w:t>we</w:t>
      </w:r>
      <w:r w:rsidR="008D5F45">
        <w:t xml:space="preserve">, as a society, </w:t>
      </w:r>
      <w:r w:rsidR="007C0814">
        <w:t xml:space="preserve">are </w:t>
      </w:r>
      <w:r w:rsidR="008B7EE1">
        <w:t xml:space="preserve">best </w:t>
      </w:r>
      <w:r w:rsidR="008D5F45">
        <w:t xml:space="preserve">able to </w:t>
      </w:r>
      <w:r w:rsidR="007C0814">
        <w:t xml:space="preserve">protect alligators.  </w:t>
      </w:r>
      <w:r w:rsidR="00DD0F55">
        <w:t>Yes</w:t>
      </w:r>
      <w:r w:rsidR="00D44FD7">
        <w:t>,</w:t>
      </w:r>
      <w:r w:rsidR="00DD0F55">
        <w:t xml:space="preserve"> that ownership </w:t>
      </w:r>
      <w:r w:rsidR="008D5F45">
        <w:t xml:space="preserve">comes in the form of </w:t>
      </w:r>
      <w:r w:rsidR="00D44FD7">
        <w:t xml:space="preserve">farming and farming means that the farmer harvests the animal for parts at the appropriate time.  But, intrinsic to the ownership is </w:t>
      </w:r>
      <w:r w:rsidR="003B1F60">
        <w:t xml:space="preserve">also </w:t>
      </w:r>
      <w:r w:rsidR="00D44FD7">
        <w:t xml:space="preserve">the concept of stewardship.  </w:t>
      </w:r>
      <w:r w:rsidR="00F1594E">
        <w:t>The farmer has invested time and capital in raising the ‘herd’ since his livelihood is based on the herd’s health.  He will zealous</w:t>
      </w:r>
      <w:r w:rsidR="009F5D9C">
        <w:t>ly</w:t>
      </w:r>
      <w:r w:rsidR="00F1594E">
        <w:t xml:space="preserve"> protect that investment </w:t>
      </w:r>
      <w:r w:rsidR="009F5D9C">
        <w:t xml:space="preserve">in a way that a governmental solution cannot. </w:t>
      </w:r>
    </w:p>
    <w:p w14:paraId="0B09DBD6" w14:textId="1E078527" w:rsidR="003B1F60" w:rsidRDefault="00807660">
      <w:r>
        <w:t>Now a careful thinker may object</w:t>
      </w:r>
      <w:r w:rsidR="00DD0684">
        <w:t xml:space="preserve"> to</w:t>
      </w:r>
      <w:r w:rsidR="00001D10">
        <w:t xml:space="preserve"> generalizing this approach to other species.  After all, the </w:t>
      </w:r>
      <w:r w:rsidR="005927E1">
        <w:t xml:space="preserve">second paragraph of the sign from </w:t>
      </w:r>
      <w:proofErr w:type="spellStart"/>
      <w:r w:rsidR="005927E1">
        <w:t>Reptiland’s</w:t>
      </w:r>
      <w:proofErr w:type="spellEnd"/>
      <w:r w:rsidR="005927E1">
        <w:t xml:space="preserve"> exhibit</w:t>
      </w:r>
      <w:r w:rsidR="00001D10">
        <w:t xml:space="preserve">, which </w:t>
      </w:r>
      <w:r w:rsidR="005927E1">
        <w:t>reads</w:t>
      </w:r>
    </w:p>
    <w:p w14:paraId="4E9026B6" w14:textId="3B659DBC" w:rsidR="005927E1" w:rsidRDefault="00775785">
      <w:r>
        <w:t>&lt;By farming alligators to supply skins for the [l]</w:t>
      </w:r>
      <w:proofErr w:type="spellStart"/>
      <w:r>
        <w:t>eather</w:t>
      </w:r>
      <w:proofErr w:type="spellEnd"/>
      <w:r>
        <w:t xml:space="preserve"> industry, poachers no longer had an incentive </w:t>
      </w:r>
      <w:r w:rsidR="00807660">
        <w:t>to hunt the</w:t>
      </w:r>
      <w:r w:rsidR="00486541">
        <w:t>m</w:t>
      </w:r>
      <w:r w:rsidR="00807660">
        <w:t>, and with no pres</w:t>
      </w:r>
      <w:r w:rsidR="00486541">
        <w:t>sure on the wild populations, alligator numbers rebounded quickly.&gt;</w:t>
      </w:r>
    </w:p>
    <w:p w14:paraId="5B81686B" w14:textId="66D943C4" w:rsidR="00486541" w:rsidRDefault="00486541">
      <w:r>
        <w:t xml:space="preserve">surely, can’t apply to </w:t>
      </w:r>
      <w:r w:rsidR="00C92187">
        <w:t>other endangered species such as elephant</w:t>
      </w:r>
      <w:r w:rsidR="001A5F77">
        <w:t>s</w:t>
      </w:r>
      <w:r w:rsidR="00C92187">
        <w:t xml:space="preserve"> that are hunted for the</w:t>
      </w:r>
      <w:r w:rsidR="001A5F77">
        <w:t xml:space="preserve"> ivory in their </w:t>
      </w:r>
      <w:r w:rsidR="0081500B">
        <w:t>tusks</w:t>
      </w:r>
      <w:r w:rsidR="00C92187">
        <w:t xml:space="preserve">. </w:t>
      </w:r>
    </w:p>
    <w:p w14:paraId="5B42CD91" w14:textId="77777777" w:rsidR="00216915" w:rsidRDefault="00623C01">
      <w:r>
        <w:t xml:space="preserve">But the </w:t>
      </w:r>
      <w:r w:rsidR="0097043B">
        <w:t xml:space="preserve">public </w:t>
      </w:r>
      <w:r>
        <w:t xml:space="preserve">alternative is </w:t>
      </w:r>
      <w:r w:rsidR="00243E98">
        <w:t xml:space="preserve">what we have now.  The purchase of </w:t>
      </w:r>
      <w:r w:rsidR="007D5B29">
        <w:t xml:space="preserve">real </w:t>
      </w:r>
      <w:r w:rsidR="00243E98">
        <w:t xml:space="preserve">ivory is </w:t>
      </w:r>
      <w:r w:rsidR="004B7A07">
        <w:t>banned,</w:t>
      </w:r>
      <w:r w:rsidR="007D5B29">
        <w:t xml:space="preserve"> various governments run </w:t>
      </w:r>
      <w:r w:rsidR="0081500B">
        <w:t>ranger programs designed to protect the elephant herds</w:t>
      </w:r>
      <w:r w:rsidR="004B7A07">
        <w:t>,</w:t>
      </w:r>
      <w:r w:rsidR="0081500B">
        <w:t xml:space="preserve"> and still the number of elephants destroy</w:t>
      </w:r>
      <w:r w:rsidR="004B7A07">
        <w:t xml:space="preserve">ed each year is in the tens of thousands.  </w:t>
      </w:r>
      <w:r w:rsidR="00216915">
        <w:t xml:space="preserve"> </w:t>
      </w:r>
    </w:p>
    <w:p w14:paraId="0B546EB2" w14:textId="77777777" w:rsidR="00DC40E5" w:rsidRDefault="00216915">
      <w:r>
        <w:t>Many articles on poaching contain the same litany for the prevention of poaching</w:t>
      </w:r>
      <w:r w:rsidR="00F5548B">
        <w:t xml:space="preserve">, litanies that sound good on the surface but </w:t>
      </w:r>
      <w:r w:rsidR="00AE144E">
        <w:t xml:space="preserve">fail deeper scrutiny.  </w:t>
      </w:r>
    </w:p>
    <w:p w14:paraId="1B47E99B" w14:textId="482FF05D" w:rsidR="00623C01" w:rsidRDefault="00501AE3">
      <w:r>
        <w:t xml:space="preserve">As a representative </w:t>
      </w:r>
      <w:r w:rsidR="00AE144E">
        <w:t xml:space="preserve">example, </w:t>
      </w:r>
      <w:r w:rsidR="00F276F6">
        <w:t xml:space="preserve">Kate Good identifies three broad areas </w:t>
      </w:r>
      <w:r w:rsidR="00DC40E5">
        <w:t xml:space="preserve">for the average citizen to engage in to stop poaching in her article </w:t>
      </w:r>
      <w:hyperlink r:id="rId9" w:history="1">
        <w:r w:rsidR="00105B3A" w:rsidRPr="008051E2">
          <w:rPr>
            <w:rStyle w:val="Hyperlink"/>
            <w:i/>
            <w:iCs/>
          </w:rPr>
          <w:t>10 Simple Ways YOU Can Help Stop Wildlife Poaching Today</w:t>
        </w:r>
      </w:hyperlink>
      <w:r w:rsidR="008051E2">
        <w:t xml:space="preserve">: 1) </w:t>
      </w:r>
      <w:r w:rsidR="0044602E">
        <w:t xml:space="preserve">sign petitions, 2) provide donations, and 3) volunteer.  </w:t>
      </w:r>
      <w:r w:rsidR="00EE4EE7">
        <w:t>Although the critiques against them overlap, l</w:t>
      </w:r>
      <w:r w:rsidR="0044602E">
        <w:t>et’s look at these three</w:t>
      </w:r>
      <w:r>
        <w:t xml:space="preserve"> in turn by comparing these efforts </w:t>
      </w:r>
      <w:r w:rsidR="00D84222">
        <w:t>as applied to</w:t>
      </w:r>
      <w:r w:rsidR="00794936">
        <w:t xml:space="preserve"> the illicit drug trade</w:t>
      </w:r>
      <w:r w:rsidR="00E00811">
        <w:t xml:space="preserve"> and arms trafficking</w:t>
      </w:r>
      <w:r w:rsidR="00794936">
        <w:t xml:space="preserve">, </w:t>
      </w:r>
      <w:r w:rsidR="00D84222">
        <w:t>similar type</w:t>
      </w:r>
      <w:r w:rsidR="007B71DD">
        <w:t>s</w:t>
      </w:r>
      <w:r w:rsidR="00D84222">
        <w:t xml:space="preserve"> of crime </w:t>
      </w:r>
      <w:r w:rsidR="00794936">
        <w:t xml:space="preserve">as poaching </w:t>
      </w:r>
      <w:r w:rsidR="00D84222">
        <w:t xml:space="preserve">that Good identifies </w:t>
      </w:r>
      <w:r w:rsidR="00794936">
        <w:t>in her article.</w:t>
      </w:r>
    </w:p>
    <w:p w14:paraId="7E765CA5" w14:textId="3C17502A" w:rsidR="00353E0D" w:rsidRDefault="00794936" w:rsidP="005A104A">
      <w:r>
        <w:t xml:space="preserve">The US has had a </w:t>
      </w:r>
      <w:r w:rsidR="00631288">
        <w:t>vigorous campaign to raise awareness against the use of drugs for decades now</w:t>
      </w:r>
      <w:r w:rsidR="0073691A">
        <w:t xml:space="preserve"> with the most recognizable aspects coming in the form of the </w:t>
      </w:r>
      <w:hyperlink r:id="rId10" w:history="1">
        <w:r w:rsidR="0073691A" w:rsidRPr="00D14ED7">
          <w:rPr>
            <w:rStyle w:val="Hyperlink"/>
          </w:rPr>
          <w:t>Just Say No</w:t>
        </w:r>
      </w:hyperlink>
      <w:r w:rsidR="0073691A">
        <w:t xml:space="preserve"> advertising campaign</w:t>
      </w:r>
      <w:r w:rsidR="00D14ED7">
        <w:t xml:space="preserve"> and similar efforts. </w:t>
      </w:r>
      <w:r w:rsidR="00A50454">
        <w:t xml:space="preserve">  Nonetheless, the use of illegal drugs </w:t>
      </w:r>
      <w:r w:rsidR="009156D7">
        <w:t xml:space="preserve">has never gone away </w:t>
      </w:r>
      <w:r w:rsidR="00EE4EE7">
        <w:t xml:space="preserve">and, </w:t>
      </w:r>
      <w:r w:rsidR="004D6E50">
        <w:t xml:space="preserve">being generous, the </w:t>
      </w:r>
      <w:r w:rsidR="009156D7">
        <w:t>best</w:t>
      </w:r>
      <w:r w:rsidR="004D6E50">
        <w:t xml:space="preserve"> that can be said about the drug prevention efforts are that they have blunted the number of </w:t>
      </w:r>
      <w:r w:rsidR="00B55041">
        <w:t xml:space="preserve">drug users by a </w:t>
      </w:r>
      <w:r w:rsidR="00B55041">
        <w:lastRenderedPageBreak/>
        <w:t xml:space="preserve">small percentage – a valuable effort perhaps.  The flaw in the thinking </w:t>
      </w:r>
      <w:r w:rsidR="00634F28">
        <w:t xml:space="preserve">is philosophical.  These programs </w:t>
      </w:r>
      <w:r w:rsidR="009D4626">
        <w:t xml:space="preserve">assume that the key to prevention revolves around </w:t>
      </w:r>
      <w:r w:rsidR="00E14785">
        <w:t xml:space="preserve">knowledge; that if the potential user knows drugs are bad then they won’t use them.  But this attitude flies in the face of everything we know about human nature.  Generally, people know </w:t>
      </w:r>
      <w:r w:rsidR="00FB580D">
        <w:t>what</w:t>
      </w:r>
      <w:r w:rsidR="003D1E72">
        <w:t xml:space="preserve"> is </w:t>
      </w:r>
      <w:r w:rsidR="00FB580D">
        <w:t xml:space="preserve">right and </w:t>
      </w:r>
      <w:r w:rsidR="003D1E72">
        <w:t xml:space="preserve">what is </w:t>
      </w:r>
      <w:r w:rsidR="00FB580D">
        <w:t xml:space="preserve">wrong (even if they don’t deeply understand all the implications) and choose to </w:t>
      </w:r>
      <w:r w:rsidR="005A104A">
        <w:t>do wrong all the time.</w:t>
      </w:r>
      <w:r w:rsidR="00630921">
        <w:t xml:space="preserve">  The same holds for signing anti-poaching petitions</w:t>
      </w:r>
      <w:r w:rsidR="00826695">
        <w:t xml:space="preserve">.  Which of the current spate of </w:t>
      </w:r>
      <w:r w:rsidR="00CF4349">
        <w:t>poache</w:t>
      </w:r>
      <w:r w:rsidR="00826695">
        <w:t xml:space="preserve">rs is suddenly </w:t>
      </w:r>
      <w:r w:rsidR="00353E0D">
        <w:t>going to be enlightened?</w:t>
      </w:r>
    </w:p>
    <w:p w14:paraId="5C923AA4" w14:textId="7768199C" w:rsidR="00353E0D" w:rsidRDefault="00AA2F9E" w:rsidP="005A104A">
      <w:r>
        <w:t xml:space="preserve">Next, </w:t>
      </w:r>
      <w:r w:rsidR="00060156">
        <w:t xml:space="preserve">let’s look at </w:t>
      </w:r>
      <w:r w:rsidR="00FE583F">
        <w:t>providing d</w:t>
      </w:r>
      <w:r w:rsidR="00060156">
        <w:t>onations</w:t>
      </w:r>
      <w:r w:rsidR="00B96932">
        <w:t>.  Good</w:t>
      </w:r>
      <w:r w:rsidR="00C43A6C">
        <w:t>’s first suggestion is to “[d]</w:t>
      </w:r>
      <w:proofErr w:type="spellStart"/>
      <w:r w:rsidR="00C43A6C" w:rsidRPr="00C43A6C">
        <w:t>onate</w:t>
      </w:r>
      <w:proofErr w:type="spellEnd"/>
      <w:r w:rsidR="00C43A6C" w:rsidRPr="00C43A6C">
        <w:t xml:space="preserve"> through the WWF’s Back a Ranger Project to benefit the men and women who put themselves on the front lines against animal poachers.</w:t>
      </w:r>
      <w:r w:rsidR="005E6D4D">
        <w:t xml:space="preserve">”  </w:t>
      </w:r>
      <w:r w:rsidR="00846918">
        <w:t xml:space="preserve">Rangers, like police officers, serve an important role in fighting crime </w:t>
      </w:r>
      <w:r w:rsidR="00CB55A3">
        <w:t>but</w:t>
      </w:r>
      <w:r w:rsidR="0038525B">
        <w:t xml:space="preserve">, like </w:t>
      </w:r>
      <w:r w:rsidR="002E4367">
        <w:t xml:space="preserve">conventional police, their primary function is to </w:t>
      </w:r>
      <w:r w:rsidR="0038525B">
        <w:t>catch the criminal after the event has taken place.</w:t>
      </w:r>
      <w:r w:rsidR="002E4367">
        <w:t xml:space="preserve">  Rarely can any law enforcement officer prevent the crime from occurring</w:t>
      </w:r>
      <w:r w:rsidR="00382D5C">
        <w:t xml:space="preserve">, especially in the case of poaching where the victim </w:t>
      </w:r>
      <w:r w:rsidR="002D7410">
        <w:t xml:space="preserve">is unable to speak or call for help and </w:t>
      </w:r>
      <w:r w:rsidR="00382D5C">
        <w:t xml:space="preserve">lives on </w:t>
      </w:r>
      <w:r w:rsidR="002D7410">
        <w:t xml:space="preserve">millions of sparsely populated lands.  </w:t>
      </w:r>
      <w:r w:rsidR="00704968">
        <w:t>The fact that neither laws nor law enforcers</w:t>
      </w:r>
      <w:r w:rsidR="007A6CE1">
        <w:t xml:space="preserve"> form a significant deterrent can be seen</w:t>
      </w:r>
      <w:r w:rsidR="00820EC9">
        <w:t xml:space="preserve"> from the fact that some countries even punished </w:t>
      </w:r>
      <w:r w:rsidR="00A802E8">
        <w:t>poaching by death.  If capital punishment doesn’t act as a deterrent to murder w</w:t>
      </w:r>
      <w:r w:rsidR="00820EC9">
        <w:t>hich set of new laws is going to make the criminal suddenly decide the risk isn’t worth it?</w:t>
      </w:r>
      <w:r w:rsidR="00A802E8">
        <w:t xml:space="preserve">  </w:t>
      </w:r>
      <w:r w:rsidR="00194713">
        <w:t xml:space="preserve">Donations to other entities is even more ineffectual.  As discussed above </w:t>
      </w:r>
      <w:r w:rsidR="00D75398">
        <w:t xml:space="preserve">on </w:t>
      </w:r>
      <w:r w:rsidR="00194713">
        <w:t xml:space="preserve">the critique </w:t>
      </w:r>
      <w:r w:rsidR="00D75398">
        <w:t xml:space="preserve">to signing petitions, which criminal is going to have his heart swayed by </w:t>
      </w:r>
      <w:r w:rsidR="00893ACC">
        <w:t>a touching video or post that comes across his feed?</w:t>
      </w:r>
    </w:p>
    <w:p w14:paraId="7F05B5A0" w14:textId="77777777" w:rsidR="00AE5EB7" w:rsidRDefault="00815AB5" w:rsidP="005A104A">
      <w:r>
        <w:t xml:space="preserve">Good puts volunteering in the final category.  She suggests that </w:t>
      </w:r>
      <w:r w:rsidR="00EA7404">
        <w:t>the average person can volunteer to help either the indirect efforts (petitioning, messaging, lobbying, etc.) or the direct efforts (</w:t>
      </w:r>
      <w:r w:rsidR="00014AC9">
        <w:t xml:space="preserve">patrolling and protecting).  </w:t>
      </w:r>
      <w:r w:rsidR="002F2F1B">
        <w:t>T</w:t>
      </w:r>
      <w:r w:rsidR="00014AC9">
        <w:t xml:space="preserve">he same critiques leveled for the first two categories apply here.  </w:t>
      </w:r>
      <w:r w:rsidR="00DB64B7">
        <w:t>No government agency will benefit from volunteers in enforcing weapons trafficking and, I suspect, no</w:t>
      </w:r>
      <w:r w:rsidR="002F2F1B">
        <w:t xml:space="preserve"> ranger in Africa or India will benefit from </w:t>
      </w:r>
      <w:r w:rsidR="00AE5EB7">
        <w:t xml:space="preserve">a well-intentioned amateur.  </w:t>
      </w:r>
    </w:p>
    <w:p w14:paraId="26D0CD29" w14:textId="60052ACC" w:rsidR="00794936" w:rsidRDefault="00AE5EB7">
      <w:r>
        <w:t>The solution lies</w:t>
      </w:r>
      <w:r w:rsidR="00726FC7">
        <w:t xml:space="preserve"> in recognizing, as was done for the alligator problem</w:t>
      </w:r>
      <w:r>
        <w:t>,</w:t>
      </w:r>
      <w:r w:rsidR="00726FC7">
        <w:t xml:space="preserve"> that poaching is </w:t>
      </w:r>
      <w:r w:rsidR="00911374">
        <w:t xml:space="preserve">symptom </w:t>
      </w:r>
      <w:r w:rsidR="0029436C">
        <w:t xml:space="preserve">of the </w:t>
      </w:r>
      <w:hyperlink r:id="rId11" w:history="1">
        <w:r w:rsidR="0029436C" w:rsidRPr="00827FF2">
          <w:rPr>
            <w:rStyle w:val="Hyperlink"/>
          </w:rPr>
          <w:t>tragedy of the commons</w:t>
        </w:r>
      </w:hyperlink>
      <w:r w:rsidR="00B4386E">
        <w:t>, as</w:t>
      </w:r>
      <w:r>
        <w:t xml:space="preserve"> </w:t>
      </w:r>
      <w:r w:rsidR="00B4386E">
        <w:t xml:space="preserve">Adam Magoon argues in his article </w:t>
      </w:r>
      <w:hyperlink r:id="rId12" w:history="1">
        <w:r w:rsidR="003754CB" w:rsidRPr="003754CB">
          <w:rPr>
            <w:rStyle w:val="Hyperlink"/>
            <w:i/>
            <w:iCs/>
          </w:rPr>
          <w:t>Elephant Poaching: National Tragedy or Tragedy of the Commons?</w:t>
        </w:r>
      </w:hyperlink>
      <w:r w:rsidR="003754CB">
        <w:t xml:space="preserve">.  </w:t>
      </w:r>
      <w:r w:rsidR="005068D1">
        <w:t xml:space="preserve">The idea is to privatize the ownership of elephant herds in just the way that </w:t>
      </w:r>
      <w:r w:rsidR="008C0006">
        <w:t xml:space="preserve">domestic </w:t>
      </w:r>
      <w:r w:rsidR="005068D1">
        <w:t>alligator</w:t>
      </w:r>
      <w:r w:rsidR="008C0006">
        <w:t xml:space="preserve">s are farmed.  Let someone get rich </w:t>
      </w:r>
      <w:r w:rsidR="0094167F">
        <w:t xml:space="preserve">from a legal </w:t>
      </w:r>
      <w:r w:rsidR="008C0006">
        <w:t xml:space="preserve">ivory trade in perpetuity.  That someone will </w:t>
      </w:r>
      <w:r w:rsidR="0094167F">
        <w:t>ensure that the herd is well cared for and in no danger of going extinct.</w:t>
      </w:r>
      <w:r w:rsidR="006629F4">
        <w:t xml:space="preserve">  That someone will police the lands with </w:t>
      </w:r>
      <w:r w:rsidR="00322BBF">
        <w:t xml:space="preserve">vigor and resources unmatched by the government rangers because that someone will have a vested interest </w:t>
      </w:r>
      <w:r w:rsidR="00311AC5">
        <w:t>in keeping the herd healthy.</w:t>
      </w:r>
      <w:r w:rsidR="00A477F5">
        <w:t xml:space="preserve">  Some of the details of how to effect this change can be found in Magoon’s article; others can be found in </w:t>
      </w:r>
      <w:r w:rsidR="009A729B">
        <w:t>the general economics literature.  But the first step comes from recognizing that when government (i.e., all of us) owns a thing</w:t>
      </w:r>
      <w:r w:rsidR="003E628F">
        <w:t xml:space="preserve">, </w:t>
      </w:r>
      <w:r w:rsidR="009A729B">
        <w:t>nobody own</w:t>
      </w:r>
      <w:r w:rsidR="003E628F">
        <w:t>s that thing and that thing is, therefore, poised for destruction by the tragedy of the commons.</w:t>
      </w:r>
    </w:p>
    <w:sectPr w:rsidR="0079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1"/>
    <w:rsid w:val="00001D10"/>
    <w:rsid w:val="00014AC9"/>
    <w:rsid w:val="00060156"/>
    <w:rsid w:val="000C0792"/>
    <w:rsid w:val="000F368B"/>
    <w:rsid w:val="00105B3A"/>
    <w:rsid w:val="00151246"/>
    <w:rsid w:val="00194713"/>
    <w:rsid w:val="001A5F77"/>
    <w:rsid w:val="00215C3F"/>
    <w:rsid w:val="00216915"/>
    <w:rsid w:val="00243E98"/>
    <w:rsid w:val="00293376"/>
    <w:rsid w:val="0029436C"/>
    <w:rsid w:val="002A5673"/>
    <w:rsid w:val="002D7410"/>
    <w:rsid w:val="002E4367"/>
    <w:rsid w:val="002F2F1B"/>
    <w:rsid w:val="00311AC5"/>
    <w:rsid w:val="00322BBF"/>
    <w:rsid w:val="00353E0D"/>
    <w:rsid w:val="003754CB"/>
    <w:rsid w:val="00382D5C"/>
    <w:rsid w:val="0038525B"/>
    <w:rsid w:val="003B1F60"/>
    <w:rsid w:val="003C05AA"/>
    <w:rsid w:val="003D1E72"/>
    <w:rsid w:val="003E628F"/>
    <w:rsid w:val="00416FBD"/>
    <w:rsid w:val="0044602E"/>
    <w:rsid w:val="00486541"/>
    <w:rsid w:val="004B7A07"/>
    <w:rsid w:val="004D6E50"/>
    <w:rsid w:val="00501AE3"/>
    <w:rsid w:val="005068D1"/>
    <w:rsid w:val="005665EC"/>
    <w:rsid w:val="005927E1"/>
    <w:rsid w:val="005A104A"/>
    <w:rsid w:val="005D406B"/>
    <w:rsid w:val="005E46CF"/>
    <w:rsid w:val="005E6D4D"/>
    <w:rsid w:val="00623C01"/>
    <w:rsid w:val="00630921"/>
    <w:rsid w:val="00631288"/>
    <w:rsid w:val="00634F28"/>
    <w:rsid w:val="0066242B"/>
    <w:rsid w:val="006629F4"/>
    <w:rsid w:val="00704968"/>
    <w:rsid w:val="00716F3E"/>
    <w:rsid w:val="00726FC7"/>
    <w:rsid w:val="0073691A"/>
    <w:rsid w:val="007710F2"/>
    <w:rsid w:val="00775785"/>
    <w:rsid w:val="00794936"/>
    <w:rsid w:val="007A6CE1"/>
    <w:rsid w:val="007B71DD"/>
    <w:rsid w:val="007C0814"/>
    <w:rsid w:val="007D5B29"/>
    <w:rsid w:val="008051E2"/>
    <w:rsid w:val="00807660"/>
    <w:rsid w:val="0081500B"/>
    <w:rsid w:val="00815AB5"/>
    <w:rsid w:val="00820EC9"/>
    <w:rsid w:val="008236D1"/>
    <w:rsid w:val="00826695"/>
    <w:rsid w:val="00827FF2"/>
    <w:rsid w:val="00846918"/>
    <w:rsid w:val="00856001"/>
    <w:rsid w:val="00893ACC"/>
    <w:rsid w:val="008B7EE1"/>
    <w:rsid w:val="008C0006"/>
    <w:rsid w:val="008C41C3"/>
    <w:rsid w:val="008D5F45"/>
    <w:rsid w:val="00903723"/>
    <w:rsid w:val="00911374"/>
    <w:rsid w:val="009156D7"/>
    <w:rsid w:val="0094167F"/>
    <w:rsid w:val="0097043B"/>
    <w:rsid w:val="009904D7"/>
    <w:rsid w:val="009A729B"/>
    <w:rsid w:val="009D4626"/>
    <w:rsid w:val="009F5D9C"/>
    <w:rsid w:val="00A477F5"/>
    <w:rsid w:val="00A50454"/>
    <w:rsid w:val="00A802E8"/>
    <w:rsid w:val="00AA2F9E"/>
    <w:rsid w:val="00AB7DF2"/>
    <w:rsid w:val="00AE144E"/>
    <w:rsid w:val="00AE5EB7"/>
    <w:rsid w:val="00B01CD4"/>
    <w:rsid w:val="00B4386E"/>
    <w:rsid w:val="00B55041"/>
    <w:rsid w:val="00B96932"/>
    <w:rsid w:val="00BD682E"/>
    <w:rsid w:val="00C43A6C"/>
    <w:rsid w:val="00C92187"/>
    <w:rsid w:val="00CB55A3"/>
    <w:rsid w:val="00CF4349"/>
    <w:rsid w:val="00D14ED7"/>
    <w:rsid w:val="00D44FD7"/>
    <w:rsid w:val="00D75398"/>
    <w:rsid w:val="00D84222"/>
    <w:rsid w:val="00DB64B7"/>
    <w:rsid w:val="00DC40E5"/>
    <w:rsid w:val="00DD0684"/>
    <w:rsid w:val="00DD0F55"/>
    <w:rsid w:val="00E00811"/>
    <w:rsid w:val="00E01238"/>
    <w:rsid w:val="00E14785"/>
    <w:rsid w:val="00EA7404"/>
    <w:rsid w:val="00EB2CDE"/>
    <w:rsid w:val="00EE4EE7"/>
    <w:rsid w:val="00F1594E"/>
    <w:rsid w:val="00F2744B"/>
    <w:rsid w:val="00F276F6"/>
    <w:rsid w:val="00F5548B"/>
    <w:rsid w:val="00F64BCD"/>
    <w:rsid w:val="00F87D31"/>
    <w:rsid w:val="00FA205D"/>
    <w:rsid w:val="00FB580D"/>
    <w:rsid w:val="00FE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947C"/>
  <w15:chartTrackingRefBased/>
  <w15:docId w15:val="{3DD9056F-E43F-4664-B512-2B5600D1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D31"/>
    <w:rPr>
      <w:color w:val="0563C1" w:themeColor="hyperlink"/>
      <w:u w:val="single"/>
    </w:rPr>
  </w:style>
  <w:style w:type="character" w:styleId="UnresolvedMention">
    <w:name w:val="Unresolved Mention"/>
    <w:basedOn w:val="DefaultParagraphFont"/>
    <w:uiPriority w:val="99"/>
    <w:semiHidden/>
    <w:unhideWhenUsed/>
    <w:rsid w:val="00F87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notesonliberty.com/2014/01/08/elephant-poaching-national-tragedy-or-tragedy-of-the-comm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Tragedy_of_the_commons" TargetMode="External"/><Relationship Id="rId5" Type="http://schemas.openxmlformats.org/officeDocument/2006/relationships/hyperlink" Target="https://reptiland.com/" TargetMode="External"/><Relationship Id="rId10" Type="http://schemas.openxmlformats.org/officeDocument/2006/relationships/hyperlink" Target="https://en.wikipedia.org/wiki/Just_Say_No" TargetMode="External"/><Relationship Id="rId4" Type="http://schemas.openxmlformats.org/officeDocument/2006/relationships/hyperlink" Target="https://en.wikipedia.org/wiki/Little_League_Baseball" TargetMode="External"/><Relationship Id="rId9" Type="http://schemas.openxmlformats.org/officeDocument/2006/relationships/hyperlink" Target="https://www.onegreenplanet.org/animalsandnature/10-simple-ways-you-can-help-stop-wildlife-poaching-tod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3092</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118</cp:revision>
  <dcterms:created xsi:type="dcterms:W3CDTF">2022-11-23T12:32:00Z</dcterms:created>
  <dcterms:modified xsi:type="dcterms:W3CDTF">2022-11-25T16:04:00Z</dcterms:modified>
</cp:coreProperties>
</file>