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4B74" w14:textId="5C14F619" w:rsidR="006D0F80" w:rsidRDefault="000B6B02">
      <w:r>
        <w:t>Is True of – Part 2 Linguistic Analog</w:t>
      </w:r>
    </w:p>
    <w:p w14:paraId="00384BBF" w14:textId="5084D8F4" w:rsidR="000B6B02" w:rsidRDefault="000B6B02">
      <w:r>
        <w:t xml:space="preserve">This month’s post is part 2 of 2 of the exploration of </w:t>
      </w:r>
      <w:r>
        <w:t xml:space="preserve">the YouTube video entitled </w:t>
      </w:r>
      <w:hyperlink r:id="rId5" w:history="1">
        <w:r w:rsidRPr="007F51F3">
          <w:rPr>
            <w:rStyle w:val="Hyperlink"/>
          </w:rPr>
          <w:t>Russell's Paradox - a simple explanation of a profound problem</w:t>
        </w:r>
      </w:hyperlink>
      <w:r>
        <w:t xml:space="preserve"> by Jeffery Kaplan</w:t>
      </w:r>
      <w:r>
        <w:t>.  What we discussed last month was the summary of Russell’s paradox in which we found that the set of all ordinary sets defined as</w:t>
      </w:r>
    </w:p>
    <w:p w14:paraId="522737B1" w14:textId="40D50195" w:rsidR="000B6B02" w:rsidRDefault="00AC0275" w:rsidP="000B6B02">
      <w:r>
        <w:t>*</w:t>
      </w:r>
      <w:r w:rsidR="000B6B02">
        <w:t>*</w:t>
      </w:r>
      <w:proofErr w:type="gramStart"/>
      <w:r w:rsidR="000B6B02">
        <w:t>\[</w:t>
      </w:r>
      <w:proofErr w:type="gramEnd"/>
      <w:r w:rsidR="000B6B02">
        <w:t xml:space="preserve"> {\mathcal Q} = </w:t>
      </w:r>
      <w:r w:rsidR="000B6B02">
        <w:t>\{ x | x \mathrm{\;is\;a\;set\;that\;does\;not\;contains\;itself} \} \; \]</w:t>
      </w:r>
      <w:r w:rsidR="000B6B02">
        <w:t>*</w:t>
      </w:r>
      <w:r>
        <w:t>*</w:t>
      </w:r>
    </w:p>
    <w:p w14:paraId="76F0FD6B" w14:textId="0995B79E" w:rsidR="000B6B02" w:rsidRDefault="000B6B02" w:rsidP="000B6B02">
      <w:r>
        <w:t>creates a paradox.  If we assume $</w:t>
      </w:r>
      <w:r>
        <w:t xml:space="preserve">{\mathcal </w:t>
      </w:r>
      <w:proofErr w:type="gramStart"/>
      <w:r>
        <w:t>Q}</w:t>
      </w:r>
      <w:r>
        <w:t>$</w:t>
      </w:r>
      <w:proofErr w:type="gramEnd"/>
      <w:r>
        <w:t xml:space="preserve"> does not contain itself (i.e., it is ordinary) then the membership comprehension ‘is a set that does not contain itself’ instructs us that $</w:t>
      </w:r>
      <w:r>
        <w:t>{\mathcal Q}</w:t>
      </w:r>
      <w:r>
        <w:t xml:space="preserve">$ in fact does contain itself.  Alternatively, if we assume that </w:t>
      </w:r>
      <w:r>
        <w:t xml:space="preserve">${\mathcal </w:t>
      </w:r>
      <w:proofErr w:type="gramStart"/>
      <w:r>
        <w:t>Q}$</w:t>
      </w:r>
      <w:proofErr w:type="gramEnd"/>
      <w:r>
        <w:t xml:space="preserve"> does contain itself (i.e., it is extraordinary) then membership comprehension instructs us that it doesn’t.  </w:t>
      </w:r>
    </w:p>
    <w:p w14:paraId="7857EEFF" w14:textId="0701037D" w:rsidR="000B6B02" w:rsidRDefault="004338FD" w:rsidP="000B6B02">
      <w:r>
        <w:t xml:space="preserve">This type of self-referential paradox mirrors other well-known paradoxes </w:t>
      </w:r>
      <w:r w:rsidR="00132CF8">
        <w:t xml:space="preserve">that arise in linguistics such as </w:t>
      </w:r>
      <w:r w:rsidR="00662559">
        <w:t xml:space="preserve">the </w:t>
      </w:r>
      <w:hyperlink r:id="rId6" w:history="1">
        <w:r w:rsidR="00662559" w:rsidRPr="00B763A1">
          <w:rPr>
            <w:rStyle w:val="Hyperlink"/>
          </w:rPr>
          <w:t>liar's paradox</w:t>
        </w:r>
      </w:hyperlink>
      <w:r w:rsidR="00132CF8">
        <w:t xml:space="preserve"> </w:t>
      </w:r>
      <w:r w:rsidR="00B15036">
        <w:t xml:space="preserve">or the concept of the </w:t>
      </w:r>
      <w:hyperlink r:id="rId7" w:history="1">
        <w:r w:rsidR="00B15036" w:rsidRPr="00BF1BED">
          <w:rPr>
            <w:rStyle w:val="Hyperlink"/>
          </w:rPr>
          <w:t>self-refuting idea</w:t>
        </w:r>
      </w:hyperlink>
      <w:r w:rsidR="00B15036">
        <w:t>.</w:t>
      </w:r>
      <w:r w:rsidR="00156D9E">
        <w:t xml:space="preserve">  What makes Kaplan’s analysis interesting (</w:t>
      </w:r>
      <w:proofErr w:type="gramStart"/>
      <w:r w:rsidR="00156D9E">
        <w:t>whether or not</w:t>
      </w:r>
      <w:proofErr w:type="gramEnd"/>
      <w:r w:rsidR="00156D9E">
        <w:t xml:space="preserve"> it originates with him) is the </w:t>
      </w:r>
      <w:r w:rsidR="00AA1558">
        <w:t xml:space="preserve">very strong formal analogy that he draws between the common act of predication that we all engage in nearly continuously and the </w:t>
      </w:r>
      <w:r w:rsidR="00B00220">
        <w:t>more abstruse structure of Russell’s paradox, that few among us know or care about.</w:t>
      </w:r>
    </w:p>
    <w:p w14:paraId="31D2B0AB" w14:textId="77777777" w:rsidR="00AC0275" w:rsidRDefault="002D664F" w:rsidP="000B6B02">
      <w:r>
        <w:t xml:space="preserve">The heart of Kaplan’s </w:t>
      </w:r>
      <w:r w:rsidR="0068055D">
        <w:t xml:space="preserve">analogy is the explicit mapping of the ‘contains’ idea from set theory – that sets </w:t>
      </w:r>
      <w:r w:rsidR="00AD2161">
        <w:t xml:space="preserve">contain members or elements, some of which are </w:t>
      </w:r>
      <w:r w:rsidR="008E0E94">
        <w:t>sets, including themselves – with the ‘</w:t>
      </w:r>
      <w:r w:rsidR="00D528C6">
        <w:t xml:space="preserve">is true of’ idea </w:t>
      </w:r>
      <w:r w:rsidR="00994FAA">
        <w:t>of predication.</w:t>
      </w:r>
      <w:r w:rsidR="00700D5B">
        <w:t xml:space="preserve">  </w:t>
      </w:r>
    </w:p>
    <w:p w14:paraId="2977E8CA" w14:textId="634BCD01" w:rsidR="00AC0275" w:rsidRDefault="00AC0275" w:rsidP="000B6B02">
      <w:r>
        <w:t>*image*</w:t>
      </w:r>
    </w:p>
    <w:p w14:paraId="304C7042" w14:textId="782A5995" w:rsidR="00994FAA" w:rsidRDefault="00994FAA" w:rsidP="000B6B02">
      <w:r>
        <w:t xml:space="preserve">To understand what Kaplan means by the </w:t>
      </w:r>
      <w:r w:rsidR="00CC3A5B">
        <w:t>‘</w:t>
      </w:r>
      <w:r>
        <w:t>is</w:t>
      </w:r>
      <w:r w:rsidR="00CC3A5B">
        <w:t xml:space="preserve"> true of’, we will again follow the structure of his examples with some minor </w:t>
      </w:r>
      <w:r w:rsidR="002D70C9">
        <w:t>verbal modifications to better suit my own taste.</w:t>
      </w:r>
    </w:p>
    <w:p w14:paraId="708238E2" w14:textId="7F2C6557" w:rsidR="002D70C9" w:rsidRDefault="00700D5B" w:rsidP="000B6B02">
      <w:r>
        <w:t xml:space="preserve">Predication is the act of saying something about </w:t>
      </w:r>
      <w:r w:rsidR="00B101E1">
        <w:t xml:space="preserve">the </w:t>
      </w:r>
      <w:r>
        <w:t xml:space="preserve">subject </w:t>
      </w:r>
      <w:r w:rsidR="00B101E1">
        <w:t>of a sentence by giving a condition or attribute belong</w:t>
      </w:r>
      <w:r w:rsidR="00096D52">
        <w:t>ing</w:t>
      </w:r>
      <w:r w:rsidR="00B101E1">
        <w:t xml:space="preserve"> to the subject.  </w:t>
      </w:r>
      <w:r w:rsidR="00096D52">
        <w:t>In the following sentence</w:t>
      </w:r>
    </w:p>
    <w:p w14:paraId="4DC7D8E9" w14:textId="06D936B8" w:rsidR="00096D52" w:rsidRDefault="00096D52" w:rsidP="000B6B02">
      <w:r>
        <w:t xml:space="preserve">**Frodo is a brave </w:t>
      </w:r>
      <w:proofErr w:type="gramStart"/>
      <w:r>
        <w:t>hobbit.*</w:t>
      </w:r>
      <w:proofErr w:type="gramEnd"/>
      <w:r>
        <w:t>*</w:t>
      </w:r>
    </w:p>
    <w:p w14:paraId="59B85AB7" w14:textId="7216AE86" w:rsidR="00B004C9" w:rsidRDefault="00096D52" w:rsidP="000B6B02">
      <w:r>
        <w:t>The subject of the sentence is “Frodo</w:t>
      </w:r>
      <w:proofErr w:type="gramStart"/>
      <w:r>
        <w:t>”</w:t>
      </w:r>
      <w:proofErr w:type="gramEnd"/>
      <w:r>
        <w:t xml:space="preserve"> and the predicate </w:t>
      </w:r>
      <w:r w:rsidR="00653B07">
        <w:t xml:space="preserve">is “is a brave hobbit”.  </w:t>
      </w:r>
      <w:r w:rsidR="00B4795D">
        <w:t xml:space="preserve">The predicate “is a brave hobbit” is true of </w:t>
      </w:r>
      <w:r w:rsidR="00662D20">
        <w:t xml:space="preserve">Frodo, as anyone whose read Lord of the Rings can attest.  Kaplan then points out that </w:t>
      </w:r>
      <w:r w:rsidR="00D53768">
        <w:t>the first basic rule of n</w:t>
      </w:r>
      <w:r w:rsidR="00733FD2">
        <w:t>aïve set theory</w:t>
      </w:r>
      <w:r w:rsidR="00B004C9">
        <w:t>, which he states as</w:t>
      </w:r>
    </w:p>
    <w:p w14:paraId="29824318" w14:textId="79E72BC4" w:rsidR="00B004C9" w:rsidRDefault="00B004C9" w:rsidP="000B6B02">
      <w:r>
        <w:t>**</w:t>
      </w:r>
      <w:r w:rsidR="0039007B">
        <w:t>Rule #1 of sets: t</w:t>
      </w:r>
      <w:r w:rsidR="00B81861">
        <w:t xml:space="preserve">here is a set for any imaginable collection of a thing or of </w:t>
      </w:r>
      <w:proofErr w:type="gramStart"/>
      <w:r w:rsidR="00B81861">
        <w:t>things</w:t>
      </w:r>
      <w:proofErr w:type="gramEnd"/>
      <w:r w:rsidR="005C75AA">
        <w:t>”</w:t>
      </w:r>
    </w:p>
    <w:p w14:paraId="31EA6223" w14:textId="3EEC6DBC" w:rsidR="00E671A3" w:rsidRDefault="005C75AA" w:rsidP="000B6B02">
      <w:r>
        <w:t>has, as its formal analogy</w:t>
      </w:r>
      <w:r w:rsidR="0039007B">
        <w:t xml:space="preserve"> in </w:t>
      </w:r>
      <w:r>
        <w:t>predication</w:t>
      </w:r>
      <w:r w:rsidR="0039007B">
        <w:t>, the following:</w:t>
      </w:r>
    </w:p>
    <w:p w14:paraId="5357F87F" w14:textId="70E51493" w:rsidR="00D00162" w:rsidRDefault="0039007B" w:rsidP="000B6B02">
      <w:r>
        <w:t>**</w:t>
      </w:r>
      <w:r w:rsidR="00E671A3">
        <w:t>“</w:t>
      </w:r>
      <w:r>
        <w:t>Rule #1 of predication: t</w:t>
      </w:r>
      <w:r w:rsidR="00E671A3">
        <w:t xml:space="preserve">here is a </w:t>
      </w:r>
      <w:r w:rsidR="00B004C9">
        <w:t xml:space="preserve">predicate </w:t>
      </w:r>
      <w:r>
        <w:t>for any imaginable characteristic of a thing</w:t>
      </w:r>
      <w:proofErr w:type="gramStart"/>
      <w:r w:rsidR="00D00162">
        <w:t>.</w:t>
      </w:r>
      <w:r>
        <w:t>”*</w:t>
      </w:r>
      <w:proofErr w:type="gramEnd"/>
      <w:r>
        <w:t>*</w:t>
      </w:r>
    </w:p>
    <w:p w14:paraId="766FD364" w14:textId="77777777" w:rsidR="00C64C59" w:rsidRDefault="00113DD7" w:rsidP="000B6B02">
      <w:r>
        <w:t>The two key rule</w:t>
      </w:r>
      <w:r w:rsidR="0015547E">
        <w:t>s</w:t>
      </w:r>
      <w:r>
        <w:t xml:space="preserve"> of set theory </w:t>
      </w:r>
      <w:r w:rsidR="0015547E">
        <w:t xml:space="preserve">that lead to Russell’s paradox have their analogs in predication as well. </w:t>
      </w:r>
      <w:r w:rsidR="000B0B66">
        <w:t xml:space="preserve">  </w:t>
      </w:r>
    </w:p>
    <w:p w14:paraId="5DDB7288" w14:textId="34BD23CB" w:rsidR="000B0B66" w:rsidRDefault="000B0B66" w:rsidP="000B6B02">
      <w:r>
        <w:t>Rule #10 of sets, which allows us to have sets of sets</w:t>
      </w:r>
      <w:r w:rsidR="00214F60">
        <w:t xml:space="preserve">, is mirrored by Rule #10 of predication that </w:t>
      </w:r>
      <w:r w:rsidR="00B2190C">
        <w:t xml:space="preserve">tells us we can predicate things about predicates. </w:t>
      </w:r>
      <w:r>
        <w:t xml:space="preserve"> </w:t>
      </w:r>
      <w:r w:rsidR="00C64C59">
        <w:t xml:space="preserve">As an example of this, consider the following sentence </w:t>
      </w:r>
      <w:proofErr w:type="gramStart"/>
      <w:r w:rsidR="00C64C59">
        <w:t>is</w:t>
      </w:r>
      <w:proofErr w:type="gramEnd"/>
      <w:r w:rsidR="00631563">
        <w:t xml:space="preserve"> </w:t>
      </w:r>
    </w:p>
    <w:p w14:paraId="6BE18DFD" w14:textId="0CC7C074" w:rsidR="00322039" w:rsidRDefault="00322039" w:rsidP="000B6B02">
      <w:r>
        <w:t>*</w:t>
      </w:r>
      <w:proofErr w:type="gramStart"/>
      <w:r>
        <w:t>*”Is</w:t>
      </w:r>
      <w:proofErr w:type="gramEnd"/>
      <w:r>
        <w:t xml:space="preserve"> a Nazgul” is a terrifying thing to </w:t>
      </w:r>
      <w:r w:rsidR="00F06BEC">
        <w:t>hear said of someone.**</w:t>
      </w:r>
    </w:p>
    <w:p w14:paraId="2C952DC8" w14:textId="1492A91C" w:rsidR="00F06BEC" w:rsidRDefault="00F06BEC" w:rsidP="000B6B02">
      <w:r>
        <w:t xml:space="preserve">The predicate “Is a Nazgul” is the subject of that sentence and “is a terrifying thing to hear said of </w:t>
      </w:r>
      <w:r w:rsidR="008F7860">
        <w:t>someone” is the predicate.</w:t>
      </w:r>
    </w:p>
    <w:p w14:paraId="7AB92B5D" w14:textId="57D89D3A" w:rsidR="008F7860" w:rsidRDefault="003D39E0" w:rsidP="000B6B02">
      <w:r>
        <w:lastRenderedPageBreak/>
        <w:t xml:space="preserve">Rule #11 of sets, which allows sets to </w:t>
      </w:r>
      <w:r w:rsidR="00794B62">
        <w:t xml:space="preserve">contain themselves (i.e., </w:t>
      </w:r>
      <w:r>
        <w:t>self-reference</w:t>
      </w:r>
      <w:r w:rsidR="00794B62">
        <w:t xml:space="preserve">), finds its analog in Rule #11 of predication that tells us that </w:t>
      </w:r>
      <w:r w:rsidR="0090629E">
        <w:t>predicates can be true of themselves.</w:t>
      </w:r>
    </w:p>
    <w:p w14:paraId="2DD133EE" w14:textId="77FC5C6F" w:rsidR="0090629E" w:rsidRDefault="00B47B0D" w:rsidP="000B6B02">
      <w:r>
        <w:t>Here we must proceed a bit more carefully.  Let’s start with a simple counterexample:</w:t>
      </w:r>
    </w:p>
    <w:p w14:paraId="045D1EA8" w14:textId="5DE13E8F" w:rsidR="00B47B0D" w:rsidRDefault="00B47B0D" w:rsidP="000B6B02">
      <w:r>
        <w:t>*</w:t>
      </w:r>
      <w:proofErr w:type="gramStart"/>
      <w:r>
        <w:t>*”Is</w:t>
      </w:r>
      <w:proofErr w:type="gramEnd"/>
      <w:r>
        <w:t xml:space="preserve"> a hobbit” is a hobbit.**</w:t>
      </w:r>
    </w:p>
    <w:p w14:paraId="534F2772" w14:textId="277AFDEB" w:rsidR="00B47B0D" w:rsidRDefault="00B47B0D" w:rsidP="000B6B02">
      <w:r>
        <w:t xml:space="preserve">This sentence is clearly false as the </w:t>
      </w:r>
      <w:r w:rsidR="00AB42E9">
        <w:t xml:space="preserve">subject, the predicate “Is a hobbit”, is clearly not a hobbit itself, it is a predicate.  </w:t>
      </w:r>
      <w:r w:rsidR="002E56DA">
        <w:t>But now consider the following sentence, which Kaplan offers:</w:t>
      </w:r>
    </w:p>
    <w:p w14:paraId="57E98C16" w14:textId="228D72D4" w:rsidR="002E56DA" w:rsidRDefault="002E56DA" w:rsidP="000B6B02">
      <w:r>
        <w:t>*</w:t>
      </w:r>
      <w:proofErr w:type="gramStart"/>
      <w:r>
        <w:t>*”Is</w:t>
      </w:r>
      <w:proofErr w:type="gramEnd"/>
      <w:r>
        <w:t xml:space="preserve"> a predicate” is a predicate**</w:t>
      </w:r>
    </w:p>
    <w:p w14:paraId="26DFD961" w14:textId="7CFF9115" w:rsidR="000B0B66" w:rsidRDefault="002E56DA" w:rsidP="000B6B02">
      <w:r>
        <w:t>This sentence is clearly true as the subject, the predicate “</w:t>
      </w:r>
      <w:r w:rsidR="00D15932">
        <w:t xml:space="preserve">Is a predicate”, is clearly a predicate.  </w:t>
      </w:r>
      <w:r w:rsidR="00165D75">
        <w:t xml:space="preserve">And, so, Rule #11 of predication works. </w:t>
      </w:r>
    </w:p>
    <w:p w14:paraId="57C1FBA8" w14:textId="0088EDE0" w:rsidR="00B101E1" w:rsidRDefault="00176F44" w:rsidP="000B6B02">
      <w:r>
        <w:t xml:space="preserve">Kaplan then constructs a table </w:t>
      </w:r>
      <w:proofErr w:type="gramStart"/>
      <w:r>
        <w:t>similar to</w:t>
      </w:r>
      <w:proofErr w:type="gramEnd"/>
      <w:r>
        <w:t xml:space="preserve"> the following (again only minor verbal tweaks are done for the predicates that are not true of themselves to suit my own taste)</w:t>
      </w:r>
    </w:p>
    <w:tbl>
      <w:tblPr>
        <w:tblStyle w:val="TableGrid"/>
        <w:tblW w:w="0" w:type="auto"/>
        <w:tblLook w:val="04A0" w:firstRow="1" w:lastRow="0" w:firstColumn="1" w:lastColumn="0" w:noHBand="0" w:noVBand="1"/>
      </w:tblPr>
      <w:tblGrid>
        <w:gridCol w:w="4675"/>
        <w:gridCol w:w="4675"/>
      </w:tblGrid>
      <w:tr w:rsidR="00185098" w14:paraId="5AE00133" w14:textId="77777777" w:rsidTr="00185098">
        <w:tc>
          <w:tcPr>
            <w:tcW w:w="4675" w:type="dxa"/>
          </w:tcPr>
          <w:p w14:paraId="4559F8B7" w14:textId="60920CBF" w:rsidR="00185098" w:rsidRDefault="00176F44" w:rsidP="000B6B02">
            <w:r>
              <w:t xml:space="preserve">Predicates </w:t>
            </w:r>
            <w:r w:rsidR="004B4CBD">
              <w:t>not true of themselves</w:t>
            </w:r>
          </w:p>
        </w:tc>
        <w:tc>
          <w:tcPr>
            <w:tcW w:w="4675" w:type="dxa"/>
          </w:tcPr>
          <w:p w14:paraId="27A75E79" w14:textId="7D56B27D" w:rsidR="00185098" w:rsidRDefault="004B4CBD" w:rsidP="000B6B02">
            <w:r>
              <w:t>Predicates true of themselves</w:t>
            </w:r>
          </w:p>
        </w:tc>
      </w:tr>
      <w:tr w:rsidR="00185098" w14:paraId="076CFC63" w14:textId="77777777" w:rsidTr="00185098">
        <w:tc>
          <w:tcPr>
            <w:tcW w:w="4675" w:type="dxa"/>
          </w:tcPr>
          <w:p w14:paraId="5E9AF909" w14:textId="27428ACA" w:rsidR="00185098" w:rsidRDefault="004B4CBD" w:rsidP="000B6B02">
            <w:r>
              <w:t>“</w:t>
            </w:r>
            <w:proofErr w:type="gramStart"/>
            <w:r>
              <w:t>is</w:t>
            </w:r>
            <w:proofErr w:type="gramEnd"/>
            <w:r>
              <w:t xml:space="preserve"> a brave hobbit”</w:t>
            </w:r>
          </w:p>
        </w:tc>
        <w:tc>
          <w:tcPr>
            <w:tcW w:w="4675" w:type="dxa"/>
          </w:tcPr>
          <w:p w14:paraId="7A50C39B" w14:textId="690A077A" w:rsidR="00185098" w:rsidRDefault="00AE57FB" w:rsidP="000B6B02">
            <w:r>
              <w:t>“</w:t>
            </w:r>
            <w:proofErr w:type="gramStart"/>
            <w:r>
              <w:t>is</w:t>
            </w:r>
            <w:proofErr w:type="gramEnd"/>
            <w:r>
              <w:t xml:space="preserve"> a predicate”</w:t>
            </w:r>
          </w:p>
        </w:tc>
      </w:tr>
      <w:tr w:rsidR="00185098" w14:paraId="102BFBDF" w14:textId="77777777" w:rsidTr="00185098">
        <w:tc>
          <w:tcPr>
            <w:tcW w:w="4675" w:type="dxa"/>
          </w:tcPr>
          <w:p w14:paraId="7B1B04CE" w14:textId="36DCCC2D" w:rsidR="00185098" w:rsidRDefault="004B4CBD" w:rsidP="000B6B02">
            <w:r>
              <w:t>“</w:t>
            </w:r>
            <w:proofErr w:type="gramStart"/>
            <w:r>
              <w:t>is</w:t>
            </w:r>
            <w:proofErr w:type="gramEnd"/>
            <w:r>
              <w:t xml:space="preserve"> a Na</w:t>
            </w:r>
            <w:r w:rsidR="00AE57FB">
              <w:t>zgul”</w:t>
            </w:r>
          </w:p>
        </w:tc>
        <w:tc>
          <w:tcPr>
            <w:tcW w:w="4675" w:type="dxa"/>
          </w:tcPr>
          <w:p w14:paraId="56943E6F" w14:textId="1867D69C" w:rsidR="00185098" w:rsidRDefault="00AE57FB" w:rsidP="000B6B02">
            <w:r>
              <w:t>“</w:t>
            </w:r>
            <w:proofErr w:type="gramStart"/>
            <w:r>
              <w:t>is</w:t>
            </w:r>
            <w:proofErr w:type="gramEnd"/>
            <w:r>
              <w:t xml:space="preserve"> a string of words”</w:t>
            </w:r>
          </w:p>
        </w:tc>
      </w:tr>
      <w:tr w:rsidR="00185098" w14:paraId="344DC564" w14:textId="77777777" w:rsidTr="00185098">
        <w:tc>
          <w:tcPr>
            <w:tcW w:w="4675" w:type="dxa"/>
          </w:tcPr>
          <w:p w14:paraId="026A61CC" w14:textId="125ECC81" w:rsidR="00185098" w:rsidRDefault="00AE57FB" w:rsidP="000B6B02">
            <w:r>
              <w:t>“</w:t>
            </w:r>
            <w:proofErr w:type="gramStart"/>
            <w:r>
              <w:t>keeps</w:t>
            </w:r>
            <w:proofErr w:type="gramEnd"/>
            <w:r>
              <w:t xml:space="preserve"> his oaths”</w:t>
            </w:r>
          </w:p>
        </w:tc>
        <w:tc>
          <w:tcPr>
            <w:tcW w:w="4675" w:type="dxa"/>
          </w:tcPr>
          <w:p w14:paraId="46368309" w14:textId="504BC320" w:rsidR="00185098" w:rsidRDefault="00AE57FB" w:rsidP="000B6B02">
            <w:r>
              <w:t>“</w:t>
            </w:r>
            <w:proofErr w:type="gramStart"/>
            <w:r>
              <w:t>typically</w:t>
            </w:r>
            <w:proofErr w:type="gramEnd"/>
            <w:r>
              <w:t xml:space="preserve"> comes at the end of a sentence”</w:t>
            </w:r>
          </w:p>
        </w:tc>
      </w:tr>
    </w:tbl>
    <w:p w14:paraId="2B6C4FC1" w14:textId="77777777" w:rsidR="00A63DD9" w:rsidRDefault="00A63DD9" w:rsidP="000B6B02"/>
    <w:p w14:paraId="556104F7" w14:textId="3817B120" w:rsidR="006771BE" w:rsidRDefault="00A63DD9" w:rsidP="000B6B02">
      <w:r>
        <w:t>Note that the</w:t>
      </w:r>
      <w:r w:rsidR="00820751">
        <w:t xml:space="preserve"> </w:t>
      </w:r>
      <w:r>
        <w:t xml:space="preserve">predicate </w:t>
      </w:r>
      <w:r w:rsidR="00820751">
        <w:t xml:space="preserve">“is true of itself” is a predicate that </w:t>
      </w:r>
      <w:r w:rsidR="00E57478">
        <w:t xml:space="preserve">is true of </w:t>
      </w:r>
      <w:r w:rsidR="00C063A2">
        <w:t>all the predicates</w:t>
      </w:r>
      <w:r w:rsidR="00E57478">
        <w:t xml:space="preserve"> that are </w:t>
      </w:r>
      <w:r w:rsidR="00395E81">
        <w:t>true of themselves</w:t>
      </w:r>
      <w:proofErr w:type="gramStart"/>
      <w:r w:rsidR="00395E81">
        <w:t>, that is to say, of</w:t>
      </w:r>
      <w:proofErr w:type="gramEnd"/>
      <w:r w:rsidR="00395E81">
        <w:t xml:space="preserve"> all the predicates that can be placed in </w:t>
      </w:r>
      <w:r w:rsidR="00C063A2">
        <w:t>the right column</w:t>
      </w:r>
      <w:r w:rsidR="00395E81">
        <w:t xml:space="preserve"> of the table above.</w:t>
      </w:r>
      <w:r w:rsidR="00F419A3">
        <w:t xml:space="preserve"> T</w:t>
      </w:r>
      <w:r w:rsidR="006771BE">
        <w:t xml:space="preserve">he </w:t>
      </w:r>
      <w:r w:rsidR="00F419A3">
        <w:t>next</w:t>
      </w:r>
      <w:r w:rsidR="006771BE">
        <w:t xml:space="preserve"> step is then to </w:t>
      </w:r>
      <w:r w:rsidR="004F34CC">
        <w:t xml:space="preserve">ask </w:t>
      </w:r>
      <w:r w:rsidR="00235C12">
        <w:t xml:space="preserve">what </w:t>
      </w:r>
      <w:proofErr w:type="gramStart"/>
      <w:r w:rsidR="00235C12">
        <w:t>is the predicate of all the predicates</w:t>
      </w:r>
      <w:proofErr w:type="gramEnd"/>
      <w:r w:rsidR="00235C12">
        <w:t xml:space="preserve"> that can be placed in the left column of the above table.  A</w:t>
      </w:r>
      <w:r w:rsidR="00F419A3">
        <w:t xml:space="preserve"> little reflection should satisfy oneself that the </w:t>
      </w:r>
      <w:r w:rsidR="004F34CC">
        <w:t>predicate “is not true of itself</w:t>
      </w:r>
      <w:r w:rsidR="00C56CFA">
        <w:t>”</w:t>
      </w:r>
      <w:r w:rsidR="00F419A3">
        <w:t xml:space="preserve"> fits the bill.  </w:t>
      </w:r>
    </w:p>
    <w:p w14:paraId="22A65AEF" w14:textId="60232399" w:rsidR="00F419A3" w:rsidRDefault="00F419A3" w:rsidP="000B6B02">
      <w:r>
        <w:t xml:space="preserve">The final step is to ask </w:t>
      </w:r>
      <w:r w:rsidR="00CA46A9">
        <w:t xml:space="preserve">in which of the two </w:t>
      </w:r>
      <w:proofErr w:type="gramStart"/>
      <w:r w:rsidR="00CA46A9">
        <w:t>column</w:t>
      </w:r>
      <w:proofErr w:type="gramEnd"/>
      <w:r w:rsidR="00CA46A9">
        <w:t xml:space="preserve"> does </w:t>
      </w:r>
      <w:r>
        <w:t xml:space="preserve">“is not true of itself” </w:t>
      </w:r>
      <w:r w:rsidR="00CA46A9">
        <w:t>fall, or, in other words,</w:t>
      </w:r>
    </w:p>
    <w:p w14:paraId="5110BB86" w14:textId="7F78281B" w:rsidR="00CA46A9" w:rsidRDefault="00CA46A9" w:rsidP="000B6B02">
      <w:r>
        <w:t xml:space="preserve">**is “is not true of itself” true of </w:t>
      </w:r>
      <w:proofErr w:type="gramStart"/>
      <w:r>
        <w:t>itself?</w:t>
      </w:r>
      <w:r w:rsidR="0003201F">
        <w:t>*</w:t>
      </w:r>
      <w:proofErr w:type="gramEnd"/>
      <w:r w:rsidR="0003201F">
        <w:t>*</w:t>
      </w:r>
    </w:p>
    <w:p w14:paraId="6AC6BAEB" w14:textId="77777777" w:rsidR="00B2598D" w:rsidRDefault="00A62FC0" w:rsidP="000B6B02">
      <w:r>
        <w:t xml:space="preserve">If we </w:t>
      </w:r>
      <w:r w:rsidR="00FA63BE">
        <w:t>assume</w:t>
      </w:r>
      <w:r>
        <w:t xml:space="preserve"> that it is true of </w:t>
      </w:r>
      <w:proofErr w:type="gramStart"/>
      <w:r>
        <w:t>itself</w:t>
      </w:r>
      <w:proofErr w:type="gramEnd"/>
      <w:r>
        <w:t xml:space="preserve"> then </w:t>
      </w:r>
      <w:r w:rsidR="00326E4D">
        <w:t xml:space="preserve">the content found between the quotes tells us </w:t>
      </w:r>
      <w:r w:rsidR="00FA63BE">
        <w:t xml:space="preserve">that it is not true of itself.  Equally vexing, if we assume that it is not true of itself that assumption matches the content found between the quotes tell us that it is true of itself.  In summary: if it is then it isn’t and if it isn’t then it is.  And we’ve generated </w:t>
      </w:r>
      <w:r w:rsidR="00B2598D">
        <w:t>the predicate analogy to Russell’s paradox.</w:t>
      </w:r>
    </w:p>
    <w:p w14:paraId="1BBE45CD" w14:textId="7604023E" w:rsidR="00B851A3" w:rsidRDefault="00475E19" w:rsidP="00246957">
      <w:r>
        <w:t>Of course, th</w:t>
      </w:r>
      <w:r w:rsidR="00603D48">
        <w:t xml:space="preserve">is is </w:t>
      </w:r>
      <w:r w:rsidR="007F4730">
        <w:t xml:space="preserve">just a form of the well-known Liar’s Paradox </w:t>
      </w:r>
      <w:r w:rsidR="00056AD0">
        <w:t xml:space="preserve">so we might be willing to just shrug it off </w:t>
      </w:r>
      <w:r w:rsidR="00380C1E">
        <w:t xml:space="preserve">as a quirk of </w:t>
      </w:r>
      <w:proofErr w:type="gramStart"/>
      <w:r w:rsidR="00380C1E">
        <w:t>language</w:t>
      </w:r>
      <w:proofErr w:type="gramEnd"/>
      <w:r w:rsidR="00380C1E">
        <w:t xml:space="preserve"> </w:t>
      </w:r>
      <w:r w:rsidR="00056AD0">
        <w:t>but I think Kaplan</w:t>
      </w:r>
      <w:r w:rsidR="001D5722">
        <w:t xml:space="preserve"> is making a deeper </w:t>
      </w:r>
      <w:r w:rsidR="00056AD0">
        <w:t xml:space="preserve">point </w:t>
      </w:r>
      <w:r w:rsidR="001D5722">
        <w:t xml:space="preserve">that </w:t>
      </w:r>
      <w:r w:rsidR="00056AD0">
        <w:t xml:space="preserve">is worth deeply considering.  </w:t>
      </w:r>
      <w:r w:rsidR="001D5722">
        <w:t xml:space="preserve">At the root of his analysis is the realization that </w:t>
      </w:r>
      <w:r w:rsidR="00DE78ED">
        <w:t xml:space="preserve">there are objective rules (or truths), that </w:t>
      </w:r>
      <w:r w:rsidR="002D2D03">
        <w:t xml:space="preserve">these </w:t>
      </w:r>
      <w:r w:rsidR="00DE78ED">
        <w:t>rules g</w:t>
      </w:r>
      <w:r w:rsidR="002D2D03">
        <w:t xml:space="preserve">enerate self-referential paradoxes, and, so, one is forced to recognize that </w:t>
      </w:r>
      <w:r w:rsidR="00246957">
        <w:t xml:space="preserve">paradoxes are an essential ingredient in not just all of language but of thought itself.  </w:t>
      </w:r>
      <w:r w:rsidR="003F7693">
        <w:t xml:space="preserve">And no amount of </w:t>
      </w:r>
      <w:r w:rsidR="00FC35CF">
        <w:t xml:space="preserve">patching, such as was done to naïve set theory, can rescue us from this situation.  This observation, in turn, has the profound </w:t>
      </w:r>
      <w:r w:rsidR="003A1BD7">
        <w:t>philosophical implication that there is only so far that logic can take us.</w:t>
      </w:r>
    </w:p>
    <w:sectPr w:rsidR="00B8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3506"/>
    <w:multiLevelType w:val="hybridMultilevel"/>
    <w:tmpl w:val="DE96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13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02"/>
    <w:rsid w:val="0003201F"/>
    <w:rsid w:val="000405C3"/>
    <w:rsid w:val="00056AD0"/>
    <w:rsid w:val="00064AEA"/>
    <w:rsid w:val="000964CD"/>
    <w:rsid w:val="00096D52"/>
    <w:rsid w:val="000B0B66"/>
    <w:rsid w:val="000B5E76"/>
    <w:rsid w:val="000B6B02"/>
    <w:rsid w:val="000D2B83"/>
    <w:rsid w:val="00111CE3"/>
    <w:rsid w:val="00113DD7"/>
    <w:rsid w:val="00132CF8"/>
    <w:rsid w:val="001346F5"/>
    <w:rsid w:val="0015547E"/>
    <w:rsid w:val="00156D9E"/>
    <w:rsid w:val="00165D75"/>
    <w:rsid w:val="001663FE"/>
    <w:rsid w:val="001761CD"/>
    <w:rsid w:val="00176F44"/>
    <w:rsid w:val="00185098"/>
    <w:rsid w:val="00191003"/>
    <w:rsid w:val="00193A44"/>
    <w:rsid w:val="001D5722"/>
    <w:rsid w:val="00214F60"/>
    <w:rsid w:val="00235C12"/>
    <w:rsid w:val="00246957"/>
    <w:rsid w:val="00257F10"/>
    <w:rsid w:val="00295121"/>
    <w:rsid w:val="002A3C7E"/>
    <w:rsid w:val="002C1C20"/>
    <w:rsid w:val="002C4A75"/>
    <w:rsid w:val="002D2D03"/>
    <w:rsid w:val="002D664F"/>
    <w:rsid w:val="002D70C9"/>
    <w:rsid w:val="002E56DA"/>
    <w:rsid w:val="00322039"/>
    <w:rsid w:val="00326C82"/>
    <w:rsid w:val="00326E4D"/>
    <w:rsid w:val="00365606"/>
    <w:rsid w:val="00367DE0"/>
    <w:rsid w:val="00380C1E"/>
    <w:rsid w:val="0039007B"/>
    <w:rsid w:val="00392330"/>
    <w:rsid w:val="00395E81"/>
    <w:rsid w:val="003A0CB6"/>
    <w:rsid w:val="003A1BD7"/>
    <w:rsid w:val="003D0D6B"/>
    <w:rsid w:val="003D39E0"/>
    <w:rsid w:val="003F7693"/>
    <w:rsid w:val="00426CD9"/>
    <w:rsid w:val="004338FD"/>
    <w:rsid w:val="00433967"/>
    <w:rsid w:val="00446FCB"/>
    <w:rsid w:val="00455DEB"/>
    <w:rsid w:val="00461CDA"/>
    <w:rsid w:val="00475352"/>
    <w:rsid w:val="00475E19"/>
    <w:rsid w:val="004B4CBD"/>
    <w:rsid w:val="004F34CC"/>
    <w:rsid w:val="004F6253"/>
    <w:rsid w:val="00523678"/>
    <w:rsid w:val="00531CA2"/>
    <w:rsid w:val="00546495"/>
    <w:rsid w:val="00564743"/>
    <w:rsid w:val="005C75AA"/>
    <w:rsid w:val="005D27F0"/>
    <w:rsid w:val="005D7134"/>
    <w:rsid w:val="00603D48"/>
    <w:rsid w:val="00610797"/>
    <w:rsid w:val="00631563"/>
    <w:rsid w:val="00653B07"/>
    <w:rsid w:val="00662559"/>
    <w:rsid w:val="00662D20"/>
    <w:rsid w:val="006771BE"/>
    <w:rsid w:val="0068055D"/>
    <w:rsid w:val="00695374"/>
    <w:rsid w:val="006D0010"/>
    <w:rsid w:val="00700D5B"/>
    <w:rsid w:val="00711E09"/>
    <w:rsid w:val="0071539B"/>
    <w:rsid w:val="00715650"/>
    <w:rsid w:val="00733FD2"/>
    <w:rsid w:val="00756828"/>
    <w:rsid w:val="007603BD"/>
    <w:rsid w:val="0078296F"/>
    <w:rsid w:val="00791A32"/>
    <w:rsid w:val="00794B62"/>
    <w:rsid w:val="007A1404"/>
    <w:rsid w:val="007A4639"/>
    <w:rsid w:val="007C3E97"/>
    <w:rsid w:val="007D3FF8"/>
    <w:rsid w:val="007E7989"/>
    <w:rsid w:val="007F4730"/>
    <w:rsid w:val="00820751"/>
    <w:rsid w:val="00866395"/>
    <w:rsid w:val="00874D04"/>
    <w:rsid w:val="00881B82"/>
    <w:rsid w:val="0088530F"/>
    <w:rsid w:val="008873B3"/>
    <w:rsid w:val="00891D6F"/>
    <w:rsid w:val="00895648"/>
    <w:rsid w:val="008E0E94"/>
    <w:rsid w:val="008F7860"/>
    <w:rsid w:val="00903723"/>
    <w:rsid w:val="0090629E"/>
    <w:rsid w:val="00917E71"/>
    <w:rsid w:val="00937CE5"/>
    <w:rsid w:val="00983DF8"/>
    <w:rsid w:val="00994FAA"/>
    <w:rsid w:val="00A51642"/>
    <w:rsid w:val="00A62FC0"/>
    <w:rsid w:val="00A63A3B"/>
    <w:rsid w:val="00A63DD9"/>
    <w:rsid w:val="00A66576"/>
    <w:rsid w:val="00A7333E"/>
    <w:rsid w:val="00AA1558"/>
    <w:rsid w:val="00AB42E9"/>
    <w:rsid w:val="00AC0275"/>
    <w:rsid w:val="00AD2161"/>
    <w:rsid w:val="00AE57FB"/>
    <w:rsid w:val="00B00220"/>
    <w:rsid w:val="00B004C9"/>
    <w:rsid w:val="00B101E1"/>
    <w:rsid w:val="00B143C3"/>
    <w:rsid w:val="00B15036"/>
    <w:rsid w:val="00B2023A"/>
    <w:rsid w:val="00B2190C"/>
    <w:rsid w:val="00B250BB"/>
    <w:rsid w:val="00B2598D"/>
    <w:rsid w:val="00B45828"/>
    <w:rsid w:val="00B4795D"/>
    <w:rsid w:val="00B47B0D"/>
    <w:rsid w:val="00B65AD7"/>
    <w:rsid w:val="00B81861"/>
    <w:rsid w:val="00B851A3"/>
    <w:rsid w:val="00BF1BED"/>
    <w:rsid w:val="00C063A2"/>
    <w:rsid w:val="00C36116"/>
    <w:rsid w:val="00C56CFA"/>
    <w:rsid w:val="00C64C59"/>
    <w:rsid w:val="00C67F3C"/>
    <w:rsid w:val="00C77AEA"/>
    <w:rsid w:val="00CA46A9"/>
    <w:rsid w:val="00CB6178"/>
    <w:rsid w:val="00CC3A5B"/>
    <w:rsid w:val="00D00162"/>
    <w:rsid w:val="00D157A8"/>
    <w:rsid w:val="00D15932"/>
    <w:rsid w:val="00D50014"/>
    <w:rsid w:val="00D528C6"/>
    <w:rsid w:val="00D53768"/>
    <w:rsid w:val="00D67882"/>
    <w:rsid w:val="00D842C7"/>
    <w:rsid w:val="00DA0C0B"/>
    <w:rsid w:val="00DE78ED"/>
    <w:rsid w:val="00E07127"/>
    <w:rsid w:val="00E20D52"/>
    <w:rsid w:val="00E37AD0"/>
    <w:rsid w:val="00E43845"/>
    <w:rsid w:val="00E47391"/>
    <w:rsid w:val="00E57478"/>
    <w:rsid w:val="00E671A3"/>
    <w:rsid w:val="00E8688C"/>
    <w:rsid w:val="00EA0AB0"/>
    <w:rsid w:val="00EB6D79"/>
    <w:rsid w:val="00ED0A0A"/>
    <w:rsid w:val="00F06BEC"/>
    <w:rsid w:val="00F2744B"/>
    <w:rsid w:val="00F3736A"/>
    <w:rsid w:val="00F419A3"/>
    <w:rsid w:val="00F57BB8"/>
    <w:rsid w:val="00F675F6"/>
    <w:rsid w:val="00F75F94"/>
    <w:rsid w:val="00FA63BE"/>
    <w:rsid w:val="00FC219E"/>
    <w:rsid w:val="00FC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1C21"/>
  <w15:chartTrackingRefBased/>
  <w15:docId w15:val="{47AF116C-AE05-4ED6-9FC6-A8F7AF81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B02"/>
    <w:rPr>
      <w:color w:val="0563C1" w:themeColor="hyperlink"/>
      <w:u w:val="single"/>
    </w:rPr>
  </w:style>
  <w:style w:type="character" w:styleId="UnresolvedMention">
    <w:name w:val="Unresolved Mention"/>
    <w:basedOn w:val="DefaultParagraphFont"/>
    <w:uiPriority w:val="99"/>
    <w:semiHidden/>
    <w:unhideWhenUsed/>
    <w:rsid w:val="00BF1BED"/>
    <w:rPr>
      <w:color w:val="605E5C"/>
      <w:shd w:val="clear" w:color="auto" w:fill="E1DFDD"/>
    </w:rPr>
  </w:style>
  <w:style w:type="table" w:styleId="TableGrid">
    <w:name w:val="Table Grid"/>
    <w:basedOn w:val="TableNormal"/>
    <w:uiPriority w:val="39"/>
    <w:rsid w:val="0018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lf-refuting_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istotle2digital.blogwyrm.com/?p=209" TargetMode="External"/><Relationship Id="rId5" Type="http://schemas.openxmlformats.org/officeDocument/2006/relationships/hyperlink" Target="https://youtu.be/ymGt7I4Yn3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92</cp:revision>
  <dcterms:created xsi:type="dcterms:W3CDTF">2023-04-29T09:01:00Z</dcterms:created>
  <dcterms:modified xsi:type="dcterms:W3CDTF">2023-04-29T10:40:00Z</dcterms:modified>
</cp:coreProperties>
</file>