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CF1F" w14:textId="448ECA03" w:rsidR="00531378" w:rsidRDefault="00DA0A3D" w:rsidP="00DA0A3D">
      <w:r>
        <w:t xml:space="preserve">Kinetic Theory </w:t>
      </w:r>
      <w:r>
        <w:t>8</w:t>
      </w:r>
      <w:r>
        <w:t xml:space="preserve"> – Transport Coefficients </w:t>
      </w:r>
      <w:r>
        <w:t>3</w:t>
      </w:r>
    </w:p>
    <w:p w14:paraId="0F7EC266" w14:textId="17341149" w:rsidR="000D27D4" w:rsidRDefault="000D27D4">
      <w:r>
        <w:t>In the last two blog posts, we’ve related the macroscopic, phenomenological parameters of self-diffusion $D$ and viscosity $\mu$ to the underlying kinetic theory parameters of mean free path and mean speed.  In this blog, we complete this exploration by looking at the final form of transport: thermal conductivity.</w:t>
      </w:r>
      <w:r w:rsidR="00B64888">
        <w:t xml:space="preserve">  As in similar post, this one follows Reif Chapter 12.</w:t>
      </w:r>
    </w:p>
    <w:p w14:paraId="28768CC9" w14:textId="10B7DDB9" w:rsidR="006D0F80" w:rsidRDefault="000D27D4">
      <w:r>
        <w:t>In this case, the temperature is not uniform throughout a system.  The typical case is show below for $T_2 &gt; T_1$, where heat flows from the top plate to the bottom one carried by t</w:t>
      </w:r>
      <w:r w:rsidR="00F52FA5">
        <w:t>h</w:t>
      </w:r>
      <w:r>
        <w:t>e heat flux ${\vec q}$.</w:t>
      </w:r>
    </w:p>
    <w:p w14:paraId="3CA5FF7E" w14:textId="3F42DD10" w:rsidR="000D27D4" w:rsidRDefault="000D27D4">
      <w:r>
        <w:t>**image**</w:t>
      </w:r>
    </w:p>
    <w:p w14:paraId="1E422563" w14:textId="267D41D5" w:rsidR="000D27D4" w:rsidRDefault="000D27D4">
      <w:r>
        <w:t>Macroscopically, $</w:t>
      </w:r>
      <w:r w:rsidR="00640B19">
        <w:t>{</w:t>
      </w:r>
      <w:r>
        <w:t>\vec q}$ depends on the temperature gradient and, as is usual, a reasonable approach is to assume a linear relationship given by</w:t>
      </w:r>
    </w:p>
    <w:p w14:paraId="5B4F00DC" w14:textId="443F4C2A" w:rsidR="000D27D4" w:rsidRDefault="000D27D4">
      <w:r>
        <w:t>\[ q_y = - K \frac{\partial T}{\partial y} \; , \]</w:t>
      </w:r>
    </w:p>
    <w:p w14:paraId="4B15B2F4" w14:textId="40910847" w:rsidR="000D27D4" w:rsidRDefault="000D27D4">
      <w:r>
        <w:t>where $q_y$ is the only non-zero component of the heat flux.</w:t>
      </w:r>
    </w:p>
    <w:p w14:paraId="11DF2858" w14:textId="656FBE7C" w:rsidR="000D27D4" w:rsidRDefault="000D27D4">
      <w:r>
        <w:t xml:space="preserve">Microscopically, we focus on a single plane falling somewhere between the plates whose normal is along the positive $y$ direction.  On average, 1/6 of the molecules will be crossing the plane moving in the upwards direction and 1/6 will be crossing </w:t>
      </w:r>
      <w:r w:rsidR="004A0E88">
        <w:t>in the downwards direction.  Each of these populations will be carrying a different average energy $</w:t>
      </w:r>
      <w:r w:rsidR="00ED750E">
        <w:t>{\mathcal e}</w:t>
      </w:r>
      <w:r w:rsidR="004A0E88">
        <w:t>$ since they represent the conditions one mean free path away from the plane on either the lower or upper side, respectively.</w:t>
      </w:r>
    </w:p>
    <w:p w14:paraId="6A7D69F8" w14:textId="35E911D3" w:rsidR="004A0E88" w:rsidRDefault="004A0E88">
      <w:r>
        <w:t>The $y$-component of the heat flux can then be expressed as</w:t>
      </w:r>
    </w:p>
    <w:p w14:paraId="6791FFD3" w14:textId="3F57F5B0" w:rsidR="000D27D4" w:rsidRDefault="000D27D4">
      <w:r>
        <w:t>\[ q</w:t>
      </w:r>
      <w:r w:rsidR="004A0E88">
        <w:t xml:space="preserve">_y = \frac{1}{6} n {\bar v} \left[ </w:t>
      </w:r>
      <w:r w:rsidR="00ED750E">
        <w:t>{\mathcal e}</w:t>
      </w:r>
      <w:r w:rsidR="00ED750E">
        <w:t xml:space="preserve"> </w:t>
      </w:r>
      <w:r w:rsidR="004A0E88">
        <w:t xml:space="preserve">(y - \lambda) -  </w:t>
      </w:r>
      <w:r w:rsidR="00ED750E">
        <w:t>{\mathcal e}</w:t>
      </w:r>
      <w:r w:rsidR="00ED750E">
        <w:t xml:space="preserve"> </w:t>
      </w:r>
      <w:r w:rsidR="004A0E88">
        <w:t xml:space="preserve">(y + \lambda) </w:t>
      </w:r>
      <w:r w:rsidR="00794A1B">
        <w:t>\right]</w:t>
      </w:r>
      <w:r w:rsidR="00794A1B">
        <w:t xml:space="preserve"> </w:t>
      </w:r>
      <w:r w:rsidR="004A0E88">
        <w:t xml:space="preserve">\; </w:t>
      </w:r>
      <w:r w:rsidR="00281CD2">
        <w:t>,</w:t>
      </w:r>
      <w:r w:rsidR="004A0E88">
        <w:t xml:space="preserve"> \]</w:t>
      </w:r>
    </w:p>
    <w:p w14:paraId="487AB1E5" w14:textId="365671C6" w:rsidR="00281CD2" w:rsidRDefault="00281CD2">
      <w:r>
        <w:t>where $n$ is the number density, ${\bar V}</w:t>
      </w:r>
      <w:r w:rsidR="00B12930">
        <w:t>$ is the mean speed, and $\lambda$ is the mean free path.</w:t>
      </w:r>
    </w:p>
    <w:p w14:paraId="15C5DE95" w14:textId="1609DE62" w:rsidR="004A0E88" w:rsidRDefault="004A0E88">
      <w:r>
        <w:t>Expanding this expression in Taylor series in $\lambda$ and throwing away the higher order terms yields</w:t>
      </w:r>
    </w:p>
    <w:p w14:paraId="3C855F82" w14:textId="447787E6" w:rsidR="004A0E88" w:rsidRDefault="004A0E88">
      <w:r>
        <w:t>\[ q_y = - \frac{1}{</w:t>
      </w:r>
      <w:r w:rsidR="00684036">
        <w:t>3</w:t>
      </w:r>
      <w:r>
        <w:t xml:space="preserve">} n {\bar v} \frac{\partial </w:t>
      </w:r>
      <w:r w:rsidR="00ED750E">
        <w:t>{\mathcal e}</w:t>
      </w:r>
      <w:r>
        <w:t xml:space="preserve">}{\partial y} </w:t>
      </w:r>
      <w:r w:rsidR="00684036">
        <w:t xml:space="preserve">\lambda </w:t>
      </w:r>
      <w:r>
        <w:t>\; . \]</w:t>
      </w:r>
    </w:p>
    <w:p w14:paraId="3E2DA7BF" w14:textId="090673A7" w:rsidR="000F7737" w:rsidRDefault="000F7737">
      <w:r>
        <w:t xml:space="preserve">To relate the </w:t>
      </w:r>
      <w:r w:rsidR="006C5ACA">
        <w:t xml:space="preserve">internal </w:t>
      </w:r>
      <w:r>
        <w:t xml:space="preserve">energy gradient to the temperature we </w:t>
      </w:r>
      <w:r w:rsidR="006C5ACA">
        <w:t xml:space="preserve">first recall that the internal energy depends on temperature and we then use the chain rule to rewrite the </w:t>
      </w:r>
      <w:r w:rsidR="007D49C2">
        <w:t>heat flux expression as</w:t>
      </w:r>
    </w:p>
    <w:p w14:paraId="36D8DFEF" w14:textId="3A6EE505" w:rsidR="007D49C2" w:rsidRDefault="007D49C2">
      <w:r>
        <w:t xml:space="preserve">\[ q_y = </w:t>
      </w:r>
      <w:r>
        <w:t>- \frac{1}{</w:t>
      </w:r>
      <w:r w:rsidR="00684036">
        <w:t>3</w:t>
      </w:r>
      <w:r>
        <w:t xml:space="preserve">} n {\bar v} \frac{\partial </w:t>
      </w:r>
      <w:r w:rsidR="00ED750E">
        <w:t>{\mathcal e}</w:t>
      </w:r>
      <w:r>
        <w:t xml:space="preserve">}{\partial </w:t>
      </w:r>
      <w:r>
        <w:t>T</w:t>
      </w:r>
      <w:r>
        <w:t xml:space="preserve">} </w:t>
      </w:r>
      <w:r>
        <w:t>\frac{\partial T}{\partial y}</w:t>
      </w:r>
      <w:r w:rsidR="00684036">
        <w:t xml:space="preserve"> </w:t>
      </w:r>
      <w:r w:rsidR="00684036">
        <w:t>\lambda</w:t>
      </w:r>
      <w:r w:rsidR="00684036">
        <w:t xml:space="preserve"> </w:t>
      </w:r>
      <w:r>
        <w:t>\; . \]</w:t>
      </w:r>
    </w:p>
    <w:p w14:paraId="19D9B56A" w14:textId="554F9EA6" w:rsidR="00C519D0" w:rsidRDefault="009566B1">
      <w:r>
        <w:t xml:space="preserve">Following the </w:t>
      </w:r>
      <w:r w:rsidR="00366BE0">
        <w:t>first law of thermodynamics $dE = T dS – P dV$</w:t>
      </w:r>
      <w:r>
        <w:t xml:space="preserve">, we can </w:t>
      </w:r>
      <w:r w:rsidR="00DC4410">
        <w:t>re-express the first partial derivative as the heat capacity $</w:t>
      </w:r>
      <w:r>
        <w:t>c</w:t>
      </w:r>
      <w:r w:rsidR="00DC4410">
        <w:t>$</w:t>
      </w:r>
      <w:r>
        <w:t xml:space="preserve"> per molecule</w:t>
      </w:r>
      <w:r w:rsidR="00C519D0">
        <w:t xml:space="preserve"> and we finally arrive at</w:t>
      </w:r>
    </w:p>
    <w:p w14:paraId="05E22996" w14:textId="019141E1" w:rsidR="00C519D0" w:rsidRDefault="00C519D0">
      <w:r>
        <w:t xml:space="preserve">\[ q_y = </w:t>
      </w:r>
      <w:r>
        <w:t>- \frac{1}{</w:t>
      </w:r>
      <w:r w:rsidR="00684036">
        <w:t>3</w:t>
      </w:r>
      <w:r>
        <w:t xml:space="preserve">} n {\bar v} </w:t>
      </w:r>
      <w:r w:rsidR="00ED750E">
        <w:t>c</w:t>
      </w:r>
      <w:r>
        <w:t xml:space="preserve"> </w:t>
      </w:r>
      <w:r w:rsidR="00684036">
        <w:t>\lambda</w:t>
      </w:r>
      <w:r w:rsidR="00684036">
        <w:t xml:space="preserve"> </w:t>
      </w:r>
      <w:r>
        <w:t xml:space="preserve">\frac{\partial </w:t>
      </w:r>
      <w:r>
        <w:t>T</w:t>
      </w:r>
      <w:r>
        <w:t>}{\partial y} \; . \]</w:t>
      </w:r>
    </w:p>
    <w:p w14:paraId="44921B55" w14:textId="10D56AA1" w:rsidR="00C519D0" w:rsidRDefault="00C519D0">
      <w:r>
        <w:t>Comparing th</w:t>
      </w:r>
      <w:r w:rsidR="007027CB">
        <w:t>is with the macroscopic expression gives</w:t>
      </w:r>
    </w:p>
    <w:p w14:paraId="4C1E31BF" w14:textId="0F13711C" w:rsidR="007027CB" w:rsidRDefault="007027CB">
      <w:r>
        <w:t xml:space="preserve">\[ K = \frac{1}{3} </w:t>
      </w:r>
      <w:r w:rsidR="00684036">
        <w:t xml:space="preserve">n {\bar v} </w:t>
      </w:r>
      <w:r w:rsidR="00ED750E">
        <w:t>c</w:t>
      </w:r>
      <w:r w:rsidR="00684036">
        <w:t xml:space="preserve"> </w:t>
      </w:r>
      <w:r w:rsidR="00684036">
        <w:t>\lambda</w:t>
      </w:r>
      <w:r w:rsidR="00684036">
        <w:t xml:space="preserve"> = n </w:t>
      </w:r>
      <w:r w:rsidR="00ED750E">
        <w:t>c</w:t>
      </w:r>
      <w:r w:rsidR="00684036">
        <w:t xml:space="preserve"> D \; </w:t>
      </w:r>
      <w:r w:rsidR="002F6228">
        <w:t xml:space="preserve">. </w:t>
      </w:r>
      <w:r w:rsidR="00684036">
        <w:t>\]</w:t>
      </w:r>
    </w:p>
    <w:p w14:paraId="3F5B9EA3" w14:textId="746C7A82" w:rsidR="00777A5D" w:rsidRDefault="00777A5D" w:rsidP="00777A5D">
      <w:r>
        <w:t xml:space="preserve">As was noted with the analysis of viscosity, these types of results lead to the correct functional dependence but one should take the leading numeric factor with a grain of salt.  In addition, we’ll </w:t>
      </w:r>
      <w:r>
        <w:lastRenderedPageBreak/>
        <w:t xml:space="preserve">remind the reader that other authors get the $1/3$ factor </w:t>
      </w:r>
      <w:r>
        <w:t xml:space="preserve">using </w:t>
      </w:r>
      <w:r>
        <w:t xml:space="preserve">quite different ways of ‘averaging’ across the populations.  </w:t>
      </w:r>
    </w:p>
    <w:p w14:paraId="38E1AA5B" w14:textId="56A50AF4" w:rsidR="00777A5D" w:rsidRDefault="00777A5D" w:rsidP="00777A5D">
      <w:r>
        <w:t>One consequence of this functional d</w:t>
      </w:r>
      <w:r w:rsidR="00033E9C">
        <w:t xml:space="preserve">ependence is that the heat conduction of a gas is independent (at least over a very broad range of physical </w:t>
      </w:r>
      <w:r w:rsidR="00DB5484">
        <w:t>scenarios) of the pressure of the gas.  At first glance, this may seem entirely counterintuitive</w:t>
      </w:r>
      <w:r w:rsidR="00025773">
        <w:t xml:space="preserve"> as the </w:t>
      </w:r>
      <w:r w:rsidR="00572DA1">
        <w:t>d</w:t>
      </w:r>
      <w:r w:rsidR="00025773">
        <w:t>ense</w:t>
      </w:r>
      <w:r w:rsidR="00572DA1">
        <w:t>r</w:t>
      </w:r>
      <w:r w:rsidR="00025773">
        <w:t xml:space="preserve"> a gas </w:t>
      </w:r>
      <w:r w:rsidR="00572DA1">
        <w:t xml:space="preserve">becomes </w:t>
      </w:r>
      <w:r w:rsidR="00025773">
        <w:t>the more thermally conductive one might expect it to be</w:t>
      </w:r>
      <w:r w:rsidR="00572DA1">
        <w:t xml:space="preserve"> because there is more material to </w:t>
      </w:r>
      <w:r w:rsidR="00791CE7">
        <w:t>carry the thermal energy</w:t>
      </w:r>
      <w:r w:rsidR="00025773">
        <w:t xml:space="preserve">. </w:t>
      </w:r>
      <w:r w:rsidR="00572DA1">
        <w:t xml:space="preserve">  However, </w:t>
      </w:r>
      <w:r w:rsidR="00791CE7">
        <w:t xml:space="preserve">assuming hard sphere collisions, the </w:t>
      </w:r>
      <w:r w:rsidR="000B663C">
        <w:t>expression for the mean free path is $\lambda = 1/\sqrt{2} n d^2$</w:t>
      </w:r>
      <w:r w:rsidR="00480643">
        <w:t xml:space="preserve"> and w</w:t>
      </w:r>
      <w:r w:rsidR="000B663C">
        <w:t>hen substituted into the above expression yields</w:t>
      </w:r>
      <w:r w:rsidR="00464C8E">
        <w:t xml:space="preserve"> an expression independent of </w:t>
      </w:r>
      <w:r w:rsidR="00D254C3">
        <w:t>density (i.e., pressure):</w:t>
      </w:r>
    </w:p>
    <w:p w14:paraId="5B4F537E" w14:textId="283118E5" w:rsidR="000B663C" w:rsidRDefault="000B663C" w:rsidP="00777A5D">
      <w:r>
        <w:t xml:space="preserve">\[ K = </w:t>
      </w:r>
      <w:r>
        <w:t xml:space="preserve">\frac{1}{3} n {\bar v} C_V </w:t>
      </w:r>
      <w:r w:rsidR="008433FC">
        <w:t xml:space="preserve">\frac{1}{\sqrt{2} n d^2} = \frac{1}{3} </w:t>
      </w:r>
      <w:r w:rsidR="00AB1297">
        <w:t xml:space="preserve">\frac{ </w:t>
      </w:r>
      <w:r w:rsidR="008433FC">
        <w:t xml:space="preserve">{\bar v} C_V </w:t>
      </w:r>
      <w:r w:rsidR="00AB1297">
        <w:t xml:space="preserve">}{d^2} \; </w:t>
      </w:r>
      <w:r w:rsidR="00464C8E">
        <w:t>.</w:t>
      </w:r>
      <w:r w:rsidR="00AB1297">
        <w:t>\]</w:t>
      </w:r>
    </w:p>
    <w:p w14:paraId="569757ED" w14:textId="14DEB872" w:rsidR="00AB1297" w:rsidRDefault="00464C8E" w:rsidP="00777A5D">
      <w:r>
        <w:t xml:space="preserve">The absence of </w:t>
      </w:r>
      <w:r w:rsidR="00D254C3">
        <w:t xml:space="preserve">density in the above expression may </w:t>
      </w:r>
      <w:r w:rsidR="000F35C9">
        <w:t xml:space="preserve">challenge the well-known idea that a </w:t>
      </w:r>
      <w:hyperlink r:id="rId4" w:history="1">
        <w:r w:rsidR="000F35C9" w:rsidRPr="00D2569B">
          <w:rPr>
            <w:rStyle w:val="Hyperlink"/>
          </w:rPr>
          <w:t>vacuum flask</w:t>
        </w:r>
      </w:hyperlink>
      <w:r w:rsidR="000F35C9">
        <w:t xml:space="preserve"> is able to keep </w:t>
      </w:r>
      <w:r w:rsidR="005C313A">
        <w:t xml:space="preserve">material inside essentially thermally isolated </w:t>
      </w:r>
      <w:r w:rsidR="008738F5">
        <w:t xml:space="preserve">from the environment.  These two observations are reconciled by noting that when a high vacuum exists within the </w:t>
      </w:r>
      <w:r w:rsidR="007B00C3">
        <w:t>inner and outer flasks, the mean free path is larger than the physical dimensions of the container and the above assum</w:t>
      </w:r>
      <w:r w:rsidR="003C7655">
        <w:t>e</w:t>
      </w:r>
      <w:r w:rsidR="00EB6E3B">
        <w:t>d</w:t>
      </w:r>
      <w:r w:rsidR="003C7655">
        <w:t xml:space="preserve"> form of the $\lambda \propto 1/n$ no longer holds.</w:t>
      </w:r>
    </w:p>
    <w:p w14:paraId="0AE43B3D" w14:textId="3F569C65" w:rsidR="002B67F9" w:rsidRDefault="003C7655">
      <w:r>
        <w:t>An additional check as to the correctness of this analysis can be made by c</w:t>
      </w:r>
      <w:r w:rsidR="00E6543B">
        <w:t>omparing back to the expression for viscosity</w:t>
      </w:r>
      <w:r w:rsidR="00C826D8">
        <w:t xml:space="preserve"> ($M$ is the molecular mass)</w:t>
      </w:r>
    </w:p>
    <w:p w14:paraId="06FFBDA8" w14:textId="79EE2FA1" w:rsidR="00C826D8" w:rsidRDefault="00C826D8" w:rsidP="00C826D8">
      <w:r>
        <w:t xml:space="preserve">\[ \mu = \frac{1}{3} M n {\bar V} \lambda = M n D \; </w:t>
      </w:r>
      <w:r>
        <w:t xml:space="preserve">, </w:t>
      </w:r>
      <w:r>
        <w:t>\]</w:t>
      </w:r>
    </w:p>
    <w:p w14:paraId="05A483CA" w14:textId="2B3C6274" w:rsidR="003C7655" w:rsidRDefault="003C7655" w:rsidP="00C826D8">
      <w:r>
        <w:t xml:space="preserve">derived in the previous post.  Taking the ratio between these two expressions </w:t>
      </w:r>
      <w:r w:rsidR="00D735B0">
        <w:t xml:space="preserve">allows us </w:t>
      </w:r>
      <w:r w:rsidR="00C930AF">
        <w:t>to make a tangible, macroscopic test of this theory</w:t>
      </w:r>
      <w:r>
        <w:t>, since our analysis predicts that</w:t>
      </w:r>
      <w:r w:rsidR="00EB6E3B">
        <w:t>:</w:t>
      </w:r>
    </w:p>
    <w:p w14:paraId="5A59E1E7" w14:textId="21D5CA56" w:rsidR="00E6543B" w:rsidRDefault="003C7655" w:rsidP="00C826D8">
      <w:r>
        <w:t>\[ \frac{K}{\mu} =</w:t>
      </w:r>
      <w:r w:rsidR="00F86035">
        <w:t xml:space="preserve"> \frac{c}{M} = </w:t>
      </w:r>
      <w:r>
        <w:t xml:space="preserve"> </w:t>
      </w:r>
      <w:r w:rsidR="00E53E8A">
        <w:t>\frac{C_V}{</w:t>
      </w:r>
      <w:r w:rsidR="00F86035">
        <w:t>m_{mol}</w:t>
      </w:r>
      <w:r w:rsidR="000F325C">
        <w:t>}</w:t>
      </w:r>
      <w:r w:rsidR="00E53E8A">
        <w:t xml:space="preserve"> </w:t>
      </w:r>
      <w:r w:rsidR="00D2569B">
        <w:t xml:space="preserve">\; </w:t>
      </w:r>
      <w:r w:rsidR="00F86035">
        <w:t>,</w:t>
      </w:r>
      <w:r w:rsidR="00D2569B">
        <w:t>\]</w:t>
      </w:r>
    </w:p>
    <w:p w14:paraId="7F05690E" w14:textId="551A6FC2" w:rsidR="00F86035" w:rsidRDefault="00F86035" w:rsidP="00C826D8">
      <w:r>
        <w:t>where $C_V$ is the heat capacity at constant volume and $m_{mol}$ is the molar mass of the gas.</w:t>
      </w:r>
    </w:p>
    <w:p w14:paraId="76927EBD" w14:textId="77777777" w:rsidR="00842E94" w:rsidRDefault="00A57929" w:rsidP="00C826D8">
      <w:r>
        <w:t xml:space="preserve">Reif cites that </w:t>
      </w:r>
      <w:r w:rsidR="00573E2B">
        <w:t xml:space="preserve">actual measurements of this relationship have the </w:t>
      </w:r>
      <w:r>
        <w:t xml:space="preserve">coefficient </w:t>
      </w:r>
      <w:r w:rsidR="00573E2B">
        <w:t xml:space="preserve">out from departing from unity by values ranging from </w:t>
      </w:r>
      <w:r w:rsidR="00940FA4">
        <w:t xml:space="preserve">1.3 to 2.5, which is excellent agreement given the myriad of physical details that </w:t>
      </w:r>
      <w:r w:rsidR="00842E94">
        <w:t>have been omitted from the model.</w:t>
      </w:r>
    </w:p>
    <w:p w14:paraId="1199CA93" w14:textId="1BE37DF5" w:rsidR="00EB6E3B" w:rsidRDefault="00842E94" w:rsidP="00C826D8">
      <w:r>
        <w:t xml:space="preserve">Finally, the </w:t>
      </w:r>
      <w:r w:rsidR="00CB0E60">
        <w:t xml:space="preserve">functional dependence of the </w:t>
      </w:r>
      <w:r>
        <w:t xml:space="preserve">thermal conductivity as a function of temperature can be </w:t>
      </w:r>
      <w:r w:rsidR="00CB0E60">
        <w:t xml:space="preserve">determined by noting that the mean </w:t>
      </w:r>
      <w:r w:rsidR="00142BCE">
        <w:t>speed ${\bar v}$</w:t>
      </w:r>
      <w:r w:rsidR="00B4237D">
        <w:t xml:space="preserve"> is proportional to the square root of temperature leading to $K \propto T^{1/2}$</w:t>
      </w:r>
      <w:r w:rsidR="00142BCE">
        <w:t>.</w:t>
      </w:r>
      <w:r w:rsidR="000473B8">
        <w:t xml:space="preserve">  As discussed in the previous post, the assumption of hard sphere scattering is only an approximation and the molecular interactions depend on </w:t>
      </w:r>
      <w:r w:rsidR="00C227FC">
        <w:t xml:space="preserve">speed of the scattering objects relative to each other.  This introduces a dependence in the </w:t>
      </w:r>
      <w:r w:rsidR="00B4237D">
        <w:t>thermal conductivity making it increase with in</w:t>
      </w:r>
      <w:r w:rsidR="00201BA1">
        <w:t>creasing temperature with a greater exponent, perhaps as much as $K \propto T^{0.</w:t>
      </w:r>
      <w:r w:rsidR="007568D9">
        <w:t>7}$ or $T^{0.8}$.</w:t>
      </w:r>
    </w:p>
    <w:p w14:paraId="025B0F48" w14:textId="77777777" w:rsidR="00D2569B" w:rsidRDefault="00D2569B" w:rsidP="00C826D8"/>
    <w:p w14:paraId="6D76F32B" w14:textId="77777777" w:rsidR="00D735B0" w:rsidRDefault="00D735B0" w:rsidP="00C826D8"/>
    <w:sectPr w:rsidR="00D7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D4"/>
    <w:rsid w:val="00025773"/>
    <w:rsid w:val="00033E9C"/>
    <w:rsid w:val="000405C3"/>
    <w:rsid w:val="000473B8"/>
    <w:rsid w:val="00064AEA"/>
    <w:rsid w:val="000964CD"/>
    <w:rsid w:val="000B5E76"/>
    <w:rsid w:val="000B663C"/>
    <w:rsid w:val="000D27D4"/>
    <w:rsid w:val="000D2B83"/>
    <w:rsid w:val="000F325C"/>
    <w:rsid w:val="000F35C9"/>
    <w:rsid w:val="000F7737"/>
    <w:rsid w:val="001346F5"/>
    <w:rsid w:val="00142BCE"/>
    <w:rsid w:val="001663FE"/>
    <w:rsid w:val="001761CD"/>
    <w:rsid w:val="00193A44"/>
    <w:rsid w:val="00201BA1"/>
    <w:rsid w:val="00203554"/>
    <w:rsid w:val="00257F10"/>
    <w:rsid w:val="00281CD2"/>
    <w:rsid w:val="0028549D"/>
    <w:rsid w:val="00295121"/>
    <w:rsid w:val="002A3C7E"/>
    <w:rsid w:val="002B67F9"/>
    <w:rsid w:val="002C1C20"/>
    <w:rsid w:val="002C4A75"/>
    <w:rsid w:val="002D0C9B"/>
    <w:rsid w:val="002F6228"/>
    <w:rsid w:val="00366BE0"/>
    <w:rsid w:val="00367DE0"/>
    <w:rsid w:val="00392330"/>
    <w:rsid w:val="003A0CB6"/>
    <w:rsid w:val="003B75B2"/>
    <w:rsid w:val="003C7655"/>
    <w:rsid w:val="003D0D6B"/>
    <w:rsid w:val="003D7779"/>
    <w:rsid w:val="00426CD9"/>
    <w:rsid w:val="00433967"/>
    <w:rsid w:val="00446FCB"/>
    <w:rsid w:val="00455DEB"/>
    <w:rsid w:val="00461CDA"/>
    <w:rsid w:val="00464C8E"/>
    <w:rsid w:val="00480643"/>
    <w:rsid w:val="004A0E88"/>
    <w:rsid w:val="004F6253"/>
    <w:rsid w:val="00504518"/>
    <w:rsid w:val="00523678"/>
    <w:rsid w:val="00531378"/>
    <w:rsid w:val="00531CA2"/>
    <w:rsid w:val="00564743"/>
    <w:rsid w:val="00572DA1"/>
    <w:rsid w:val="00573E2B"/>
    <w:rsid w:val="005C313A"/>
    <w:rsid w:val="005D27F0"/>
    <w:rsid w:val="005D7134"/>
    <w:rsid w:val="005E193F"/>
    <w:rsid w:val="00610797"/>
    <w:rsid w:val="00640B19"/>
    <w:rsid w:val="00684036"/>
    <w:rsid w:val="00695374"/>
    <w:rsid w:val="006C5ACA"/>
    <w:rsid w:val="007027CB"/>
    <w:rsid w:val="00711E09"/>
    <w:rsid w:val="0071539B"/>
    <w:rsid w:val="00715650"/>
    <w:rsid w:val="00756828"/>
    <w:rsid w:val="007568D9"/>
    <w:rsid w:val="007603BD"/>
    <w:rsid w:val="00777A5D"/>
    <w:rsid w:val="0078296F"/>
    <w:rsid w:val="00791A32"/>
    <w:rsid w:val="00791CE7"/>
    <w:rsid w:val="00794A1B"/>
    <w:rsid w:val="007A1404"/>
    <w:rsid w:val="007A4639"/>
    <w:rsid w:val="007B00C3"/>
    <w:rsid w:val="007B010D"/>
    <w:rsid w:val="007C3E97"/>
    <w:rsid w:val="007D3FF8"/>
    <w:rsid w:val="007D49C2"/>
    <w:rsid w:val="007E7989"/>
    <w:rsid w:val="00842E94"/>
    <w:rsid w:val="008433FC"/>
    <w:rsid w:val="00866395"/>
    <w:rsid w:val="008738F5"/>
    <w:rsid w:val="00874D04"/>
    <w:rsid w:val="00881B82"/>
    <w:rsid w:val="0088530F"/>
    <w:rsid w:val="008873B3"/>
    <w:rsid w:val="00891D6F"/>
    <w:rsid w:val="00895648"/>
    <w:rsid w:val="00903723"/>
    <w:rsid w:val="00917E71"/>
    <w:rsid w:val="00937CE5"/>
    <w:rsid w:val="00940FA4"/>
    <w:rsid w:val="009566B1"/>
    <w:rsid w:val="00983DF8"/>
    <w:rsid w:val="00A57929"/>
    <w:rsid w:val="00A63A3B"/>
    <w:rsid w:val="00A66213"/>
    <w:rsid w:val="00A66576"/>
    <w:rsid w:val="00A7333E"/>
    <w:rsid w:val="00AB1297"/>
    <w:rsid w:val="00AE0D86"/>
    <w:rsid w:val="00B12930"/>
    <w:rsid w:val="00B143C3"/>
    <w:rsid w:val="00B2023A"/>
    <w:rsid w:val="00B250BB"/>
    <w:rsid w:val="00B4237D"/>
    <w:rsid w:val="00B45828"/>
    <w:rsid w:val="00B64888"/>
    <w:rsid w:val="00B65AD7"/>
    <w:rsid w:val="00C227FC"/>
    <w:rsid w:val="00C36116"/>
    <w:rsid w:val="00C519D0"/>
    <w:rsid w:val="00C64154"/>
    <w:rsid w:val="00C67F3C"/>
    <w:rsid w:val="00C77AEA"/>
    <w:rsid w:val="00C826D8"/>
    <w:rsid w:val="00C930AF"/>
    <w:rsid w:val="00C955D9"/>
    <w:rsid w:val="00CB0E60"/>
    <w:rsid w:val="00CB6178"/>
    <w:rsid w:val="00D157A8"/>
    <w:rsid w:val="00D254C3"/>
    <w:rsid w:val="00D2569B"/>
    <w:rsid w:val="00D50014"/>
    <w:rsid w:val="00D67882"/>
    <w:rsid w:val="00D734A5"/>
    <w:rsid w:val="00D735B0"/>
    <w:rsid w:val="00D842C7"/>
    <w:rsid w:val="00DA0A3D"/>
    <w:rsid w:val="00DA0C0B"/>
    <w:rsid w:val="00DB5484"/>
    <w:rsid w:val="00DC4410"/>
    <w:rsid w:val="00DD270B"/>
    <w:rsid w:val="00E07127"/>
    <w:rsid w:val="00E20D52"/>
    <w:rsid w:val="00E37AD0"/>
    <w:rsid w:val="00E43845"/>
    <w:rsid w:val="00E47391"/>
    <w:rsid w:val="00E53E8A"/>
    <w:rsid w:val="00E6543B"/>
    <w:rsid w:val="00E8688C"/>
    <w:rsid w:val="00EA0AB0"/>
    <w:rsid w:val="00EB6D79"/>
    <w:rsid w:val="00EB6E3B"/>
    <w:rsid w:val="00ED0A0A"/>
    <w:rsid w:val="00ED750E"/>
    <w:rsid w:val="00F2744B"/>
    <w:rsid w:val="00F3736A"/>
    <w:rsid w:val="00F52FA5"/>
    <w:rsid w:val="00F57BB8"/>
    <w:rsid w:val="00F675F6"/>
    <w:rsid w:val="00F75F94"/>
    <w:rsid w:val="00F8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9FE8"/>
  <w15:chartTrackingRefBased/>
  <w15:docId w15:val="{51F2C218-E77D-4C47-BBA2-B61CF5E8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6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Vacuum_fl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Schiff</dc:creator>
  <cp:keywords/>
  <dc:description/>
  <cp:lastModifiedBy>Conrad Schiff</cp:lastModifiedBy>
  <cp:revision>72</cp:revision>
  <dcterms:created xsi:type="dcterms:W3CDTF">2023-04-29T10:49:00Z</dcterms:created>
  <dcterms:modified xsi:type="dcterms:W3CDTF">2023-04-30T11:50:00Z</dcterms:modified>
</cp:coreProperties>
</file>