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AED8" w14:textId="2E9CE616" w:rsidR="002B643D" w:rsidRDefault="003B2110">
      <w:r>
        <w:t xml:space="preserve">In a plot twist that clearly shows </w:t>
      </w:r>
      <w:r w:rsidR="00A62F2A">
        <w:t xml:space="preserve">how </w:t>
      </w:r>
      <w:r>
        <w:t>life</w:t>
      </w:r>
      <w:r w:rsidR="00A62F2A">
        <w:t xml:space="preserve"> can </w:t>
      </w:r>
      <w:r>
        <w:t xml:space="preserve">imitate art, the behind-the-scenes </w:t>
      </w:r>
      <w:r w:rsidR="008A17A3">
        <w:t xml:space="preserve">makers of </w:t>
      </w:r>
      <w:r w:rsidR="00071058">
        <w:t xml:space="preserve">theatrical </w:t>
      </w:r>
      <w:r w:rsidR="0005069B">
        <w:t>productions</w:t>
      </w:r>
      <w:r w:rsidR="008A17A3">
        <w:t xml:space="preserve"> have now become the</w:t>
      </w:r>
      <w:r w:rsidR="00A62F2A">
        <w:t xml:space="preserve"> </w:t>
      </w:r>
      <w:r w:rsidR="00872128">
        <w:t>main charact</w:t>
      </w:r>
      <w:r w:rsidR="00071058">
        <w:t xml:space="preserve">ers in a </w:t>
      </w:r>
      <w:r w:rsidR="003D26DF">
        <w:t>real</w:t>
      </w:r>
      <w:r w:rsidR="00EF1673">
        <w:t>-</w:t>
      </w:r>
      <w:r w:rsidR="003D26DF">
        <w:t xml:space="preserve">world, </w:t>
      </w:r>
      <w:r w:rsidR="00071058">
        <w:t>economic drama</w:t>
      </w:r>
      <w:r w:rsidR="003821CE">
        <w:t xml:space="preserve">.  </w:t>
      </w:r>
      <w:r w:rsidR="00072304">
        <w:t>T</w:t>
      </w:r>
      <w:r w:rsidR="00C64205">
        <w:t xml:space="preserve">he cause of </w:t>
      </w:r>
      <w:r w:rsidR="00517FAB">
        <w:t xml:space="preserve">this </w:t>
      </w:r>
      <w:r w:rsidR="00EF1673">
        <w:t xml:space="preserve">unscripted </w:t>
      </w:r>
      <w:r w:rsidR="00D6110A">
        <w:t xml:space="preserve">bit of </w:t>
      </w:r>
      <w:r w:rsidR="009E4FB1">
        <w:t xml:space="preserve">theater </w:t>
      </w:r>
      <w:r w:rsidR="00517FAB">
        <w:t>centers around t</w:t>
      </w:r>
      <w:r w:rsidR="003821CE">
        <w:t xml:space="preserve">he </w:t>
      </w:r>
      <w:hyperlink r:id="rId5" w:history="1">
        <w:r w:rsidR="003821CE" w:rsidRPr="00036080">
          <w:rPr>
            <w:rStyle w:val="Hyperlink"/>
          </w:rPr>
          <w:t xml:space="preserve">current </w:t>
        </w:r>
        <w:r w:rsidR="003821CE" w:rsidRPr="00036080">
          <w:rPr>
            <w:rStyle w:val="Hyperlink"/>
          </w:rPr>
          <w:t>strike</w:t>
        </w:r>
      </w:hyperlink>
      <w:r w:rsidR="003821CE">
        <w:t xml:space="preserve"> by the </w:t>
      </w:r>
      <w:hyperlink r:id="rId6" w:history="1">
        <w:r w:rsidR="003821CE" w:rsidRPr="009A24D1">
          <w:rPr>
            <w:rStyle w:val="Hyperlink"/>
          </w:rPr>
          <w:t>Writers Guild of America</w:t>
        </w:r>
        <w:r w:rsidR="00F379BB" w:rsidRPr="009A24D1">
          <w:rPr>
            <w:rStyle w:val="Hyperlink"/>
          </w:rPr>
          <w:t xml:space="preserve"> </w:t>
        </w:r>
        <w:r w:rsidR="00953210" w:rsidRPr="009A24D1">
          <w:rPr>
            <w:rStyle w:val="Hyperlink"/>
          </w:rPr>
          <w:t>(WGA)</w:t>
        </w:r>
      </w:hyperlink>
      <w:r w:rsidR="00953210">
        <w:t xml:space="preserve"> </w:t>
      </w:r>
      <w:r w:rsidR="00F379BB">
        <w:t>that began on May 2, 2023</w:t>
      </w:r>
      <w:r w:rsidR="001A0B04">
        <w:t>.  One part melodrama</w:t>
      </w:r>
      <w:r w:rsidR="00517FAB">
        <w:t>,</w:t>
      </w:r>
      <w:r w:rsidR="001A0B04">
        <w:t xml:space="preserve"> one part farce, this work stoppage </w:t>
      </w:r>
      <w:r w:rsidR="00953210">
        <w:t xml:space="preserve">came </w:t>
      </w:r>
      <w:r w:rsidR="004227BF">
        <w:t xml:space="preserve">after </w:t>
      </w:r>
      <w:r w:rsidR="00953210">
        <w:t xml:space="preserve">the WGA </w:t>
      </w:r>
      <w:r w:rsidR="00D132B6">
        <w:t xml:space="preserve">failed to come to terms with the </w:t>
      </w:r>
      <w:hyperlink r:id="rId7" w:history="1">
        <w:r w:rsidR="00D132B6" w:rsidRPr="00FC7A96">
          <w:rPr>
            <w:rStyle w:val="Hyperlink"/>
          </w:rPr>
          <w:t>Alliance of Motion Picture and Television Producers (AMPTP)</w:t>
        </w:r>
      </w:hyperlink>
      <w:r w:rsidR="0069257F">
        <w:t xml:space="preserve">, which represents </w:t>
      </w:r>
      <w:r w:rsidR="00960BEF">
        <w:t xml:space="preserve">over 350 studios and production companies in collective bargaining </w:t>
      </w:r>
      <w:r w:rsidR="001E1CC8">
        <w:t>agreements with the various trade unions of the entertainment industry</w:t>
      </w:r>
      <w:r w:rsidR="00380502">
        <w:t xml:space="preserve">.  </w:t>
      </w:r>
      <w:r w:rsidR="004227BF">
        <w:t>And while the stakes of th</w:t>
      </w:r>
      <w:r w:rsidR="00232B94">
        <w:t xml:space="preserve">is </w:t>
      </w:r>
      <w:r w:rsidR="004C2B91">
        <w:t xml:space="preserve">particular </w:t>
      </w:r>
      <w:r w:rsidR="004227BF">
        <w:t xml:space="preserve">drama are </w:t>
      </w:r>
      <w:r w:rsidR="00332C7B">
        <w:t xml:space="preserve">not </w:t>
      </w:r>
      <w:r w:rsidR="007E6653">
        <w:t xml:space="preserve">particularly high – just a tangible threat to this fall’s TV lineup and a stagnation of new shows on </w:t>
      </w:r>
      <w:r w:rsidR="00610DF3">
        <w:t xml:space="preserve">the streaming service instead of </w:t>
      </w:r>
      <w:r w:rsidR="00C4202C">
        <w:t xml:space="preserve">the specter of </w:t>
      </w:r>
      <w:r w:rsidR="00232B94">
        <w:t xml:space="preserve">world-shattering oblivion </w:t>
      </w:r>
      <w:r w:rsidR="00C4202C">
        <w:t xml:space="preserve">as is usually the case in </w:t>
      </w:r>
      <w:r w:rsidR="007E6653">
        <w:t>a script</w:t>
      </w:r>
      <w:r w:rsidR="00610DF3">
        <w:t xml:space="preserve"> – the </w:t>
      </w:r>
      <w:r w:rsidR="00137864">
        <w:t xml:space="preserve">tensions and </w:t>
      </w:r>
      <w:r w:rsidR="00332C7B">
        <w:t>competing points-of-view</w:t>
      </w:r>
      <w:r w:rsidR="00A459CA">
        <w:t xml:space="preserve"> offer a compelling look at</w:t>
      </w:r>
      <w:r w:rsidR="00F14618">
        <w:t xml:space="preserve"> the laws of supply and demand, </w:t>
      </w:r>
      <w:r w:rsidR="005865D7">
        <w:t xml:space="preserve">how technology changes and shapes the employment </w:t>
      </w:r>
      <w:r w:rsidR="003E48CD">
        <w:t>landscape</w:t>
      </w:r>
      <w:r w:rsidR="00F14618">
        <w:t xml:space="preserve">, and ultimately, </w:t>
      </w:r>
      <w:r w:rsidR="00F14618">
        <w:t>labor/management relations</w:t>
      </w:r>
      <w:r w:rsidR="002B643D">
        <w:t>.</w:t>
      </w:r>
    </w:p>
    <w:p w14:paraId="46989C4C" w14:textId="3B65095B" w:rsidR="00DB63C5" w:rsidRDefault="002B643D" w:rsidP="00156BE9">
      <w:r>
        <w:t>At the heart of the WGA</w:t>
      </w:r>
      <w:r w:rsidR="00DB409C">
        <w:t xml:space="preserve">’s complaint </w:t>
      </w:r>
      <w:r w:rsidR="0069257F">
        <w:t>are three concessions they want from the AMPTP</w:t>
      </w:r>
      <w:r w:rsidR="002774D1">
        <w:t xml:space="preserve"> </w:t>
      </w:r>
      <w:r w:rsidR="009E307D">
        <w:t xml:space="preserve">to address issues that </w:t>
      </w:r>
      <w:r w:rsidR="00315FE5">
        <w:t>have arisen from</w:t>
      </w:r>
      <w:r w:rsidR="002774D1">
        <w:t xml:space="preserve"> how streaming services, such as Hulu and Netflix, ha</w:t>
      </w:r>
      <w:r w:rsidR="00AA1403">
        <w:t xml:space="preserve">ve negatively </w:t>
      </w:r>
      <w:r w:rsidR="00315FE5">
        <w:t>impacted</w:t>
      </w:r>
      <w:r w:rsidR="00AA1403">
        <w:t xml:space="preserve"> the landscape for writers:</w:t>
      </w:r>
      <w:r w:rsidR="00156BE9">
        <w:t xml:space="preserve"> a) s</w:t>
      </w:r>
      <w:r w:rsidR="00C21E1D">
        <w:t>teadier work</w:t>
      </w:r>
      <w:r w:rsidR="00156BE9">
        <w:t>, b) b</w:t>
      </w:r>
      <w:r w:rsidR="00C21E1D">
        <w:t>igger residuals</w:t>
      </w:r>
      <w:r w:rsidR="00156BE9">
        <w:t xml:space="preserve">, and c) </w:t>
      </w:r>
      <w:r w:rsidR="00A935AA">
        <w:t xml:space="preserve">no AI-generated scripts.  </w:t>
      </w:r>
      <w:proofErr w:type="gramStart"/>
      <w:r w:rsidR="00DB63C5">
        <w:t>In order to</w:t>
      </w:r>
      <w:proofErr w:type="gramEnd"/>
      <w:r w:rsidR="00DB63C5">
        <w:t xml:space="preserve"> </w:t>
      </w:r>
      <w:r w:rsidR="00606991">
        <w:t xml:space="preserve">appreciate the underlying economic </w:t>
      </w:r>
      <w:r w:rsidR="00DB63C5">
        <w:t>impacts, we</w:t>
      </w:r>
      <w:r w:rsidR="00606991">
        <w:t>’ll have to introduce a</w:t>
      </w:r>
      <w:r w:rsidR="00EB4BD7">
        <w:t xml:space="preserve">nd </w:t>
      </w:r>
      <w:r w:rsidR="00AF383A">
        <w:t xml:space="preserve">then </w:t>
      </w:r>
      <w:r w:rsidR="00EB4BD7">
        <w:t xml:space="preserve">compare and contrast the </w:t>
      </w:r>
      <w:r w:rsidR="00E32185">
        <w:t>two competing models for how television</w:t>
      </w:r>
      <w:r w:rsidR="00EB4BD7">
        <w:t xml:space="preserve"> shows are produced</w:t>
      </w:r>
      <w:r w:rsidR="00067809">
        <w:t>: the network model and the streaming model</w:t>
      </w:r>
      <w:r w:rsidR="00162F63">
        <w:t>.</w:t>
      </w:r>
      <w:r w:rsidR="00F826AD">
        <w:t xml:space="preserve">  Th</w:t>
      </w:r>
      <w:r w:rsidR="00B44633">
        <w:t xml:space="preserve">e description </w:t>
      </w:r>
      <w:r w:rsidR="00067809">
        <w:t xml:space="preserve">of these models </w:t>
      </w:r>
      <w:r w:rsidR="00B44633">
        <w:t xml:space="preserve">that follows is based largely on Vox’s video </w:t>
      </w:r>
      <w:hyperlink r:id="rId8" w:history="1">
        <w:r w:rsidR="00B44633" w:rsidRPr="00E23590">
          <w:rPr>
            <w:rStyle w:val="Hyperlink"/>
            <w:i/>
            <w:iCs/>
          </w:rPr>
          <w:t>How streaming caused the TV writers strike</w:t>
        </w:r>
      </w:hyperlink>
      <w:r w:rsidR="00B44633">
        <w:t>.</w:t>
      </w:r>
    </w:p>
    <w:p w14:paraId="318F4ABC" w14:textId="2329CC20" w:rsidR="00FD0A8B" w:rsidRDefault="00E32185" w:rsidP="00290412">
      <w:r>
        <w:t xml:space="preserve">In the traditional network model, </w:t>
      </w:r>
      <w:r w:rsidR="00730013">
        <w:t>new shows or seasons premiere in</w:t>
      </w:r>
      <w:r w:rsidR="00B14A2D">
        <w:t xml:space="preserve"> </w:t>
      </w:r>
      <w:r w:rsidR="00730013">
        <w:t xml:space="preserve">the </w:t>
      </w:r>
      <w:r w:rsidR="009171DD">
        <w:t xml:space="preserve">early </w:t>
      </w:r>
      <w:r w:rsidR="00730013">
        <w:t xml:space="preserve">fall and typically </w:t>
      </w:r>
      <w:r w:rsidR="002A27A6">
        <w:t xml:space="preserve">end </w:t>
      </w:r>
      <w:r w:rsidR="009171DD">
        <w:t xml:space="preserve">in the </w:t>
      </w:r>
      <w:r w:rsidR="00DB63C5">
        <w:t xml:space="preserve">late spring </w:t>
      </w:r>
      <w:r w:rsidR="00A73DC1">
        <w:t xml:space="preserve">comprising </w:t>
      </w:r>
      <w:r w:rsidR="008258EC">
        <w:t>about</w:t>
      </w:r>
      <w:r w:rsidR="00DB63C5">
        <w:t xml:space="preserve"> </w:t>
      </w:r>
      <w:r w:rsidR="00971CED">
        <w:t>2</w:t>
      </w:r>
      <w:r w:rsidR="005867C0">
        <w:t>2 shows</w:t>
      </w:r>
      <w:r w:rsidR="009064DE">
        <w:t xml:space="preserve"> distributed over 40 weeks of </w:t>
      </w:r>
      <w:r w:rsidR="008258EC">
        <w:t>production</w:t>
      </w:r>
      <w:r w:rsidR="0034249B">
        <w:t xml:space="preserve">, on average, a </w:t>
      </w:r>
      <w:r w:rsidR="005867C0">
        <w:t>season</w:t>
      </w:r>
      <w:r w:rsidR="00585AB4">
        <w:t xml:space="preserve"> (although there is a substantial spread</w:t>
      </w:r>
      <w:r w:rsidR="001E67E1">
        <w:t xml:space="preserve"> around that average</w:t>
      </w:r>
      <w:r w:rsidR="008F6168">
        <w:t>, especially as function of time</w:t>
      </w:r>
      <w:r w:rsidR="001E67E1">
        <w:t>).</w:t>
      </w:r>
      <w:r w:rsidR="00342D02">
        <w:t xml:space="preserve">  In the modern stre</w:t>
      </w:r>
      <w:r w:rsidR="00CB7920">
        <w:t xml:space="preserve">aming model, services like Hulu and Netflix order a fixed number of shows </w:t>
      </w:r>
      <w:r w:rsidR="00D358CF">
        <w:t xml:space="preserve">typically </w:t>
      </w:r>
      <w:r w:rsidR="00315205">
        <w:t xml:space="preserve">8 or 13 </w:t>
      </w:r>
      <w:r w:rsidR="00E57DB1">
        <w:t xml:space="preserve">and air them (i.e., drop them) whenever </w:t>
      </w:r>
      <w:r w:rsidR="00D358CF">
        <w:t>they see fit</w:t>
      </w:r>
      <w:r w:rsidR="001F2B52">
        <w:t xml:space="preserve"> for the benefit of the subscribers</w:t>
      </w:r>
      <w:r w:rsidR="00B92DC3">
        <w:t>.</w:t>
      </w:r>
      <w:r w:rsidR="00AA6D61">
        <w:t xml:space="preserve">  </w:t>
      </w:r>
      <w:r w:rsidR="002C03F8">
        <w:t>Since television shows</w:t>
      </w:r>
      <w:r w:rsidR="00067251">
        <w:t>, regardless of content or venue,</w:t>
      </w:r>
      <w:r w:rsidR="002C03F8">
        <w:t xml:space="preserve"> involve </w:t>
      </w:r>
      <w:r w:rsidR="001A49B1">
        <w:t>multiple, episodic stories linked with</w:t>
      </w:r>
      <w:r w:rsidR="00AA6D61">
        <w:t>in</w:t>
      </w:r>
      <w:r w:rsidR="001A49B1">
        <w:t xml:space="preserve"> a common framework</w:t>
      </w:r>
      <w:r w:rsidR="00067251">
        <w:t xml:space="preserve">, the creative responsibilities are shared </w:t>
      </w:r>
      <w:r w:rsidR="00B249FB">
        <w:t>by</w:t>
      </w:r>
      <w:r w:rsidR="00033341">
        <w:t xml:space="preserve"> a team who gather</w:t>
      </w:r>
      <w:r w:rsidR="00297453">
        <w:t>s</w:t>
      </w:r>
      <w:r w:rsidR="00AA6D61">
        <w:t xml:space="preserve">, either in person or virtually, in what is called </w:t>
      </w:r>
      <w:r w:rsidR="00297453">
        <w:t>the writers</w:t>
      </w:r>
      <w:r w:rsidR="000B2FC3">
        <w:t>’</w:t>
      </w:r>
      <w:r w:rsidR="00297453">
        <w:t xml:space="preserve"> room</w:t>
      </w:r>
      <w:r w:rsidR="00CB3D25">
        <w:t xml:space="preserve"> (although it is often called </w:t>
      </w:r>
      <w:r w:rsidR="00022875">
        <w:t>the development room in the formal legal documents)</w:t>
      </w:r>
      <w:r w:rsidR="00297453">
        <w:t>.</w:t>
      </w:r>
      <w:r w:rsidR="00162F63">
        <w:t xml:space="preserve"> </w:t>
      </w:r>
    </w:p>
    <w:p w14:paraId="09D8D69D" w14:textId="4BCB445A" w:rsidR="000B2FC3" w:rsidRDefault="000B2FC3" w:rsidP="00290412">
      <w:r>
        <w:t>**video**</w:t>
      </w:r>
    </w:p>
    <w:p w14:paraId="24E412BA" w14:textId="64D31D3D" w:rsidR="00A935AA" w:rsidRDefault="002A27A6" w:rsidP="00290412">
      <w:r>
        <w:t xml:space="preserve">On the positive side, the </w:t>
      </w:r>
      <w:r w:rsidR="00290412">
        <w:t xml:space="preserve">larger scope </w:t>
      </w:r>
      <w:r w:rsidR="00B92DC3">
        <w:t xml:space="preserve">of the network model </w:t>
      </w:r>
      <w:r w:rsidR="000509BA">
        <w:t>provide</w:t>
      </w:r>
      <w:r w:rsidR="00246DF1">
        <w:t>s</w:t>
      </w:r>
      <w:r w:rsidR="000509BA">
        <w:t xml:space="preserve"> writers with stead</w:t>
      </w:r>
      <w:r w:rsidR="008258EC">
        <w:t>ier</w:t>
      </w:r>
      <w:r w:rsidR="000509BA">
        <w:t xml:space="preserve"> employment for an entire year </w:t>
      </w:r>
      <w:r w:rsidR="00BE577C">
        <w:t xml:space="preserve">and, because the writing </w:t>
      </w:r>
      <w:r w:rsidR="008258EC">
        <w:t>is</w:t>
      </w:r>
      <w:r w:rsidR="00BE577C">
        <w:t xml:space="preserve"> done concurrently with </w:t>
      </w:r>
      <w:r w:rsidR="003441E5">
        <w:t xml:space="preserve">filming and </w:t>
      </w:r>
      <w:r w:rsidR="00BF445B">
        <w:t xml:space="preserve">editing, this approach also offers </w:t>
      </w:r>
      <w:r w:rsidR="00FE3CA7">
        <w:t xml:space="preserve">ample opportunities to involve the </w:t>
      </w:r>
      <w:r w:rsidR="001C3247">
        <w:t>writers in the production</w:t>
      </w:r>
      <w:r w:rsidR="00246DF1">
        <w:t xml:space="preserve"> </w:t>
      </w:r>
      <w:r w:rsidR="001C3247">
        <w:t>in addition to the conceptual stages.</w:t>
      </w:r>
      <w:r w:rsidR="00FD0A8B">
        <w:t xml:space="preserve">  </w:t>
      </w:r>
      <w:r>
        <w:t>On the negative side, th</w:t>
      </w:r>
      <w:r w:rsidR="008258EC">
        <w:t xml:space="preserve">is </w:t>
      </w:r>
      <w:r>
        <w:t xml:space="preserve">model </w:t>
      </w:r>
      <w:r w:rsidR="008258EC">
        <w:t>can</w:t>
      </w:r>
      <w:r>
        <w:t xml:space="preserve"> only support about 80 </w:t>
      </w:r>
      <w:r w:rsidR="00D07F63">
        <w:t xml:space="preserve">shows </w:t>
      </w:r>
      <w:r w:rsidR="002B37FC">
        <w:t xml:space="preserve">given the bandwidth associated with broadcasting on one of the four major networks.  </w:t>
      </w:r>
      <w:r w:rsidR="00E033EA">
        <w:t xml:space="preserve">In addition, writers </w:t>
      </w:r>
      <w:r w:rsidR="00E778FE">
        <w:t xml:space="preserve">are required to adapt their craft to the need to hold an audience </w:t>
      </w:r>
      <w:r w:rsidR="00203356">
        <w:t xml:space="preserve">during the commercial breaks (usually 5) </w:t>
      </w:r>
      <w:proofErr w:type="gramStart"/>
      <w:r w:rsidR="00203356">
        <w:t>during the course of</w:t>
      </w:r>
      <w:proofErr w:type="gramEnd"/>
      <w:r w:rsidR="00203356">
        <w:t xml:space="preserve"> the show</w:t>
      </w:r>
      <w:r w:rsidR="00092962">
        <w:t>.</w:t>
      </w:r>
      <w:r w:rsidR="00836CE9">
        <w:t xml:space="preserve">  </w:t>
      </w:r>
    </w:p>
    <w:p w14:paraId="385C42FD" w14:textId="08C33539" w:rsidR="00E033EA" w:rsidRDefault="00E033EA" w:rsidP="00290412">
      <w:r>
        <w:t xml:space="preserve">In contrast, </w:t>
      </w:r>
      <w:r w:rsidR="005D6A66">
        <w:t>the positive side</w:t>
      </w:r>
      <w:r w:rsidR="000B2FC3">
        <w:t xml:space="preserve"> of </w:t>
      </w:r>
      <w:r>
        <w:t xml:space="preserve">the </w:t>
      </w:r>
      <w:r w:rsidR="00092962">
        <w:t xml:space="preserve">streaming model </w:t>
      </w:r>
      <w:r w:rsidR="00A04459">
        <w:t xml:space="preserve">supports roughly </w:t>
      </w:r>
      <w:r w:rsidR="00911E90">
        <w:t>4</w:t>
      </w:r>
      <w:r w:rsidR="00A04459">
        <w:t>50 shows per year and</w:t>
      </w:r>
      <w:r w:rsidR="005D6A66">
        <w:t xml:space="preserve"> generally allows writers far more creative </w:t>
      </w:r>
      <w:r w:rsidR="0035342D">
        <w:t>control as the</w:t>
      </w:r>
      <w:r w:rsidR="00836CE9">
        <w:t>re is no need for commercials as the audience bears the cost of the shows production through their purchase of a subscription plan.  On the negative side</w:t>
      </w:r>
      <w:r w:rsidR="00C46ED3">
        <w:t xml:space="preserve">, the size of the show order is much </w:t>
      </w:r>
      <w:proofErr w:type="gramStart"/>
      <w:r w:rsidR="00C46ED3">
        <w:t>smaller</w:t>
      </w:r>
      <w:proofErr w:type="gramEnd"/>
      <w:r w:rsidR="00911E90">
        <w:t xml:space="preserve"> and streamers </w:t>
      </w:r>
      <w:r w:rsidR="005D685D">
        <w:t>generally want the scripts completed before production begins precluding the chance of writers to be involved in production.</w:t>
      </w:r>
    </w:p>
    <w:p w14:paraId="2C246AD8" w14:textId="7F3D1116" w:rsidR="00D252BC" w:rsidRDefault="00B02FDD" w:rsidP="00290412">
      <w:r>
        <w:lastRenderedPageBreak/>
        <w:t>T</w:t>
      </w:r>
      <w:r w:rsidR="00C46ED3">
        <w:t xml:space="preserve">he </w:t>
      </w:r>
      <w:r w:rsidR="00D252BC">
        <w:t xml:space="preserve">basic rate </w:t>
      </w:r>
      <w:r w:rsidR="00C46ED3">
        <w:t>for a write</w:t>
      </w:r>
      <w:r w:rsidR="003770C3">
        <w:t xml:space="preserve">r is the same regardless of under which model the writer performs his or her work.  A </w:t>
      </w:r>
      <w:r w:rsidR="00EC5932">
        <w:t>reasonable floor value i</w:t>
      </w:r>
      <w:r w:rsidR="00C46ED3">
        <w:t xml:space="preserve">s </w:t>
      </w:r>
      <w:r w:rsidR="00D252BC">
        <w:t>roughly $</w:t>
      </w:r>
      <w:r w:rsidR="00A62108">
        <w:t>5</w:t>
      </w:r>
      <w:r w:rsidR="00C46ED3">
        <w:t xml:space="preserve">,000 per week as shown in </w:t>
      </w:r>
      <w:proofErr w:type="gramStart"/>
      <w:r w:rsidR="00D87E42">
        <w:t>the AMPTP’s</w:t>
      </w:r>
      <w:proofErr w:type="gramEnd"/>
      <w:r w:rsidR="00D87E42">
        <w:t xml:space="preserve"> formal response to the WGA’s </w:t>
      </w:r>
      <w:r w:rsidR="00CA41E3">
        <w:t>claims</w:t>
      </w:r>
      <w:r w:rsidR="00D87E42">
        <w:t>.</w:t>
      </w:r>
    </w:p>
    <w:p w14:paraId="7B3E635F" w14:textId="563F3E5D" w:rsidR="007D226D" w:rsidRDefault="00D87E42" w:rsidP="00290412">
      <w:r>
        <w:t>**image**</w:t>
      </w:r>
    </w:p>
    <w:p w14:paraId="4B20AE85" w14:textId="6C25A0DF" w:rsidR="00152D59" w:rsidRDefault="00293AEF" w:rsidP="00290412">
      <w:r>
        <w:t xml:space="preserve">The number of writers that might work on a show is tougher to gauge but </w:t>
      </w:r>
      <w:r w:rsidR="00A84855">
        <w:t xml:space="preserve">20 is a reasonable number and it is also </w:t>
      </w:r>
      <w:r w:rsidR="003D3883">
        <w:t xml:space="preserve">reasonable to assume that a vast majority of writers </w:t>
      </w:r>
      <w:proofErr w:type="gramStart"/>
      <w:r w:rsidR="00D63AED">
        <w:t>work</w:t>
      </w:r>
      <w:proofErr w:type="gramEnd"/>
      <w:r w:rsidR="00D63AED">
        <w:t xml:space="preserve"> only one show at a time.</w:t>
      </w:r>
      <w:r w:rsidR="00CC549A">
        <w:t xml:space="preserve">  With </w:t>
      </w:r>
      <w:r w:rsidR="00152D59">
        <w:t>these facts in hand, we can do a little economic analysis.</w:t>
      </w:r>
    </w:p>
    <w:tbl>
      <w:tblPr>
        <w:tblStyle w:val="TableGrid"/>
        <w:tblW w:w="0" w:type="auto"/>
        <w:tblLook w:val="04A0" w:firstRow="1" w:lastRow="0" w:firstColumn="1" w:lastColumn="0" w:noHBand="0" w:noVBand="1"/>
      </w:tblPr>
      <w:tblGrid>
        <w:gridCol w:w="3116"/>
        <w:gridCol w:w="3117"/>
        <w:gridCol w:w="3117"/>
      </w:tblGrid>
      <w:tr w:rsidR="001766A6" w14:paraId="57512407" w14:textId="77777777" w:rsidTr="001766A6">
        <w:tc>
          <w:tcPr>
            <w:tcW w:w="3116" w:type="dxa"/>
          </w:tcPr>
          <w:p w14:paraId="2016C105" w14:textId="77777777" w:rsidR="001766A6" w:rsidRDefault="001766A6" w:rsidP="00290412"/>
        </w:tc>
        <w:tc>
          <w:tcPr>
            <w:tcW w:w="3117" w:type="dxa"/>
          </w:tcPr>
          <w:p w14:paraId="23F7B310" w14:textId="0E71A3B0" w:rsidR="001766A6" w:rsidRDefault="001766A6" w:rsidP="00290412">
            <w:r>
              <w:t>Network Model</w:t>
            </w:r>
          </w:p>
        </w:tc>
        <w:tc>
          <w:tcPr>
            <w:tcW w:w="3117" w:type="dxa"/>
          </w:tcPr>
          <w:p w14:paraId="709D22E8" w14:textId="15F78CEF" w:rsidR="001766A6" w:rsidRDefault="001766A6" w:rsidP="00290412">
            <w:r>
              <w:t>Streaming Model</w:t>
            </w:r>
          </w:p>
        </w:tc>
      </w:tr>
      <w:tr w:rsidR="001766A6" w14:paraId="281CA771" w14:textId="77777777" w:rsidTr="001766A6">
        <w:tc>
          <w:tcPr>
            <w:tcW w:w="3116" w:type="dxa"/>
          </w:tcPr>
          <w:p w14:paraId="5EE00339" w14:textId="50E3988B" w:rsidR="001766A6" w:rsidRDefault="001766A6" w:rsidP="00290412">
            <w:r>
              <w:t>Number of Shows</w:t>
            </w:r>
          </w:p>
        </w:tc>
        <w:tc>
          <w:tcPr>
            <w:tcW w:w="3117" w:type="dxa"/>
          </w:tcPr>
          <w:p w14:paraId="52E88403" w14:textId="6A9825F1" w:rsidR="001766A6" w:rsidRDefault="001766A6" w:rsidP="00290412">
            <w:r>
              <w:t>80</w:t>
            </w:r>
          </w:p>
        </w:tc>
        <w:tc>
          <w:tcPr>
            <w:tcW w:w="3117" w:type="dxa"/>
          </w:tcPr>
          <w:p w14:paraId="3D1D4CEB" w14:textId="7CC8678F" w:rsidR="001766A6" w:rsidRDefault="001766A6" w:rsidP="00290412">
            <w:r>
              <w:t>420</w:t>
            </w:r>
          </w:p>
        </w:tc>
      </w:tr>
      <w:tr w:rsidR="001766A6" w14:paraId="3CCDAA5F" w14:textId="77777777" w:rsidTr="001766A6">
        <w:tc>
          <w:tcPr>
            <w:tcW w:w="3116" w:type="dxa"/>
          </w:tcPr>
          <w:p w14:paraId="6E506C3F" w14:textId="3F3FD4A8" w:rsidR="001766A6" w:rsidRDefault="001766A6" w:rsidP="00290412">
            <w:r>
              <w:t>Number of Writers per Show</w:t>
            </w:r>
          </w:p>
        </w:tc>
        <w:tc>
          <w:tcPr>
            <w:tcW w:w="3117" w:type="dxa"/>
          </w:tcPr>
          <w:p w14:paraId="1E5590B2" w14:textId="0E1A0601" w:rsidR="001766A6" w:rsidRDefault="001766A6" w:rsidP="00290412">
            <w:r>
              <w:t>20</w:t>
            </w:r>
          </w:p>
        </w:tc>
        <w:tc>
          <w:tcPr>
            <w:tcW w:w="3117" w:type="dxa"/>
          </w:tcPr>
          <w:p w14:paraId="539CAE0A" w14:textId="17DF6C51" w:rsidR="001766A6" w:rsidRDefault="001766A6" w:rsidP="00290412">
            <w:r>
              <w:t>20</w:t>
            </w:r>
          </w:p>
        </w:tc>
      </w:tr>
      <w:tr w:rsidR="001766A6" w14:paraId="480E24F4" w14:textId="77777777" w:rsidTr="001766A6">
        <w:tc>
          <w:tcPr>
            <w:tcW w:w="3116" w:type="dxa"/>
          </w:tcPr>
          <w:p w14:paraId="390DD834" w14:textId="4AC40E1D" w:rsidR="001766A6" w:rsidRDefault="009064DE" w:rsidP="00290412">
            <w:r>
              <w:t>Number of weeks</w:t>
            </w:r>
          </w:p>
        </w:tc>
        <w:tc>
          <w:tcPr>
            <w:tcW w:w="3117" w:type="dxa"/>
          </w:tcPr>
          <w:p w14:paraId="632C06A0" w14:textId="0A4BB2BA" w:rsidR="001766A6" w:rsidRDefault="009064DE" w:rsidP="00290412">
            <w:r>
              <w:t>40</w:t>
            </w:r>
          </w:p>
        </w:tc>
        <w:tc>
          <w:tcPr>
            <w:tcW w:w="3117" w:type="dxa"/>
          </w:tcPr>
          <w:p w14:paraId="2B0709C2" w14:textId="437132CD" w:rsidR="001766A6" w:rsidRDefault="009064DE" w:rsidP="00290412">
            <w:r>
              <w:t>20</w:t>
            </w:r>
          </w:p>
        </w:tc>
      </w:tr>
      <w:tr w:rsidR="009064DE" w14:paraId="476D995E" w14:textId="77777777" w:rsidTr="001766A6">
        <w:tc>
          <w:tcPr>
            <w:tcW w:w="3116" w:type="dxa"/>
          </w:tcPr>
          <w:p w14:paraId="0BBB80A2" w14:textId="0CF7EE76" w:rsidR="009064DE" w:rsidRDefault="00FC0182" w:rsidP="00290412">
            <w:r>
              <w:t>Total Number of Writers</w:t>
            </w:r>
          </w:p>
        </w:tc>
        <w:tc>
          <w:tcPr>
            <w:tcW w:w="3117" w:type="dxa"/>
          </w:tcPr>
          <w:p w14:paraId="3342705D" w14:textId="01F83DBC" w:rsidR="009064DE" w:rsidRDefault="00FC0182" w:rsidP="00290412">
            <w:r>
              <w:t>1</w:t>
            </w:r>
            <w:r w:rsidR="005B3325">
              <w:t>,</w:t>
            </w:r>
            <w:r>
              <w:t>600</w:t>
            </w:r>
          </w:p>
        </w:tc>
        <w:tc>
          <w:tcPr>
            <w:tcW w:w="3117" w:type="dxa"/>
          </w:tcPr>
          <w:p w14:paraId="16DD6B64" w14:textId="161D6D56" w:rsidR="009064DE" w:rsidRDefault="005B3325" w:rsidP="00290412">
            <w:r>
              <w:t>8,400</w:t>
            </w:r>
          </w:p>
        </w:tc>
      </w:tr>
      <w:tr w:rsidR="00FC0182" w14:paraId="50D5A2FB" w14:textId="77777777" w:rsidTr="001766A6">
        <w:tc>
          <w:tcPr>
            <w:tcW w:w="3116" w:type="dxa"/>
          </w:tcPr>
          <w:p w14:paraId="6A4D8988" w14:textId="3B573279" w:rsidR="00FC0182" w:rsidRDefault="00FC0182" w:rsidP="00FC0182">
            <w:r>
              <w:t>Total Cost of Capital (millions)</w:t>
            </w:r>
          </w:p>
        </w:tc>
        <w:tc>
          <w:tcPr>
            <w:tcW w:w="3117" w:type="dxa"/>
          </w:tcPr>
          <w:p w14:paraId="3BA22004" w14:textId="1B38310A" w:rsidR="00FC0182" w:rsidRDefault="00FC0182" w:rsidP="00FC0182">
            <w:r>
              <w:t>$320</w:t>
            </w:r>
          </w:p>
        </w:tc>
        <w:tc>
          <w:tcPr>
            <w:tcW w:w="3117" w:type="dxa"/>
          </w:tcPr>
          <w:p w14:paraId="55B30BB9" w14:textId="55BE0162" w:rsidR="00FC0182" w:rsidRDefault="00FC0182" w:rsidP="00FC0182">
            <w:r>
              <w:t>$840</w:t>
            </w:r>
          </w:p>
        </w:tc>
      </w:tr>
    </w:tbl>
    <w:p w14:paraId="6A686962" w14:textId="77777777" w:rsidR="001766A6" w:rsidRDefault="001766A6" w:rsidP="00290412"/>
    <w:p w14:paraId="30578DF7" w14:textId="67F6CF1D" w:rsidR="00FF59FA" w:rsidRDefault="00FF59FA" w:rsidP="00290412">
      <w:r>
        <w:t xml:space="preserve">It is important to recognize that </w:t>
      </w:r>
      <w:r w:rsidR="00403237">
        <w:t>these are estimated cost</w:t>
      </w:r>
      <w:r w:rsidR="005B3325">
        <w:t>s</w:t>
      </w:r>
      <w:r w:rsidR="00403237">
        <w:t xml:space="preserve"> of capital </w:t>
      </w:r>
      <w:r w:rsidR="00F970E2">
        <w:t>which</w:t>
      </w:r>
      <w:r w:rsidR="00403237">
        <w:t xml:space="preserve"> form a lower bound </w:t>
      </w:r>
      <w:r w:rsidR="005650B3">
        <w:t xml:space="preserve">to what the studios </w:t>
      </w:r>
      <w:proofErr w:type="gramStart"/>
      <w:r w:rsidR="005650B3">
        <w:t>actually pay</w:t>
      </w:r>
      <w:proofErr w:type="gramEnd"/>
      <w:r w:rsidR="00D50363">
        <w:t xml:space="preserve"> to employ the 11,500 </w:t>
      </w:r>
      <w:r w:rsidR="00FC0182">
        <w:t>members of the WGA</w:t>
      </w:r>
      <w:r w:rsidR="005650B3">
        <w:t>.</w:t>
      </w:r>
      <w:r w:rsidR="0090529A">
        <w:t xml:space="preserve">  The </w:t>
      </w:r>
      <w:r w:rsidR="0038570A">
        <w:t>true</w:t>
      </w:r>
      <w:r w:rsidR="0090529A">
        <w:t xml:space="preserve"> costs are </w:t>
      </w:r>
      <w:r w:rsidR="00565CFE">
        <w:t xml:space="preserve">no doubt higher and will be </w:t>
      </w:r>
      <w:r w:rsidR="0021204D">
        <w:t xml:space="preserve">likely </w:t>
      </w:r>
      <w:r w:rsidR="00565CFE">
        <w:t xml:space="preserve">higher still given the following proposed concession by </w:t>
      </w:r>
      <w:proofErr w:type="gramStart"/>
      <w:r w:rsidR="00565CFE">
        <w:t>the AMPTP</w:t>
      </w:r>
      <w:proofErr w:type="gramEnd"/>
      <w:r w:rsidR="00565CFE">
        <w:t>.</w:t>
      </w:r>
      <w:r w:rsidR="005650B3">
        <w:t xml:space="preserve">  </w:t>
      </w:r>
    </w:p>
    <w:p w14:paraId="5C277600" w14:textId="526CCE01" w:rsidR="005650B3" w:rsidRDefault="005650B3" w:rsidP="00290412">
      <w:r>
        <w:t>**image**</w:t>
      </w:r>
    </w:p>
    <w:p w14:paraId="0BBECB21" w14:textId="0057A1B8" w:rsidR="00796EC8" w:rsidRDefault="00796EC8" w:rsidP="00290412">
      <w:r>
        <w:t xml:space="preserve">According to the Vox </w:t>
      </w:r>
      <w:r w:rsidR="00CA1947">
        <w:t xml:space="preserve">video, the growth in streaming has been over the last 15 years.  During this same </w:t>
      </w:r>
      <w:proofErr w:type="gramStart"/>
      <w:r w:rsidR="00CA1947">
        <w:t>time period</w:t>
      </w:r>
      <w:proofErr w:type="gramEnd"/>
      <w:r w:rsidR="00CA1947">
        <w:t xml:space="preserve">, the US population has grown by about 12%.  </w:t>
      </w:r>
      <w:r w:rsidR="000E300C">
        <w:t>Ignoring other considerations</w:t>
      </w:r>
      <w:r w:rsidR="0063216E">
        <w:t>, such as inflation</w:t>
      </w:r>
      <w:r w:rsidR="004F3F4B">
        <w:t xml:space="preserve"> and</w:t>
      </w:r>
      <w:r w:rsidR="005650B3">
        <w:t xml:space="preserve"> the proliferation</w:t>
      </w:r>
      <w:r w:rsidR="004F3F4B">
        <w:t xml:space="preserve"> </w:t>
      </w:r>
      <w:r w:rsidR="005650B3">
        <w:t xml:space="preserve">of alternative </w:t>
      </w:r>
      <w:r w:rsidR="004F3F4B">
        <w:t>source</w:t>
      </w:r>
      <w:r w:rsidR="005650B3">
        <w:t>s</w:t>
      </w:r>
      <w:r w:rsidR="004F3F4B">
        <w:t xml:space="preserve"> of entertainment (e.g., YouTube</w:t>
      </w:r>
      <w:r w:rsidR="005650B3">
        <w:t>, videogames, etc.</w:t>
      </w:r>
      <w:r w:rsidR="004F3F4B">
        <w:t xml:space="preserve">), the </w:t>
      </w:r>
      <w:r w:rsidR="000F4CD6">
        <w:t xml:space="preserve">capital cost of writers over that same </w:t>
      </w:r>
      <w:proofErr w:type="gramStart"/>
      <w:r w:rsidR="000F4CD6">
        <w:t>time period</w:t>
      </w:r>
      <w:proofErr w:type="gramEnd"/>
      <w:r w:rsidR="000F4CD6">
        <w:t xml:space="preserve"> has increased by </w:t>
      </w:r>
      <w:r w:rsidR="0085707C">
        <w:t>a factor of 3.6.  This is the reason that the WGA finds itself at odd</w:t>
      </w:r>
      <w:r w:rsidR="007265BE">
        <w:t>s</w:t>
      </w:r>
      <w:r w:rsidR="0085707C">
        <w:t xml:space="preserve"> </w:t>
      </w:r>
      <w:r w:rsidR="004B1C63">
        <w:t>with AMPTP – there is a surplus of entertainment on the market.</w:t>
      </w:r>
      <w:r w:rsidR="007D0603">
        <w:t xml:space="preserve">  The situation is even more dire when one </w:t>
      </w:r>
      <w:r w:rsidR="00C23DC1">
        <w:t>figures in the drop subscriber growth</w:t>
      </w:r>
      <w:r w:rsidR="00AE66F6">
        <w:t xml:space="preserve"> </w:t>
      </w:r>
      <w:r w:rsidR="00CA5A4F">
        <w:t xml:space="preserve">streaming services are suffering and the fact that network and cable viewership is dropping. </w:t>
      </w:r>
    </w:p>
    <w:p w14:paraId="79A073E7" w14:textId="3875AE65" w:rsidR="004B1C63" w:rsidRDefault="004B1C63" w:rsidP="00290412">
      <w:r>
        <w:t xml:space="preserve">The WGA’s second demand only puts the squeeze on </w:t>
      </w:r>
      <w:r w:rsidR="001B5895">
        <w:t xml:space="preserve">this situation even </w:t>
      </w:r>
      <w:r>
        <w:t>more.  They are demanding higher residuals, which are basically</w:t>
      </w:r>
      <w:r w:rsidR="001B5895">
        <w:t xml:space="preserve"> additional income based on subsequent revenues </w:t>
      </w:r>
      <w:r w:rsidR="00F324C9">
        <w:t xml:space="preserve">obtained by the studio for additional viewings.  Under the network model, the popularity of the show is known via the ratings system precisely because that information is used to set advertising rates.  Under the streaming model, there is no </w:t>
      </w:r>
      <w:r w:rsidR="00D374B3">
        <w:t>incentive for a company such as Netflix to publish the number of times a show is watched a</w:t>
      </w:r>
      <w:r w:rsidR="00A61D7F">
        <w:t xml:space="preserve">nd the linkage between a given show and a customer beginning or </w:t>
      </w:r>
      <w:r w:rsidR="00EC4BB1">
        <w:t>maintaining</w:t>
      </w:r>
      <w:r w:rsidR="00A61D7F">
        <w:t xml:space="preserve"> his subscription </w:t>
      </w:r>
      <w:r w:rsidR="00E44EB7">
        <w:t>is tenuous at best.  Nonetheless, the WGA has demanded concessions from the AMPTP</w:t>
      </w:r>
      <w:r w:rsidR="00D07201">
        <w:t xml:space="preserve"> for greater residuals to which the AMPTP issued the following response</w:t>
      </w:r>
      <w:r w:rsidR="00C9284C">
        <w:t>.</w:t>
      </w:r>
    </w:p>
    <w:p w14:paraId="18D8135B" w14:textId="1099C1AA" w:rsidR="00D07201" w:rsidRDefault="00D07201" w:rsidP="00290412">
      <w:r>
        <w:t>**image**.</w:t>
      </w:r>
    </w:p>
    <w:p w14:paraId="136D5D65" w14:textId="1323D995" w:rsidR="001747DF" w:rsidRDefault="00610C69" w:rsidP="001747DF">
      <w:r>
        <w:t xml:space="preserve">The </w:t>
      </w:r>
      <w:r w:rsidR="00FE2414">
        <w:t xml:space="preserve">third and final of the WGA’s point concerns the use of generative </w:t>
      </w:r>
      <w:r w:rsidR="002D498C">
        <w:t xml:space="preserve">artificial intelligence to produce derivative scripts. </w:t>
      </w:r>
      <w:r w:rsidR="001B6649">
        <w:t xml:space="preserve">The article </w:t>
      </w:r>
      <w:hyperlink r:id="rId9" w:history="1">
        <w:r w:rsidR="00C53423" w:rsidRPr="00C53423">
          <w:rPr>
            <w:rStyle w:val="Hyperlink"/>
          </w:rPr>
          <w:t>'Plagiarism machines': Hollywood writers and studios battle over the future of AI</w:t>
        </w:r>
      </w:hyperlink>
      <w:r w:rsidR="00C53423">
        <w:t xml:space="preserve"> by </w:t>
      </w:r>
      <w:r w:rsidR="00C575E3" w:rsidRPr="00C575E3">
        <w:t xml:space="preserve">Dawn Chmielewski and Lisa </w:t>
      </w:r>
      <w:proofErr w:type="spellStart"/>
      <w:r w:rsidR="00C575E3" w:rsidRPr="00C575E3">
        <w:t>Richwine</w:t>
      </w:r>
      <w:proofErr w:type="spellEnd"/>
      <w:r w:rsidR="00C575E3">
        <w:t xml:space="preserve"> of Reuters</w:t>
      </w:r>
      <w:r w:rsidR="001B6649">
        <w:t>, has a nice quote by s</w:t>
      </w:r>
      <w:r w:rsidR="001747DF">
        <w:t xml:space="preserve">creenwriter John August, </w:t>
      </w:r>
      <w:r w:rsidR="001B6649">
        <w:t>who states the WGA position as</w:t>
      </w:r>
      <w:r w:rsidR="0021204D">
        <w:t xml:space="preserve"> stating the concerns as</w:t>
      </w:r>
      <w:r w:rsidR="001B6649">
        <w:t>:</w:t>
      </w:r>
      <w:r w:rsidR="0021204D">
        <w:t xml:space="preserve"> </w:t>
      </w:r>
      <w:r w:rsidR="001747DF">
        <w:t>"We don't want our material feeding them, and we also don't want to be fixing their sloppy first drafts</w:t>
      </w:r>
      <w:r w:rsidR="0001305B">
        <w:t>.</w:t>
      </w:r>
      <w:r w:rsidR="001747DF">
        <w:t xml:space="preserve">" </w:t>
      </w:r>
    </w:p>
    <w:p w14:paraId="12473532" w14:textId="049833BC" w:rsidR="0001305B" w:rsidRDefault="0001305B" w:rsidP="001747DF">
      <w:r>
        <w:lastRenderedPageBreak/>
        <w:t xml:space="preserve">The fact that the WGA </w:t>
      </w:r>
      <w:r w:rsidR="00DE37D7">
        <w:t>made</w:t>
      </w:r>
      <w:r>
        <w:t xml:space="preserve"> this concern a part of its bargaining is </w:t>
      </w:r>
      <w:r w:rsidR="00B90B5F">
        <w:t>far more troublesome than it might seem</w:t>
      </w:r>
      <w:r w:rsidR="001A2DFC">
        <w:t xml:space="preserve"> at first glance</w:t>
      </w:r>
      <w:r w:rsidR="00B7789B">
        <w:t xml:space="preserve"> since it </w:t>
      </w:r>
      <w:r w:rsidR="002D28AA">
        <w:t>c</w:t>
      </w:r>
      <w:r w:rsidR="001A2DFC">
        <w:t xml:space="preserve">learly </w:t>
      </w:r>
      <w:r w:rsidR="00B7789B">
        <w:t xml:space="preserve">means </w:t>
      </w:r>
      <w:r w:rsidR="001A2DFC">
        <w:t xml:space="preserve">the studios represented by </w:t>
      </w:r>
      <w:proofErr w:type="gramStart"/>
      <w:r w:rsidR="001A2DFC">
        <w:t>the AMPTP</w:t>
      </w:r>
      <w:proofErr w:type="gramEnd"/>
      <w:r w:rsidR="001A2DFC">
        <w:t xml:space="preserve"> </w:t>
      </w:r>
      <w:r w:rsidR="002D28AA">
        <w:t xml:space="preserve">don’t </w:t>
      </w:r>
      <w:r w:rsidR="00DE37D7">
        <w:t xml:space="preserve">see the </w:t>
      </w:r>
      <w:r w:rsidR="002D28AA">
        <w:t xml:space="preserve">value </w:t>
      </w:r>
      <w:r w:rsidR="00DE37D7">
        <w:t xml:space="preserve">in </w:t>
      </w:r>
      <w:r w:rsidR="002D28AA">
        <w:t xml:space="preserve">the writers </w:t>
      </w:r>
      <w:r w:rsidR="00DE37D7">
        <w:t>that they see in themselves.</w:t>
      </w:r>
      <w:r w:rsidR="00B7789B">
        <w:t xml:space="preserve">  Most likely the WGA thinks that the </w:t>
      </w:r>
      <w:r w:rsidR="00C70DC8">
        <w:t>studios are greedy and that their executives want to enrich themselves at the expense of the ‘real talent</w:t>
      </w:r>
      <w:proofErr w:type="gramStart"/>
      <w:r w:rsidR="00C70DC8">
        <w:t>’</w:t>
      </w:r>
      <w:proofErr w:type="gramEnd"/>
      <w:r w:rsidR="00C70DC8">
        <w:t xml:space="preserve"> but those very same </w:t>
      </w:r>
      <w:r w:rsidR="002A7663">
        <w:t xml:space="preserve">executives </w:t>
      </w:r>
      <w:r w:rsidR="00C70DC8">
        <w:t>r</w:t>
      </w:r>
      <w:r w:rsidR="00C865CF">
        <w:t>ecognize that they need good scripts to attract viewers</w:t>
      </w:r>
      <w:r w:rsidR="002A7663">
        <w:t xml:space="preserve">; </w:t>
      </w:r>
      <w:r w:rsidR="00C865CF">
        <w:t xml:space="preserve">their very greed means that they value the one thing that make them money – stories that get eyes on screens.  </w:t>
      </w:r>
      <w:r w:rsidR="00021CDD">
        <w:t xml:space="preserve">Sadly, these same executives don’t see a risky downside </w:t>
      </w:r>
      <w:r w:rsidR="00134C0C">
        <w:t xml:space="preserve">in replacing humans with machines and that should worry the WGA more </w:t>
      </w:r>
      <w:r w:rsidR="00FE42FC">
        <w:t>than they are publicly letting on.  Major story debacles, such as the widely panned end to the Game of Thrones series,</w:t>
      </w:r>
      <w:r w:rsidR="008475D5">
        <w:t xml:space="preserve"> no doubt have done little to get public opinion on their side and the</w:t>
      </w:r>
      <w:r w:rsidR="00666CAD">
        <w:t>ir own insensitivity in saying that they are impoverished when they only make $100,000/year</w:t>
      </w:r>
      <w:r w:rsidR="004B32CA">
        <w:t xml:space="preserve"> in Los Angeles must fall on deaf ears in a county where the cost of living is one of the highest in the country and the median household income is just under $80,000/year.  This strike is unlikely to end </w:t>
      </w:r>
      <w:proofErr w:type="gramStart"/>
      <w:r w:rsidR="004B32CA">
        <w:t>soon</w:t>
      </w:r>
      <w:proofErr w:type="gramEnd"/>
      <w:r w:rsidR="004B32CA">
        <w:t xml:space="preserve"> and the outcome is likely to be a tragedy for many of the </w:t>
      </w:r>
      <w:proofErr w:type="spellStart"/>
      <w:r w:rsidR="004B32CA">
        <w:t>nations</w:t>
      </w:r>
      <w:proofErr w:type="spellEnd"/>
      <w:r w:rsidR="004B32CA">
        <w:t xml:space="preserve"> writers.</w:t>
      </w:r>
    </w:p>
    <w:p w14:paraId="246293A2" w14:textId="77777777" w:rsidR="006C06AC" w:rsidRDefault="006C06AC" w:rsidP="001747DF"/>
    <w:sectPr w:rsidR="006C0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820BD"/>
    <w:multiLevelType w:val="hybridMultilevel"/>
    <w:tmpl w:val="715E9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7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88"/>
    <w:rsid w:val="0001305B"/>
    <w:rsid w:val="00021CDD"/>
    <w:rsid w:val="00022875"/>
    <w:rsid w:val="00033341"/>
    <w:rsid w:val="00036080"/>
    <w:rsid w:val="0005069B"/>
    <w:rsid w:val="000509BA"/>
    <w:rsid w:val="00067251"/>
    <w:rsid w:val="00067809"/>
    <w:rsid w:val="00071058"/>
    <w:rsid w:val="00072304"/>
    <w:rsid w:val="00092962"/>
    <w:rsid w:val="000B2FC3"/>
    <w:rsid w:val="000D5142"/>
    <w:rsid w:val="000E300C"/>
    <w:rsid w:val="000F4CD6"/>
    <w:rsid w:val="00134C0C"/>
    <w:rsid w:val="00137864"/>
    <w:rsid w:val="00152D59"/>
    <w:rsid w:val="00156BE9"/>
    <w:rsid w:val="00162F63"/>
    <w:rsid w:val="001747DF"/>
    <w:rsid w:val="001766A6"/>
    <w:rsid w:val="0019355B"/>
    <w:rsid w:val="001973A7"/>
    <w:rsid w:val="001A0B04"/>
    <w:rsid w:val="001A2DFC"/>
    <w:rsid w:val="001A49B1"/>
    <w:rsid w:val="001B008B"/>
    <w:rsid w:val="001B5895"/>
    <w:rsid w:val="001B6649"/>
    <w:rsid w:val="001C3247"/>
    <w:rsid w:val="001E1CC8"/>
    <w:rsid w:val="001E67E1"/>
    <w:rsid w:val="001F2B52"/>
    <w:rsid w:val="00200F60"/>
    <w:rsid w:val="00203356"/>
    <w:rsid w:val="0021204D"/>
    <w:rsid w:val="00232B94"/>
    <w:rsid w:val="00246DF1"/>
    <w:rsid w:val="002774D1"/>
    <w:rsid w:val="00285ED8"/>
    <w:rsid w:val="00290412"/>
    <w:rsid w:val="00293AEF"/>
    <w:rsid w:val="00297453"/>
    <w:rsid w:val="002A27A6"/>
    <w:rsid w:val="002A7663"/>
    <w:rsid w:val="002B37FC"/>
    <w:rsid w:val="002B643D"/>
    <w:rsid w:val="002C03F8"/>
    <w:rsid w:val="002D28AA"/>
    <w:rsid w:val="002D498C"/>
    <w:rsid w:val="00315205"/>
    <w:rsid w:val="00315FE5"/>
    <w:rsid w:val="00332C7B"/>
    <w:rsid w:val="0034249B"/>
    <w:rsid w:val="00342D02"/>
    <w:rsid w:val="003441E5"/>
    <w:rsid w:val="0035342D"/>
    <w:rsid w:val="00375AE9"/>
    <w:rsid w:val="003770C3"/>
    <w:rsid w:val="00380502"/>
    <w:rsid w:val="003821CE"/>
    <w:rsid w:val="0038570A"/>
    <w:rsid w:val="003B2110"/>
    <w:rsid w:val="003D26DF"/>
    <w:rsid w:val="003D3883"/>
    <w:rsid w:val="003E48CD"/>
    <w:rsid w:val="00403237"/>
    <w:rsid w:val="004227BF"/>
    <w:rsid w:val="00425047"/>
    <w:rsid w:val="00426AE2"/>
    <w:rsid w:val="00440CA2"/>
    <w:rsid w:val="0048034C"/>
    <w:rsid w:val="004B1C63"/>
    <w:rsid w:val="004B32CA"/>
    <w:rsid w:val="004C2B91"/>
    <w:rsid w:val="004F3F4B"/>
    <w:rsid w:val="00517FAB"/>
    <w:rsid w:val="00520D7B"/>
    <w:rsid w:val="00542C4C"/>
    <w:rsid w:val="005611AA"/>
    <w:rsid w:val="005650B3"/>
    <w:rsid w:val="00565CFE"/>
    <w:rsid w:val="00585AB4"/>
    <w:rsid w:val="005865D7"/>
    <w:rsid w:val="005867C0"/>
    <w:rsid w:val="005B3325"/>
    <w:rsid w:val="005D685D"/>
    <w:rsid w:val="005D6A66"/>
    <w:rsid w:val="00606991"/>
    <w:rsid w:val="00610C69"/>
    <w:rsid w:val="00610DF3"/>
    <w:rsid w:val="0063216E"/>
    <w:rsid w:val="00666CAD"/>
    <w:rsid w:val="00671BBD"/>
    <w:rsid w:val="0069257F"/>
    <w:rsid w:val="006B3707"/>
    <w:rsid w:val="006C06AC"/>
    <w:rsid w:val="007265BE"/>
    <w:rsid w:val="00730013"/>
    <w:rsid w:val="00796EC8"/>
    <w:rsid w:val="007D0603"/>
    <w:rsid w:val="007D226D"/>
    <w:rsid w:val="007E6653"/>
    <w:rsid w:val="008258EC"/>
    <w:rsid w:val="00836CE9"/>
    <w:rsid w:val="008475D5"/>
    <w:rsid w:val="008476FD"/>
    <w:rsid w:val="0085707C"/>
    <w:rsid w:val="00871EE0"/>
    <w:rsid w:val="00872128"/>
    <w:rsid w:val="0087212F"/>
    <w:rsid w:val="008A17A3"/>
    <w:rsid w:val="008B1457"/>
    <w:rsid w:val="008F6168"/>
    <w:rsid w:val="00904210"/>
    <w:rsid w:val="0090529A"/>
    <w:rsid w:val="009064DE"/>
    <w:rsid w:val="00911E90"/>
    <w:rsid w:val="009171DD"/>
    <w:rsid w:val="00953210"/>
    <w:rsid w:val="00960BEF"/>
    <w:rsid w:val="00971CED"/>
    <w:rsid w:val="009A24D1"/>
    <w:rsid w:val="009E307D"/>
    <w:rsid w:val="009E4FB1"/>
    <w:rsid w:val="00A04459"/>
    <w:rsid w:val="00A459CA"/>
    <w:rsid w:val="00A61D7F"/>
    <w:rsid w:val="00A62108"/>
    <w:rsid w:val="00A62F2A"/>
    <w:rsid w:val="00A73DC1"/>
    <w:rsid w:val="00A84855"/>
    <w:rsid w:val="00A935AA"/>
    <w:rsid w:val="00AA1403"/>
    <w:rsid w:val="00AA6D61"/>
    <w:rsid w:val="00AE44CD"/>
    <w:rsid w:val="00AE66F6"/>
    <w:rsid w:val="00AF383A"/>
    <w:rsid w:val="00B02FDD"/>
    <w:rsid w:val="00B14A2D"/>
    <w:rsid w:val="00B249FB"/>
    <w:rsid w:val="00B26B65"/>
    <w:rsid w:val="00B3142A"/>
    <w:rsid w:val="00B44633"/>
    <w:rsid w:val="00B72448"/>
    <w:rsid w:val="00B7789B"/>
    <w:rsid w:val="00B90B5F"/>
    <w:rsid w:val="00B92DC3"/>
    <w:rsid w:val="00BE4E6E"/>
    <w:rsid w:val="00BE577C"/>
    <w:rsid w:val="00BF445B"/>
    <w:rsid w:val="00C21E1D"/>
    <w:rsid w:val="00C23DC1"/>
    <w:rsid w:val="00C4202C"/>
    <w:rsid w:val="00C46ED3"/>
    <w:rsid w:val="00C53423"/>
    <w:rsid w:val="00C575E3"/>
    <w:rsid w:val="00C64205"/>
    <w:rsid w:val="00C70DC8"/>
    <w:rsid w:val="00C865CF"/>
    <w:rsid w:val="00C9284C"/>
    <w:rsid w:val="00C97158"/>
    <w:rsid w:val="00CA1947"/>
    <w:rsid w:val="00CA3F1A"/>
    <w:rsid w:val="00CA41E3"/>
    <w:rsid w:val="00CA5A4F"/>
    <w:rsid w:val="00CB3D25"/>
    <w:rsid w:val="00CB7920"/>
    <w:rsid w:val="00CC4272"/>
    <w:rsid w:val="00CC549A"/>
    <w:rsid w:val="00D07201"/>
    <w:rsid w:val="00D07F63"/>
    <w:rsid w:val="00D132B6"/>
    <w:rsid w:val="00D252BC"/>
    <w:rsid w:val="00D358CF"/>
    <w:rsid w:val="00D374B3"/>
    <w:rsid w:val="00D50363"/>
    <w:rsid w:val="00D6110A"/>
    <w:rsid w:val="00D63AED"/>
    <w:rsid w:val="00D740A6"/>
    <w:rsid w:val="00D87E42"/>
    <w:rsid w:val="00DB409C"/>
    <w:rsid w:val="00DB63C5"/>
    <w:rsid w:val="00DE37D7"/>
    <w:rsid w:val="00E012E2"/>
    <w:rsid w:val="00E033EA"/>
    <w:rsid w:val="00E23590"/>
    <w:rsid w:val="00E32185"/>
    <w:rsid w:val="00E44EB7"/>
    <w:rsid w:val="00E57DB1"/>
    <w:rsid w:val="00E778FE"/>
    <w:rsid w:val="00EB4BD7"/>
    <w:rsid w:val="00EC4BB1"/>
    <w:rsid w:val="00EC5932"/>
    <w:rsid w:val="00EF1673"/>
    <w:rsid w:val="00EF5841"/>
    <w:rsid w:val="00EF5B88"/>
    <w:rsid w:val="00F14618"/>
    <w:rsid w:val="00F324C9"/>
    <w:rsid w:val="00F379BB"/>
    <w:rsid w:val="00F826AD"/>
    <w:rsid w:val="00F970E2"/>
    <w:rsid w:val="00FC0182"/>
    <w:rsid w:val="00FC2A32"/>
    <w:rsid w:val="00FC7A96"/>
    <w:rsid w:val="00FD0A8B"/>
    <w:rsid w:val="00FD2F49"/>
    <w:rsid w:val="00FE2414"/>
    <w:rsid w:val="00FE3CA7"/>
    <w:rsid w:val="00FE42FC"/>
    <w:rsid w:val="00FE4D00"/>
    <w:rsid w:val="00FF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B49D"/>
  <w15:chartTrackingRefBased/>
  <w15:docId w15:val="{B3886FAC-E2A8-43C1-88DD-85B6A59A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B88"/>
    <w:rPr>
      <w:color w:val="0563C1" w:themeColor="hyperlink"/>
      <w:u w:val="single"/>
    </w:rPr>
  </w:style>
  <w:style w:type="character" w:styleId="UnresolvedMention">
    <w:name w:val="Unresolved Mention"/>
    <w:basedOn w:val="DefaultParagraphFont"/>
    <w:uiPriority w:val="99"/>
    <w:semiHidden/>
    <w:unhideWhenUsed/>
    <w:rsid w:val="00EF5B88"/>
    <w:rPr>
      <w:color w:val="605E5C"/>
      <w:shd w:val="clear" w:color="auto" w:fill="E1DFDD"/>
    </w:rPr>
  </w:style>
  <w:style w:type="character" w:styleId="FollowedHyperlink">
    <w:name w:val="FollowedHyperlink"/>
    <w:basedOn w:val="DefaultParagraphFont"/>
    <w:uiPriority w:val="99"/>
    <w:semiHidden/>
    <w:unhideWhenUsed/>
    <w:rsid w:val="003B2110"/>
    <w:rPr>
      <w:color w:val="954F72" w:themeColor="followedHyperlink"/>
      <w:u w:val="single"/>
    </w:rPr>
  </w:style>
  <w:style w:type="paragraph" w:styleId="ListParagraph">
    <w:name w:val="List Paragraph"/>
    <w:basedOn w:val="Normal"/>
    <w:uiPriority w:val="34"/>
    <w:qFormat/>
    <w:rsid w:val="00C21E1D"/>
    <w:pPr>
      <w:ind w:left="720"/>
      <w:contextualSpacing/>
    </w:pPr>
  </w:style>
  <w:style w:type="table" w:styleId="TableGrid">
    <w:name w:val="Table Grid"/>
    <w:basedOn w:val="TableNormal"/>
    <w:uiPriority w:val="39"/>
    <w:rsid w:val="00176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56901">
      <w:bodyDiv w:val="1"/>
      <w:marLeft w:val="0"/>
      <w:marRight w:val="0"/>
      <w:marTop w:val="0"/>
      <w:marBottom w:val="0"/>
      <w:divBdr>
        <w:top w:val="none" w:sz="0" w:space="0" w:color="auto"/>
        <w:left w:val="none" w:sz="0" w:space="0" w:color="auto"/>
        <w:bottom w:val="none" w:sz="0" w:space="0" w:color="auto"/>
        <w:right w:val="none" w:sz="0" w:space="0" w:color="auto"/>
      </w:divBdr>
    </w:div>
    <w:div w:id="179964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LaU78Oo7XM" TargetMode="External"/><Relationship Id="rId3" Type="http://schemas.openxmlformats.org/officeDocument/2006/relationships/settings" Target="settings.xml"/><Relationship Id="rId7" Type="http://schemas.openxmlformats.org/officeDocument/2006/relationships/hyperlink" Target="https://en.wikipedia.org/wiki/Alliance_of_Motion_Picture_and_Television_Produc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riters_Guild_of_America" TargetMode="External"/><Relationship Id="rId11" Type="http://schemas.openxmlformats.org/officeDocument/2006/relationships/theme" Target="theme/theme1.xml"/><Relationship Id="rId5" Type="http://schemas.openxmlformats.org/officeDocument/2006/relationships/hyperlink" Target="https://en.wikipedia.org/wiki/2023_Writers_Guild_of_America_strik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uters.com/technology/plagiarism-machines-hollywood-writers-studios-battle-over-future-ai-2023-0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35383</TotalTime>
  <Pages>3</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213</cp:revision>
  <dcterms:created xsi:type="dcterms:W3CDTF">2023-05-20T00:32:00Z</dcterms:created>
  <dcterms:modified xsi:type="dcterms:W3CDTF">2023-07-01T00:45:00Z</dcterms:modified>
</cp:coreProperties>
</file>