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83" w:rsidRDefault="0098522C" w:rsidP="00395F9E">
      <w:pPr>
        <w:pStyle w:val="Heading1"/>
      </w:pPr>
      <w:r>
        <w:t>Division of Labor</w:t>
      </w:r>
    </w:p>
    <w:p w:rsidR="0098522C" w:rsidRDefault="0098522C">
      <w:r>
        <w:t>This Thanksgiving I thought I would fo</w:t>
      </w:r>
      <w:r w:rsidR="00DA6308">
        <w:t xml:space="preserve">cus on an aspect of the economy, one </w:t>
      </w:r>
      <w:r>
        <w:t>for which I am extremely thankful and which doesn’t get a whole lot of attention:  the division of labor.   For the past severa</w:t>
      </w:r>
      <w:r w:rsidR="007A5880">
        <w:t>l Thanksgivings, this column has</w:t>
      </w:r>
      <w:r>
        <w:t xml:space="preserve"> focused on the lessons of private property that the pilgrims experienced (the hard way) as they tried to setup a life in the new world.  This </w:t>
      </w:r>
      <w:r w:rsidR="00D36402">
        <w:t>time around</w:t>
      </w:r>
      <w:r>
        <w:t>, I thought it would be appropriate</w:t>
      </w:r>
      <w:r w:rsidR="00DA6308">
        <w:t xml:space="preserve"> to examine the division of labor as </w:t>
      </w:r>
      <w:r>
        <w:t xml:space="preserve">one of </w:t>
      </w:r>
      <w:r w:rsidR="00DA6308">
        <w:t>the central pieces that make up a voluntary economy.</w:t>
      </w:r>
    </w:p>
    <w:p w:rsidR="00DA016B" w:rsidRDefault="00557633" w:rsidP="00DA016B">
      <w:r>
        <w:t>I’m not sure where the division of labor was first noted</w:t>
      </w:r>
      <w:r w:rsidR="007A5880">
        <w:t xml:space="preserve"> in the historical record</w:t>
      </w:r>
      <w:r>
        <w:t>, but it</w:t>
      </w:r>
      <w:r w:rsidR="008B1CF3">
        <w:t xml:space="preserve"> is</w:t>
      </w:r>
      <w:r>
        <w:t xml:space="preserve"> clear that human society has organized itself for millennia around the idea of a person training to learn a set of narrowly-defined skills  and then working within a ‘trade’ that allows them to apply those skills</w:t>
      </w:r>
      <w:r w:rsidR="00DA016B">
        <w:t xml:space="preserve"> effectively.  There are at least three basic, fundamental reasons for why specialization helps.  </w:t>
      </w:r>
    </w:p>
    <w:p w:rsidR="00D020B4" w:rsidRDefault="00DA016B" w:rsidP="00DA016B">
      <w:r>
        <w:t>First there is a</w:t>
      </w:r>
      <w:r>
        <w:t xml:space="preserve">lways a setup, </w:t>
      </w:r>
      <w:r>
        <w:t xml:space="preserve">an overall cost for </w:t>
      </w:r>
      <w:r>
        <w:t>getting things in order</w:t>
      </w:r>
      <w:r>
        <w:t xml:space="preserve">.  This cost includes the </w:t>
      </w:r>
      <w:r w:rsidR="00AE6A99">
        <w:t xml:space="preserve">time spent on the </w:t>
      </w:r>
      <w:r>
        <w:t xml:space="preserve">learning curve </w:t>
      </w:r>
      <w:r w:rsidR="00AE6A99">
        <w:t xml:space="preserve">wherein </w:t>
      </w:r>
      <w:r>
        <w:t>the tradesman</w:t>
      </w:r>
      <w:r w:rsidR="00AE6A99">
        <w:t xml:space="preserve"> </w:t>
      </w:r>
      <w:r>
        <w:t>learn</w:t>
      </w:r>
      <w:r w:rsidR="00AE6A99">
        <w:t>s</w:t>
      </w:r>
      <w:r>
        <w:t xml:space="preserve"> the specific set of skills required and the capital required </w:t>
      </w:r>
      <w:proofErr w:type="gramStart"/>
      <w:r>
        <w:t>to support</w:t>
      </w:r>
      <w:proofErr w:type="gramEnd"/>
      <w:r>
        <w:t xml:space="preserve"> the activities.  Since it is a non-reoccurring</w:t>
      </w:r>
      <w:r>
        <w:t xml:space="preserve"> cost </w:t>
      </w:r>
      <w:r>
        <w:t xml:space="preserve">it will be ‘cheaper’ when </w:t>
      </w:r>
      <w:r>
        <w:t xml:space="preserve">amortized over </w:t>
      </w:r>
      <w:r>
        <w:t xml:space="preserve">a </w:t>
      </w:r>
      <w:r w:rsidR="00D020B4">
        <w:t>large number of the same tasks.  This ensures that t</w:t>
      </w:r>
      <w:r>
        <w:t xml:space="preserve">he cost passed on </w:t>
      </w:r>
      <w:r w:rsidR="00D020B4">
        <w:t xml:space="preserve">to </w:t>
      </w:r>
      <w:r>
        <w:t>the consumer will be smaller, and thus more econo</w:t>
      </w:r>
      <w:r w:rsidR="00AE6A99">
        <w:t xml:space="preserve">mical, when spread over </w:t>
      </w:r>
      <w:r w:rsidR="00F62AEC">
        <w:t>multiple items</w:t>
      </w:r>
      <w:r>
        <w:t xml:space="preserve">.  </w:t>
      </w:r>
      <w:r w:rsidR="00D020B4">
        <w:t>The only way to realize these per-unit savings is to have experts devote their time to rea</w:t>
      </w:r>
      <w:r w:rsidR="00AE6A99">
        <w:t xml:space="preserve">ping </w:t>
      </w:r>
      <w:r w:rsidR="00D020B4">
        <w:t>this benefit.</w:t>
      </w:r>
    </w:p>
    <w:p w:rsidR="00D020B4" w:rsidRDefault="00D020B4" w:rsidP="00DA016B">
      <w:r>
        <w:t xml:space="preserve">Second, there is the fact that with practice </w:t>
      </w:r>
      <w:proofErr w:type="gramStart"/>
      <w:r>
        <w:t>comes</w:t>
      </w:r>
      <w:proofErr w:type="gramEnd"/>
      <w:r>
        <w:t xml:space="preserve"> speed.  A person who focuses his time on a limited set of tasks becomes much faster</w:t>
      </w:r>
      <w:r w:rsidR="008B1CF3">
        <w:t>, since he is not distracted with the need to ‘change gears’ in his thinking or actions</w:t>
      </w:r>
      <w:r>
        <w:t>.  Th</w:t>
      </w:r>
      <w:r w:rsidR="008B1CF3">
        <w:t>e</w:t>
      </w:r>
      <w:r>
        <w:t xml:space="preserve"> </w:t>
      </w:r>
      <w:r w:rsidR="006D2DD2">
        <w:t xml:space="preserve">increased </w:t>
      </w:r>
      <w:r>
        <w:t xml:space="preserve">speed results largely from the fact that the uncertainty and the wrestling with what to do </w:t>
      </w:r>
      <w:r w:rsidR="006D2DD2">
        <w:t xml:space="preserve">and </w:t>
      </w:r>
      <w:r>
        <w:t xml:space="preserve">when is taken out of the activity.  An excellent example of this </w:t>
      </w:r>
      <w:r w:rsidR="006D2DD2">
        <w:t xml:space="preserve">is </w:t>
      </w:r>
      <w:r>
        <w:t>the speed that results from someone who knows how to type using all ten fingers compared with the hunt-and-peck typist.  The net result is an improvement in overall</w:t>
      </w:r>
      <w:r w:rsidR="006D2DD2">
        <w:t xml:space="preserve"> productivity</w:t>
      </w:r>
      <w:r>
        <w:t>.</w:t>
      </w:r>
    </w:p>
    <w:p w:rsidR="00244809" w:rsidRDefault="00D020B4" w:rsidP="00DA016B">
      <w:r>
        <w:t xml:space="preserve">The third reason that specialization thrives is that with </w:t>
      </w:r>
      <w:r w:rsidR="00E66C1D">
        <w:t>practice also come</w:t>
      </w:r>
      <w:r w:rsidR="00F62AEC">
        <w:t>s</w:t>
      </w:r>
      <w:r w:rsidR="00E66C1D">
        <w:t xml:space="preserve"> innovation.  The expert has a chance to see the same operations over and over</w:t>
      </w:r>
      <w:r w:rsidR="00F42C0C">
        <w:t>; t</w:t>
      </w:r>
      <w:r w:rsidR="00E66C1D">
        <w:t>o experience what works well and where improvements in the process</w:t>
      </w:r>
      <w:r w:rsidR="00F42C0C">
        <w:t xml:space="preserve"> can be made.  As a result, new techniques, materials, or processes and organizations are more likely to occur to the expert compared with someone only tangentially familiar with the trade.</w:t>
      </w:r>
    </w:p>
    <w:p w:rsidR="00F42C0C" w:rsidRDefault="00F57F10" w:rsidP="00DA016B">
      <w:r>
        <w:t>Adam Smith noted the amazing effects of the division of labor in his</w:t>
      </w:r>
      <w:r w:rsidR="00F42C0C">
        <w:t xml:space="preserve"> </w:t>
      </w:r>
      <w:hyperlink r:id="rId6" w:history="1">
        <w:r w:rsidR="00F42C0C" w:rsidRPr="00F42C0C">
          <w:rPr>
            <w:rStyle w:val="Hyperlink"/>
            <w:i/>
          </w:rPr>
          <w:t>An Inquiry into the Nature and Causes of the Wealth of Nations</w:t>
        </w:r>
      </w:hyperlink>
      <w:r w:rsidR="00F42C0C">
        <w:t xml:space="preserve"> (which most people shorten to simply </w:t>
      </w:r>
      <w:r w:rsidR="00F42C0C" w:rsidRPr="00F42C0C">
        <w:rPr>
          <w:i/>
        </w:rPr>
        <w:t>The Wealth of Nations</w:t>
      </w:r>
      <w:r w:rsidR="00F42C0C">
        <w:t>).   In Chapter 1, Smith notes:</w:t>
      </w:r>
    </w:p>
    <w:p w:rsidR="00F57F10" w:rsidRDefault="00F42C0C" w:rsidP="00DA016B">
      <w:proofErr w:type="gramStart"/>
      <w:r>
        <w:t>&lt;</w:t>
      </w:r>
      <w:r w:rsidR="005037DF">
        <w:t>[</w:t>
      </w:r>
      <w:proofErr w:type="gramEnd"/>
      <w:r w:rsidR="00F57F10">
        <w:t>T</w:t>
      </w:r>
      <w:r w:rsidR="005037DF">
        <w:t>]</w:t>
      </w:r>
      <w:proofErr w:type="spellStart"/>
      <w:r w:rsidR="00F57F10">
        <w:t>ake</w:t>
      </w:r>
      <w:proofErr w:type="spellEnd"/>
      <w:r w:rsidR="00F57F10">
        <w:t xml:space="preserve"> an example</w:t>
      </w:r>
      <w:r>
        <w:t xml:space="preserve"> [of] </w:t>
      </w:r>
      <w:r w:rsidR="00F57F10">
        <w:t xml:space="preserve">the trade of a pin-maker: a workman not educated to this business </w:t>
      </w:r>
      <w:r>
        <w:t>…</w:t>
      </w:r>
      <w:r w:rsidR="00F57F10">
        <w:t xml:space="preserve"> could scarce, perhaps, with his utmost industry, make one pin in a day, and certainly could not make twenty. But in the </w:t>
      </w:r>
      <w:proofErr w:type="gramStart"/>
      <w:r w:rsidR="00F57F10">
        <w:t>way</w:t>
      </w:r>
      <w:proofErr w:type="gramEnd"/>
      <w:r w:rsidR="00F57F10">
        <w:t xml:space="preserve"> in which this business is now carried on, not only the whole work is a peculiar trade, but it is divided into a number of branches, of which the greater part are likewise peculiar trades. One man draws out the wire; another straights it; a third cuts it; a fourth points it; a fifth grinds it at the top for </w:t>
      </w:r>
      <w:r w:rsidR="00F57F10">
        <w:lastRenderedPageBreak/>
        <w:t>receiving the head; to make the head requires two or three distinct operations; to put it on is a peculiar business; to whiten the pins is another; it is even a trade by itself to put them into the paper; and the important business of making a pin is</w:t>
      </w:r>
      <w:r>
        <w:t xml:space="preserve"> … </w:t>
      </w:r>
      <w:r w:rsidR="00F57F10">
        <w:t>divided into about eighteen distinct operations</w:t>
      </w:r>
      <w:r>
        <w:t xml:space="preserve">.  </w:t>
      </w:r>
      <w:r w:rsidR="00F57F10">
        <w:t xml:space="preserve">I have seen a small manufactory of this kind, where ten men only were </w:t>
      </w:r>
      <w:proofErr w:type="gramStart"/>
      <w:r w:rsidR="00F57F10">
        <w:t xml:space="preserve">employed, </w:t>
      </w:r>
      <w:r>
        <w:t>…</w:t>
      </w:r>
      <w:proofErr w:type="gramEnd"/>
      <w:r>
        <w:t xml:space="preserve"> </w:t>
      </w:r>
      <w:r w:rsidR="00F57F10">
        <w:t>make among them about twelve pounds of pins in a day. There are in a pound upwards of four thousand pins</w:t>
      </w:r>
      <w:r>
        <w:t xml:space="preserve"> [and] …</w:t>
      </w:r>
      <w:r w:rsidR="00F57F10">
        <w:t xml:space="preserve">. </w:t>
      </w:r>
      <w:r>
        <w:t>[t]</w:t>
      </w:r>
      <w:r w:rsidR="00F57F10">
        <w:t>hose ten persons, therefore, could make among them upwards of forty-eight thousand pins in a day.</w:t>
      </w:r>
      <w:r>
        <w:t>&gt;</w:t>
      </w:r>
    </w:p>
    <w:p w:rsidR="00604D6B" w:rsidRDefault="005037DF" w:rsidP="00DA016B">
      <w:r>
        <w:t>A conservative estimate of the gain that results from th</w:t>
      </w:r>
      <w:r w:rsidR="00604D6B">
        <w:t xml:space="preserve">is </w:t>
      </w:r>
      <w:r>
        <w:t xml:space="preserve">specialization </w:t>
      </w:r>
      <w:r w:rsidR="00604D6B">
        <w:t xml:space="preserve">is to over-estimate the non-experts output </w:t>
      </w:r>
      <w:proofErr w:type="gramStart"/>
      <w:r w:rsidR="00604D6B">
        <w:t>at 10 pins/day</w:t>
      </w:r>
      <w:proofErr w:type="gramEnd"/>
      <w:r w:rsidR="00604D6B">
        <w:t xml:space="preserve"> and to under-estimate the 10-man factory at 40,000 pins. </w:t>
      </w:r>
      <w:r>
        <w:t xml:space="preserve">The gain </w:t>
      </w:r>
      <w:r w:rsidR="00604D6B">
        <w:t xml:space="preserve">is then a factor of 400 per person.  </w:t>
      </w:r>
      <w:r w:rsidR="007343E5">
        <w:t xml:space="preserve">This is but one aspect </w:t>
      </w:r>
      <w:r w:rsidR="00F62AEC">
        <w:t xml:space="preserve">of </w:t>
      </w:r>
      <w:r w:rsidR="00C8357A">
        <w:t xml:space="preserve">what can be achieved by the division of labor guided by </w:t>
      </w:r>
      <w:r w:rsidR="007343E5">
        <w:t xml:space="preserve">what Smith termed the </w:t>
      </w:r>
      <w:hyperlink r:id="rId7" w:history="1">
        <w:r w:rsidR="007343E5" w:rsidRPr="007343E5">
          <w:rPr>
            <w:rStyle w:val="Hyperlink"/>
          </w:rPr>
          <w:t>Invisible</w:t>
        </w:r>
        <w:r w:rsidR="007343E5" w:rsidRPr="007343E5">
          <w:rPr>
            <w:rStyle w:val="Hyperlink"/>
          </w:rPr>
          <w:t xml:space="preserve"> </w:t>
        </w:r>
        <w:r w:rsidR="007343E5" w:rsidRPr="007343E5">
          <w:rPr>
            <w:rStyle w:val="Hyperlink"/>
          </w:rPr>
          <w:t>Hand</w:t>
        </w:r>
      </w:hyperlink>
      <w:r w:rsidR="007343E5">
        <w:t>; the social benefits that result from individual pursuit by members of an economy of their own rational best-interests.</w:t>
      </w:r>
    </w:p>
    <w:p w:rsidR="00F7769E" w:rsidRDefault="00E11DA4" w:rsidP="00DA016B">
      <w:r>
        <w:t>There is an interesting c</w:t>
      </w:r>
      <w:r w:rsidR="00B9586F">
        <w:t>onsequence</w:t>
      </w:r>
      <w:r>
        <w:t xml:space="preserve"> that results from the division of labor; no man really knows how to make anything.  By this is meant</w:t>
      </w:r>
      <w:r w:rsidR="00F7769E">
        <w:t xml:space="preserve"> </w:t>
      </w:r>
      <w:r>
        <w:t>that no man can really know how to start purely from natural resources and, by expending his time, effort, and knowledge</w:t>
      </w:r>
      <w:r w:rsidR="00B9586F">
        <w:t>, bu</w:t>
      </w:r>
      <w:r w:rsidR="00F7769E">
        <w:t xml:space="preserve">ild even the most modest of modern objects that society as a whole takes for granted.  </w:t>
      </w:r>
    </w:p>
    <w:p w:rsidR="00DA6308" w:rsidRDefault="00F7769E" w:rsidP="00457FC9">
      <w:pPr>
        <w:rPr>
          <w:rFonts w:ascii="Verdana" w:hAnsi="Verdana"/>
          <w:color w:val="333333"/>
          <w:sz w:val="19"/>
          <w:szCs w:val="19"/>
        </w:rPr>
      </w:pPr>
      <w:r>
        <w:t xml:space="preserve">In a famous essay entitled </w:t>
      </w:r>
      <w:hyperlink r:id="rId8" w:history="1">
        <w:r w:rsidRPr="00F7769E">
          <w:rPr>
            <w:rStyle w:val="Hyperlink"/>
            <w:i/>
          </w:rPr>
          <w:t>I Pencil</w:t>
        </w:r>
      </w:hyperlink>
      <w:r>
        <w:t xml:space="preserve">, Leonard E. Read explores the complex set of operations, events, processes, and connections required to make something so ‘mundane’ as a pencil.  Written in 1958, the essay emphasizes </w:t>
      </w:r>
      <w:r w:rsidR="00C07AB4">
        <w:t>four</w:t>
      </w:r>
      <w:r>
        <w:t xml:space="preserve"> points about the pencil</w:t>
      </w:r>
      <w:r w:rsidR="00C07AB4">
        <w:t xml:space="preserve"> and, by extension, the economy as a whole</w:t>
      </w:r>
      <w:r>
        <w:t xml:space="preserve">:  </w:t>
      </w:r>
      <w:r w:rsidR="00C07AB4">
        <w:t>1</w:t>
      </w:r>
      <w:r>
        <w:t xml:space="preserve">) its creation is contingent on innumerable products and services that precede it, </w:t>
      </w:r>
      <w:r w:rsidR="00C07AB4">
        <w:t>2</w:t>
      </w:r>
      <w:r>
        <w:t>) no single mind knows all of these products and services nor knows how to put them together</w:t>
      </w:r>
      <w:r w:rsidR="00C07AB4">
        <w:t xml:space="preserve">, 3) </w:t>
      </w:r>
      <w:r w:rsidR="00C07AB4">
        <w:t xml:space="preserve">its creation </w:t>
      </w:r>
      <w:r w:rsidR="00F62AEC">
        <w:t xml:space="preserve">is </w:t>
      </w:r>
      <w:r w:rsidR="00C07AB4">
        <w:t>a miracle of the Invisible Hand,</w:t>
      </w:r>
      <w:r w:rsidR="00C07AB4">
        <w:t xml:space="preserve"> and 4) that </w:t>
      </w:r>
      <w:r w:rsidR="00BB49CC">
        <w:rPr>
          <w:rFonts w:ascii="Verdana" w:hAnsi="Verdana"/>
          <w:color w:val="333333"/>
          <w:sz w:val="19"/>
          <w:szCs w:val="19"/>
        </w:rPr>
        <w:t xml:space="preserve">men and women can accomplish </w:t>
      </w:r>
      <w:r w:rsidR="00BB49CC">
        <w:rPr>
          <w:rFonts w:ascii="Verdana" w:hAnsi="Verdana"/>
          <w:color w:val="333333"/>
          <w:sz w:val="19"/>
          <w:szCs w:val="19"/>
        </w:rPr>
        <w:t xml:space="preserve">amazing things </w:t>
      </w:r>
      <w:r w:rsidR="00BB49CC">
        <w:rPr>
          <w:rFonts w:ascii="Verdana" w:hAnsi="Verdana"/>
          <w:color w:val="333333"/>
          <w:sz w:val="19"/>
          <w:szCs w:val="19"/>
        </w:rPr>
        <w:t>when free to try</w:t>
      </w:r>
      <w:r w:rsidR="00BB49CC">
        <w:rPr>
          <w:rFonts w:ascii="Verdana" w:hAnsi="Verdana"/>
          <w:color w:val="333333"/>
          <w:sz w:val="19"/>
          <w:szCs w:val="19"/>
        </w:rPr>
        <w:t>.</w:t>
      </w:r>
    </w:p>
    <w:p w:rsidR="00BB49CC" w:rsidRDefault="00203795" w:rsidP="00457FC9">
      <w:pPr>
        <w:rPr>
          <w:rFonts w:ascii="Verdana" w:hAnsi="Verdana"/>
          <w:color w:val="333333"/>
          <w:sz w:val="19"/>
          <w:szCs w:val="19"/>
        </w:rPr>
      </w:pPr>
      <w:r>
        <w:rPr>
          <w:rFonts w:ascii="Verdana" w:hAnsi="Verdana"/>
          <w:color w:val="333333"/>
          <w:sz w:val="19"/>
          <w:szCs w:val="19"/>
        </w:rPr>
        <w:t>Unfortunately, t</w:t>
      </w:r>
      <w:r w:rsidR="00BB49CC">
        <w:rPr>
          <w:rFonts w:ascii="Verdana" w:hAnsi="Verdana"/>
          <w:color w:val="333333"/>
          <w:sz w:val="19"/>
          <w:szCs w:val="19"/>
        </w:rPr>
        <w:t xml:space="preserve">he essay is a bit old fashioned in its language and </w:t>
      </w:r>
      <w:r>
        <w:rPr>
          <w:rFonts w:ascii="Verdana" w:hAnsi="Verdana"/>
          <w:color w:val="333333"/>
          <w:sz w:val="19"/>
          <w:szCs w:val="19"/>
        </w:rPr>
        <w:t xml:space="preserve">lacks what is </w:t>
      </w:r>
      <w:r w:rsidR="00BB49CC">
        <w:rPr>
          <w:rFonts w:ascii="Verdana" w:hAnsi="Verdana"/>
          <w:color w:val="333333"/>
          <w:sz w:val="19"/>
          <w:szCs w:val="19"/>
        </w:rPr>
        <w:t xml:space="preserve">probably </w:t>
      </w:r>
      <w:r>
        <w:rPr>
          <w:rFonts w:ascii="Verdana" w:hAnsi="Verdana"/>
          <w:color w:val="333333"/>
          <w:sz w:val="19"/>
          <w:szCs w:val="19"/>
        </w:rPr>
        <w:t xml:space="preserve">the most essential element in </w:t>
      </w:r>
      <w:r w:rsidR="00BB49CC">
        <w:rPr>
          <w:rFonts w:ascii="Verdana" w:hAnsi="Verdana"/>
          <w:color w:val="333333"/>
          <w:sz w:val="19"/>
          <w:szCs w:val="19"/>
        </w:rPr>
        <w:t>today’s m</w:t>
      </w:r>
      <w:r>
        <w:rPr>
          <w:rFonts w:ascii="Verdana" w:hAnsi="Verdana"/>
          <w:color w:val="333333"/>
          <w:sz w:val="19"/>
          <w:szCs w:val="19"/>
        </w:rPr>
        <w:t>odern, hyper-stimulated world: pictures.  To this end, I thought it would be fun to try to give a visual interpretation.</w:t>
      </w:r>
    </w:p>
    <w:p w:rsidR="00203795" w:rsidRDefault="00203795" w:rsidP="00457FC9">
      <w:pPr>
        <w:rPr>
          <w:rFonts w:ascii="Verdana" w:hAnsi="Verdana"/>
          <w:color w:val="333333"/>
          <w:sz w:val="19"/>
          <w:szCs w:val="19"/>
        </w:rPr>
      </w:pPr>
      <w:r>
        <w:rPr>
          <w:rFonts w:ascii="Verdana" w:hAnsi="Verdana"/>
          <w:color w:val="333333"/>
          <w:sz w:val="19"/>
          <w:szCs w:val="19"/>
        </w:rPr>
        <w:t>So, start with the pencil:</w:t>
      </w:r>
    </w:p>
    <w:p w:rsidR="00203795" w:rsidRDefault="00163E13" w:rsidP="00457FC9">
      <w:pPr>
        <w:rPr>
          <w:rFonts w:ascii="Verdana" w:hAnsi="Verdana"/>
          <w:color w:val="333333"/>
          <w:sz w:val="19"/>
          <w:szCs w:val="19"/>
        </w:rPr>
      </w:pPr>
      <w:r>
        <w:rPr>
          <w:rFonts w:ascii="Verdana" w:hAnsi="Verdana"/>
          <w:color w:val="333333"/>
          <w:sz w:val="19"/>
          <w:szCs w:val="19"/>
        </w:rPr>
        <w:t>&lt;</w:t>
      </w:r>
      <w:proofErr w:type="gramStart"/>
      <w:r>
        <w:rPr>
          <w:rFonts w:ascii="Verdana" w:hAnsi="Verdana"/>
          <w:color w:val="333333"/>
          <w:sz w:val="19"/>
          <w:szCs w:val="19"/>
        </w:rPr>
        <w:t>picture</w:t>
      </w:r>
      <w:proofErr w:type="gramEnd"/>
      <w:r>
        <w:rPr>
          <w:rFonts w:ascii="Verdana" w:hAnsi="Verdana"/>
          <w:color w:val="333333"/>
          <w:sz w:val="19"/>
          <w:szCs w:val="19"/>
        </w:rPr>
        <w:t xml:space="preserve"> of a pencil&gt;</w:t>
      </w:r>
    </w:p>
    <w:p w:rsidR="00203795" w:rsidRDefault="00203795" w:rsidP="00457FC9">
      <w:pPr>
        <w:rPr>
          <w:rFonts w:ascii="Verdana" w:hAnsi="Verdana"/>
          <w:color w:val="333333"/>
          <w:sz w:val="19"/>
          <w:szCs w:val="19"/>
        </w:rPr>
      </w:pPr>
      <w:proofErr w:type="gramStart"/>
      <w:r>
        <w:rPr>
          <w:rFonts w:ascii="Verdana" w:hAnsi="Verdana"/>
          <w:color w:val="333333"/>
          <w:sz w:val="19"/>
          <w:szCs w:val="19"/>
        </w:rPr>
        <w:t>nice</w:t>
      </w:r>
      <w:proofErr w:type="gramEnd"/>
      <w:r>
        <w:rPr>
          <w:rFonts w:ascii="Verdana" w:hAnsi="Verdana"/>
          <w:color w:val="333333"/>
          <w:sz w:val="19"/>
          <w:szCs w:val="19"/>
        </w:rPr>
        <w:t>, simple, no moving parts.  And it is easy to build one of these</w:t>
      </w:r>
      <w:r w:rsidR="007713FA">
        <w:rPr>
          <w:rFonts w:ascii="Verdana" w:hAnsi="Verdana"/>
          <w:color w:val="333333"/>
          <w:sz w:val="19"/>
          <w:szCs w:val="19"/>
        </w:rPr>
        <w:t>,</w:t>
      </w:r>
      <w:r>
        <w:rPr>
          <w:rFonts w:ascii="Verdana" w:hAnsi="Verdana"/>
          <w:color w:val="333333"/>
          <w:sz w:val="19"/>
          <w:szCs w:val="19"/>
        </w:rPr>
        <w:t xml:space="preserve"> right</w:t>
      </w:r>
      <w:r w:rsidR="007713FA">
        <w:rPr>
          <w:rFonts w:ascii="Verdana" w:hAnsi="Verdana"/>
          <w:color w:val="333333"/>
          <w:sz w:val="19"/>
          <w:szCs w:val="19"/>
        </w:rPr>
        <w:t>? A</w:t>
      </w:r>
      <w:r>
        <w:rPr>
          <w:rFonts w:ascii="Verdana" w:hAnsi="Verdana"/>
          <w:color w:val="333333"/>
          <w:sz w:val="19"/>
          <w:szCs w:val="19"/>
        </w:rPr>
        <w:t>ll one needs is wood, some graphite for the ‘lead’, a bucket of paint, some rubber for the eraser, and a bit of metal to hold it on the end.</w:t>
      </w:r>
    </w:p>
    <w:p w:rsidR="00203795" w:rsidRDefault="00163E13" w:rsidP="00457FC9">
      <w:pPr>
        <w:rPr>
          <w:rFonts w:ascii="Verdana" w:hAnsi="Verdana"/>
          <w:color w:val="333333"/>
          <w:sz w:val="19"/>
          <w:szCs w:val="19"/>
        </w:rPr>
      </w:pPr>
      <w:r>
        <w:rPr>
          <w:rFonts w:ascii="Verdana" w:hAnsi="Verdana"/>
          <w:color w:val="333333"/>
          <w:sz w:val="19"/>
          <w:szCs w:val="19"/>
        </w:rPr>
        <w:t>&lt;</w:t>
      </w:r>
      <w:proofErr w:type="gramStart"/>
      <w:r>
        <w:rPr>
          <w:rFonts w:ascii="Verdana" w:hAnsi="Verdana"/>
          <w:color w:val="333333"/>
          <w:sz w:val="19"/>
          <w:szCs w:val="19"/>
        </w:rPr>
        <w:t>pencil</w:t>
      </w:r>
      <w:proofErr w:type="gramEnd"/>
      <w:r>
        <w:rPr>
          <w:rFonts w:ascii="Verdana" w:hAnsi="Verdana"/>
          <w:color w:val="333333"/>
          <w:sz w:val="19"/>
          <w:szCs w:val="19"/>
        </w:rPr>
        <w:t xml:space="preserve"> with stuff&gt;</w:t>
      </w:r>
    </w:p>
    <w:p w:rsidR="00343D90" w:rsidRDefault="00203795" w:rsidP="00457FC9">
      <w:pPr>
        <w:rPr>
          <w:rFonts w:ascii="Verdana" w:hAnsi="Verdana"/>
          <w:color w:val="333333"/>
          <w:sz w:val="19"/>
          <w:szCs w:val="19"/>
        </w:rPr>
      </w:pPr>
      <w:r>
        <w:rPr>
          <w:rFonts w:ascii="Verdana" w:hAnsi="Verdana"/>
          <w:color w:val="333333"/>
          <w:sz w:val="19"/>
          <w:szCs w:val="19"/>
        </w:rPr>
        <w:t xml:space="preserve">But </w:t>
      </w:r>
      <w:r w:rsidR="00163E13">
        <w:rPr>
          <w:rFonts w:ascii="Verdana" w:hAnsi="Verdana"/>
          <w:color w:val="333333"/>
          <w:sz w:val="19"/>
          <w:szCs w:val="19"/>
        </w:rPr>
        <w:t>wait!  How does one put all these components together?  One needs a factory.  And how does one get the components to the factory?  One needs a truck</w:t>
      </w:r>
      <w:r w:rsidR="00F62AEC">
        <w:rPr>
          <w:rFonts w:ascii="Verdana" w:hAnsi="Verdana"/>
          <w:color w:val="333333"/>
          <w:sz w:val="19"/>
          <w:szCs w:val="19"/>
        </w:rPr>
        <w:t>,</w:t>
      </w:r>
      <w:r w:rsidR="007713FA">
        <w:rPr>
          <w:rFonts w:ascii="Verdana" w:hAnsi="Verdana"/>
          <w:color w:val="333333"/>
          <w:sz w:val="19"/>
          <w:szCs w:val="19"/>
        </w:rPr>
        <w:t xml:space="preserve"> and the roads upon which to drive</w:t>
      </w:r>
      <w:r w:rsidR="00F62AEC">
        <w:rPr>
          <w:rFonts w:ascii="Verdana" w:hAnsi="Verdana"/>
          <w:color w:val="333333"/>
          <w:sz w:val="19"/>
          <w:szCs w:val="19"/>
        </w:rPr>
        <w:t>,</w:t>
      </w:r>
      <w:r w:rsidR="009F0676">
        <w:rPr>
          <w:rFonts w:ascii="Verdana" w:hAnsi="Verdana"/>
          <w:color w:val="333333"/>
          <w:sz w:val="19"/>
          <w:szCs w:val="19"/>
        </w:rPr>
        <w:t xml:space="preserve"> and fuel to power the engine</w:t>
      </w:r>
      <w:r w:rsidR="007713FA">
        <w:rPr>
          <w:rFonts w:ascii="Verdana" w:hAnsi="Verdana"/>
          <w:color w:val="333333"/>
          <w:sz w:val="19"/>
          <w:szCs w:val="19"/>
        </w:rPr>
        <w:t>.</w:t>
      </w:r>
    </w:p>
    <w:p w:rsidR="00343D90" w:rsidRDefault="00343D90" w:rsidP="00457FC9">
      <w:pPr>
        <w:rPr>
          <w:rFonts w:ascii="Verdana" w:hAnsi="Verdana"/>
          <w:color w:val="333333"/>
          <w:sz w:val="19"/>
          <w:szCs w:val="19"/>
        </w:rPr>
      </w:pPr>
      <w:r>
        <w:rPr>
          <w:rFonts w:ascii="Verdana" w:hAnsi="Verdana"/>
          <w:color w:val="333333"/>
          <w:sz w:val="19"/>
          <w:szCs w:val="19"/>
        </w:rPr>
        <w:t>&lt;</w:t>
      </w:r>
      <w:proofErr w:type="gramStart"/>
      <w:r>
        <w:rPr>
          <w:rFonts w:ascii="Verdana" w:hAnsi="Verdana"/>
          <w:color w:val="333333"/>
          <w:sz w:val="19"/>
          <w:szCs w:val="19"/>
        </w:rPr>
        <w:t>even</w:t>
      </w:r>
      <w:proofErr w:type="gramEnd"/>
      <w:r>
        <w:rPr>
          <w:rFonts w:ascii="Verdana" w:hAnsi="Verdana"/>
          <w:color w:val="333333"/>
          <w:sz w:val="19"/>
          <w:szCs w:val="19"/>
        </w:rPr>
        <w:t xml:space="preserve"> more complex&gt;</w:t>
      </w:r>
    </w:p>
    <w:p w:rsidR="00343D90" w:rsidRDefault="00163E13" w:rsidP="00457FC9">
      <w:pPr>
        <w:rPr>
          <w:rFonts w:ascii="Verdana" w:hAnsi="Verdana"/>
          <w:color w:val="333333"/>
          <w:sz w:val="19"/>
          <w:szCs w:val="19"/>
        </w:rPr>
      </w:pPr>
      <w:r>
        <w:rPr>
          <w:rFonts w:ascii="Verdana" w:hAnsi="Verdana"/>
          <w:color w:val="333333"/>
          <w:sz w:val="19"/>
          <w:szCs w:val="19"/>
        </w:rPr>
        <w:t xml:space="preserve">And how does one get the </w:t>
      </w:r>
      <w:r w:rsidR="007713FA">
        <w:rPr>
          <w:rFonts w:ascii="Verdana" w:hAnsi="Verdana"/>
          <w:color w:val="333333"/>
          <w:sz w:val="19"/>
          <w:szCs w:val="19"/>
        </w:rPr>
        <w:t>truck?  Well…, a truck is made of ste</w:t>
      </w:r>
      <w:r w:rsidR="009F0676">
        <w:rPr>
          <w:rFonts w:ascii="Verdana" w:hAnsi="Verdana"/>
          <w:color w:val="333333"/>
          <w:sz w:val="19"/>
          <w:szCs w:val="19"/>
        </w:rPr>
        <w:t>el, iron, glass, copper, rubber, and so on.  So one needs all these materials</w:t>
      </w:r>
      <w:r w:rsidR="00696EAB">
        <w:rPr>
          <w:rFonts w:ascii="Verdana" w:hAnsi="Verdana"/>
          <w:color w:val="333333"/>
          <w:sz w:val="19"/>
          <w:szCs w:val="19"/>
        </w:rPr>
        <w:t xml:space="preserve">; a means to transport these materials from the factories that made them to the factory that builds the truck; fuel to power each factory and the </w:t>
      </w:r>
      <w:r w:rsidR="00696EAB">
        <w:rPr>
          <w:rFonts w:ascii="Verdana" w:hAnsi="Verdana"/>
          <w:color w:val="333333"/>
          <w:sz w:val="19"/>
          <w:szCs w:val="19"/>
        </w:rPr>
        <w:lastRenderedPageBreak/>
        <w:t>trucks used to transport them (yep – you need trucks to build trucks)</w:t>
      </w:r>
      <w:r w:rsidR="00343D90">
        <w:rPr>
          <w:rFonts w:ascii="Verdana" w:hAnsi="Verdana"/>
          <w:color w:val="333333"/>
          <w:sz w:val="19"/>
          <w:szCs w:val="19"/>
        </w:rPr>
        <w:t xml:space="preserve">. The number of linkages </w:t>
      </w:r>
      <w:r w:rsidR="00F62AEC">
        <w:rPr>
          <w:rFonts w:ascii="Verdana" w:hAnsi="Verdana"/>
          <w:color w:val="333333"/>
          <w:sz w:val="19"/>
          <w:szCs w:val="19"/>
        </w:rPr>
        <w:t>is</w:t>
      </w:r>
      <w:r w:rsidR="00343D90">
        <w:rPr>
          <w:rFonts w:ascii="Verdana" w:hAnsi="Verdana"/>
          <w:color w:val="333333"/>
          <w:sz w:val="19"/>
          <w:szCs w:val="19"/>
        </w:rPr>
        <w:t xml:space="preserve"> truly mind-bogglingly complex and intricate.  A</w:t>
      </w:r>
      <w:r w:rsidR="009F0676">
        <w:rPr>
          <w:rFonts w:ascii="Verdana" w:hAnsi="Verdana"/>
          <w:color w:val="333333"/>
          <w:sz w:val="19"/>
          <w:szCs w:val="19"/>
        </w:rPr>
        <w:t xml:space="preserve">nd we actually haven’t even touched </w:t>
      </w:r>
      <w:r w:rsidR="00343D90">
        <w:rPr>
          <w:rFonts w:ascii="Verdana" w:hAnsi="Verdana"/>
          <w:color w:val="333333"/>
          <w:sz w:val="19"/>
          <w:szCs w:val="19"/>
        </w:rPr>
        <w:t xml:space="preserve">upon the services side of things, like operating a distribution network, running a store, or marketing and advertising. </w:t>
      </w:r>
    </w:p>
    <w:p w:rsidR="00343D90" w:rsidRDefault="00343D90" w:rsidP="00457FC9">
      <w:pPr>
        <w:rPr>
          <w:rFonts w:ascii="Verdana" w:hAnsi="Verdana"/>
          <w:color w:val="333333"/>
          <w:sz w:val="19"/>
          <w:szCs w:val="19"/>
        </w:rPr>
      </w:pPr>
      <w:r>
        <w:rPr>
          <w:rFonts w:ascii="Verdana" w:hAnsi="Verdana"/>
          <w:color w:val="333333"/>
          <w:sz w:val="19"/>
          <w:szCs w:val="19"/>
        </w:rPr>
        <w:t xml:space="preserve">Even abstracting the pictures of the objects away until nothing is left besides labels and links doesn’t help in the final analysis.  </w:t>
      </w:r>
      <w:r w:rsidR="00BC6146">
        <w:rPr>
          <w:rFonts w:ascii="Verdana" w:hAnsi="Verdana"/>
          <w:color w:val="333333"/>
          <w:sz w:val="19"/>
          <w:szCs w:val="19"/>
        </w:rPr>
        <w:t>The following image is an attempt to capture only some</w:t>
      </w:r>
      <w:r w:rsidR="00696EAB">
        <w:rPr>
          <w:rFonts w:ascii="Verdana" w:hAnsi="Verdana"/>
          <w:color w:val="333333"/>
          <w:sz w:val="19"/>
          <w:szCs w:val="19"/>
        </w:rPr>
        <w:t xml:space="preserve"> (the barest few)</w:t>
      </w:r>
      <w:r w:rsidR="00BC6146">
        <w:rPr>
          <w:rFonts w:ascii="Verdana" w:hAnsi="Verdana"/>
          <w:color w:val="333333"/>
          <w:sz w:val="19"/>
          <w:szCs w:val="19"/>
        </w:rPr>
        <w:t xml:space="preserve"> of the most superficial connections</w:t>
      </w:r>
      <w:r w:rsidR="00F62AEC">
        <w:rPr>
          <w:rFonts w:ascii="Verdana" w:hAnsi="Verdana"/>
          <w:color w:val="333333"/>
          <w:sz w:val="19"/>
          <w:szCs w:val="19"/>
        </w:rPr>
        <w:t>,</w:t>
      </w:r>
      <w:r w:rsidR="00BC6146">
        <w:rPr>
          <w:rFonts w:ascii="Verdana" w:hAnsi="Verdana"/>
          <w:color w:val="333333"/>
          <w:sz w:val="19"/>
          <w:szCs w:val="19"/>
        </w:rPr>
        <w:t xml:space="preserve"> and it is already hopelessly complicated.  </w:t>
      </w:r>
      <w:r>
        <w:rPr>
          <w:rFonts w:ascii="Verdana" w:hAnsi="Verdana"/>
          <w:color w:val="333333"/>
          <w:sz w:val="19"/>
          <w:szCs w:val="19"/>
        </w:rPr>
        <w:t>The web-work of the economy is truly beyond the understanding of any human or group of humans.</w:t>
      </w:r>
    </w:p>
    <w:p w:rsidR="00343D90" w:rsidRDefault="00343D90" w:rsidP="00457FC9">
      <w:pPr>
        <w:rPr>
          <w:rFonts w:ascii="Verdana" w:hAnsi="Verdana"/>
          <w:color w:val="333333"/>
          <w:sz w:val="19"/>
          <w:szCs w:val="19"/>
        </w:rPr>
      </w:pPr>
    </w:p>
    <w:p w:rsidR="00343D90" w:rsidRDefault="00343D90" w:rsidP="00457FC9">
      <w:pPr>
        <w:rPr>
          <w:rFonts w:ascii="Verdana" w:hAnsi="Verdana"/>
          <w:color w:val="333333"/>
          <w:sz w:val="19"/>
          <w:szCs w:val="19"/>
        </w:rPr>
      </w:pPr>
      <w:r>
        <w:rPr>
          <w:rFonts w:ascii="Verdana" w:hAnsi="Verdana"/>
          <w:color w:val="333333"/>
          <w:sz w:val="19"/>
          <w:szCs w:val="19"/>
        </w:rPr>
        <w:t xml:space="preserve">And yet, there are some who think that the </w:t>
      </w:r>
      <w:r w:rsidR="006671FC">
        <w:rPr>
          <w:rFonts w:ascii="Verdana" w:hAnsi="Verdana"/>
          <w:color w:val="333333"/>
          <w:sz w:val="19"/>
          <w:szCs w:val="19"/>
        </w:rPr>
        <w:t>central planning can</w:t>
      </w:r>
      <w:r w:rsidR="00BC6146">
        <w:rPr>
          <w:rFonts w:ascii="Verdana" w:hAnsi="Verdana"/>
          <w:color w:val="333333"/>
          <w:sz w:val="19"/>
          <w:szCs w:val="19"/>
        </w:rPr>
        <w:t xml:space="preserve"> be done by a core group of wise and intelligent bureaucrats who are </w:t>
      </w:r>
      <w:bookmarkStart w:id="0" w:name="_GoBack"/>
      <w:bookmarkEnd w:id="0"/>
      <w:r w:rsidR="00BC6146">
        <w:rPr>
          <w:rFonts w:ascii="Verdana" w:hAnsi="Verdana"/>
          <w:color w:val="333333"/>
          <w:sz w:val="19"/>
          <w:szCs w:val="19"/>
        </w:rPr>
        <w:t xml:space="preserve">smarter than their fellow citizens.  Those who think this way are not intelligent or honest enough to look at the interconnectedness of the economy and realize that it is beyond the scope of human understanding. </w:t>
      </w:r>
      <w:r w:rsidR="00696EAB">
        <w:rPr>
          <w:rFonts w:ascii="Verdana" w:hAnsi="Verdana"/>
          <w:color w:val="333333"/>
          <w:sz w:val="19"/>
          <w:szCs w:val="19"/>
        </w:rPr>
        <w:t xml:space="preserve">  As for me, I’ll continue to trust in the Invisible Hand and be thankful for it.</w:t>
      </w:r>
      <w:r w:rsidR="00BC6146">
        <w:rPr>
          <w:rFonts w:ascii="Verdana" w:hAnsi="Verdana"/>
          <w:color w:val="333333"/>
          <w:sz w:val="19"/>
          <w:szCs w:val="19"/>
        </w:rPr>
        <w:t xml:space="preserve"> </w:t>
      </w:r>
    </w:p>
    <w:p w:rsidR="00203795" w:rsidRPr="00203795" w:rsidRDefault="009F0676" w:rsidP="00457FC9">
      <w:pPr>
        <w:rPr>
          <w:rFonts w:ascii="Verdana" w:hAnsi="Verdana"/>
          <w:color w:val="333333"/>
          <w:sz w:val="19"/>
          <w:szCs w:val="19"/>
        </w:rPr>
      </w:pPr>
      <w:r>
        <w:rPr>
          <w:rFonts w:ascii="Verdana" w:hAnsi="Verdana"/>
          <w:color w:val="333333"/>
          <w:sz w:val="19"/>
          <w:szCs w:val="19"/>
        </w:rPr>
        <w:t xml:space="preserve"> </w:t>
      </w:r>
    </w:p>
    <w:sectPr w:rsidR="00203795" w:rsidRPr="0020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C2571"/>
    <w:multiLevelType w:val="hybridMultilevel"/>
    <w:tmpl w:val="84788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22C"/>
    <w:rsid w:val="00163E13"/>
    <w:rsid w:val="00203795"/>
    <w:rsid w:val="00244809"/>
    <w:rsid w:val="00343D90"/>
    <w:rsid w:val="00395F9E"/>
    <w:rsid w:val="004264EC"/>
    <w:rsid w:val="00457FC9"/>
    <w:rsid w:val="005037DF"/>
    <w:rsid w:val="00557633"/>
    <w:rsid w:val="00604D6B"/>
    <w:rsid w:val="006671FC"/>
    <w:rsid w:val="00696EAB"/>
    <w:rsid w:val="006D2DD2"/>
    <w:rsid w:val="007343E5"/>
    <w:rsid w:val="007713FA"/>
    <w:rsid w:val="0078584C"/>
    <w:rsid w:val="007A5880"/>
    <w:rsid w:val="008B1CF3"/>
    <w:rsid w:val="0098522C"/>
    <w:rsid w:val="009F0676"/>
    <w:rsid w:val="00A62A83"/>
    <w:rsid w:val="00AE6A99"/>
    <w:rsid w:val="00B9586F"/>
    <w:rsid w:val="00BB49CC"/>
    <w:rsid w:val="00BC6146"/>
    <w:rsid w:val="00C07AB4"/>
    <w:rsid w:val="00C8357A"/>
    <w:rsid w:val="00D020B4"/>
    <w:rsid w:val="00D36402"/>
    <w:rsid w:val="00DA016B"/>
    <w:rsid w:val="00DA6308"/>
    <w:rsid w:val="00DC7F11"/>
    <w:rsid w:val="00E11DA4"/>
    <w:rsid w:val="00E66C1D"/>
    <w:rsid w:val="00F42C0C"/>
    <w:rsid w:val="00F57F10"/>
    <w:rsid w:val="00F62AEC"/>
    <w:rsid w:val="00F7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customStyle="1" w:styleId="apple-converted-space">
    <w:name w:val="apple-converted-space"/>
    <w:basedOn w:val="DefaultParagraphFont"/>
    <w:rsid w:val="00F42C0C"/>
  </w:style>
  <w:style w:type="character" w:styleId="Hyperlink">
    <w:name w:val="Hyperlink"/>
    <w:basedOn w:val="DefaultParagraphFont"/>
    <w:uiPriority w:val="99"/>
    <w:unhideWhenUsed/>
    <w:rsid w:val="00F42C0C"/>
    <w:rPr>
      <w:color w:val="0000FF" w:themeColor="hyperlink"/>
      <w:u w:val="single"/>
    </w:rPr>
  </w:style>
  <w:style w:type="character" w:styleId="FollowedHyperlink">
    <w:name w:val="FollowedHyperlink"/>
    <w:basedOn w:val="DefaultParagraphFont"/>
    <w:uiPriority w:val="99"/>
    <w:semiHidden/>
    <w:unhideWhenUsed/>
    <w:rsid w:val="00C835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customStyle="1" w:styleId="apple-converted-space">
    <w:name w:val="apple-converted-space"/>
    <w:basedOn w:val="DefaultParagraphFont"/>
    <w:rsid w:val="00F42C0C"/>
  </w:style>
  <w:style w:type="character" w:styleId="Hyperlink">
    <w:name w:val="Hyperlink"/>
    <w:basedOn w:val="DefaultParagraphFont"/>
    <w:uiPriority w:val="99"/>
    <w:unhideWhenUsed/>
    <w:rsid w:val="00F42C0C"/>
    <w:rPr>
      <w:color w:val="0000FF" w:themeColor="hyperlink"/>
      <w:u w:val="single"/>
    </w:rPr>
  </w:style>
  <w:style w:type="character" w:styleId="FollowedHyperlink">
    <w:name w:val="FollowedHyperlink"/>
    <w:basedOn w:val="DefaultParagraphFont"/>
    <w:uiPriority w:val="99"/>
    <w:semiHidden/>
    <w:unhideWhenUsed/>
    <w:rsid w:val="00C83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lib.org/library/Essays/rdPncl1.html" TargetMode="External"/><Relationship Id="rId3" Type="http://schemas.microsoft.com/office/2007/relationships/stylesWithEffects" Target="stylesWithEffects.xml"/><Relationship Id="rId7" Type="http://schemas.openxmlformats.org/officeDocument/2006/relationships/hyperlink" Target="https://en.wikipedia.org/wiki/Invisible_h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Wealth_of_N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4084</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28</cp:revision>
  <dcterms:created xsi:type="dcterms:W3CDTF">2016-11-06T20:33:00Z</dcterms:created>
  <dcterms:modified xsi:type="dcterms:W3CDTF">2016-11-23T02:49:00Z</dcterms:modified>
</cp:coreProperties>
</file>