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F016C" w14:textId="77777777" w:rsidR="00CD00DC" w:rsidRDefault="00D51969" w:rsidP="00D51969">
      <w:pPr>
        <w:pStyle w:val="Heading1"/>
      </w:pPr>
      <w:r>
        <w:t>Robbing Peter to Pay Paul</w:t>
      </w:r>
    </w:p>
    <w:p w14:paraId="0E0654B2" w14:textId="77777777" w:rsidR="003C0092" w:rsidRDefault="00D51969" w:rsidP="00D51969">
      <w:r>
        <w:t xml:space="preserve">There is a curious thing about the Eurozone that doesn’t get much </w:t>
      </w:r>
      <w:proofErr w:type="gramStart"/>
      <w:r>
        <w:t>notice</w:t>
      </w:r>
      <w:proofErr w:type="gramEnd"/>
      <w:r>
        <w:t xml:space="preserve"> but it really should.  </w:t>
      </w:r>
      <w:r w:rsidR="00BE73AA">
        <w:t xml:space="preserve">On the surface, the Eurozone seems to be a similar economic model to the United States, but the lack of a common culture and free movement within the member countries results in barriers that can </w:t>
      </w:r>
      <w:proofErr w:type="gramStart"/>
      <w:r w:rsidR="00BE73AA">
        <w:t>actually cause</w:t>
      </w:r>
      <w:proofErr w:type="gramEnd"/>
      <w:r w:rsidR="00BE73AA">
        <w:t xml:space="preserve"> wealth transfer from poorer members to richer ones.  </w:t>
      </w:r>
    </w:p>
    <w:p w14:paraId="23EBD694" w14:textId="77777777" w:rsidR="00D51969" w:rsidRDefault="00D51969" w:rsidP="00D51969">
      <w:r>
        <w:t xml:space="preserve">In the US, an individual can move freely between the states (although setting up residency is a bit harder).   Interstate purchases are open and easy, </w:t>
      </w:r>
      <w:proofErr w:type="gramStart"/>
      <w:r>
        <w:t>especially in the age of</w:t>
      </w:r>
      <w:proofErr w:type="gramEnd"/>
      <w:r>
        <w:t xml:space="preserve"> the internet.  Workers can move from states with declining economic pros</w:t>
      </w:r>
      <w:r w:rsidR="0039413C">
        <w:t xml:space="preserve">pects to those with an uptrend, resulting in the kind of demographic shifts </w:t>
      </w:r>
      <w:r>
        <w:t xml:space="preserve">such as the recent influx into Nebraska and Texas and </w:t>
      </w:r>
      <w:r w:rsidR="0039413C">
        <w:t xml:space="preserve">corresponding </w:t>
      </w:r>
      <w:r>
        <w:t>exodus from California and New York.  In other words, t</w:t>
      </w:r>
      <w:r w:rsidR="00BE73AA">
        <w:t>hings have a way of evening out since the barriers for trade between the states are very low (but not nonexistent</w:t>
      </w:r>
      <w:r w:rsidR="005F10F6">
        <w:t xml:space="preserve"> – consider that </w:t>
      </w:r>
      <w:r w:rsidR="00BE73AA">
        <w:t>many decisions made in California set standards across the other 49 states).</w:t>
      </w:r>
      <w:r w:rsidR="003C0092">
        <w:t xml:space="preserve">  Very few products made in the US are distinctly branded by the state in which they were produced.  Most of us are aware that </w:t>
      </w:r>
      <w:r w:rsidR="007E723D">
        <w:t xml:space="preserve">there are Florida Oranges and Idaho Potatoes but beyond that few of us know where a good is produced.  </w:t>
      </w:r>
    </w:p>
    <w:p w14:paraId="2993C229" w14:textId="77777777" w:rsidR="007E723D" w:rsidRDefault="007E723D" w:rsidP="00D51969">
      <w:r>
        <w:t xml:space="preserve">Take automobiles.  Once it was obvious which cars were produced in Detroit but now few people </w:t>
      </w:r>
      <w:proofErr w:type="gramStart"/>
      <w:r>
        <w:t>actually know</w:t>
      </w:r>
      <w:proofErr w:type="gramEnd"/>
      <w:r>
        <w:t xml:space="preserve">, or care, in which state </w:t>
      </w:r>
      <w:proofErr w:type="gramStart"/>
      <w:r>
        <w:t>is located the manufacturing plant that birthed their car</w:t>
      </w:r>
      <w:proofErr w:type="gramEnd"/>
      <w:r>
        <w:t xml:space="preserve">.  Likewise, few of us are </w:t>
      </w:r>
      <w:proofErr w:type="gramStart"/>
      <w:r>
        <w:t>consci</w:t>
      </w:r>
      <w:r w:rsidR="005F10F6">
        <w:t>ous</w:t>
      </w:r>
      <w:proofErr w:type="gramEnd"/>
      <w:r w:rsidR="005F10F6">
        <w:t xml:space="preserve"> where most of the things we purchase originate.  </w:t>
      </w:r>
    </w:p>
    <w:p w14:paraId="248C62EE" w14:textId="77777777" w:rsidR="005F10F6" w:rsidRDefault="00BE73AA" w:rsidP="003C0092">
      <w:r>
        <w:t>The Eurozone, in contrast, is much more rigid</w:t>
      </w:r>
      <w:r w:rsidR="003C0092">
        <w:t>.  The euro is the shared currency throughout the Eurozone but the mechanics of inter-zone trade works quite differently from the US experience with the dollar.  The major difference is that in the Eurozone goods, services and labor from one country are produced essentially independently from the other countries.</w:t>
      </w:r>
      <w:r w:rsidR="005F10F6">
        <w:t xml:space="preserve">  When one is in Germany, say in the city of Munich, one is clearly aware what products are imports (mostly clothes) and what products are German in origin (most everything else).  This is especially true in the realm of cars.  It makes no sense to talk about Pennsylvania cars as distinguished from Montana </w:t>
      </w:r>
      <w:proofErr w:type="gramStart"/>
      <w:r w:rsidR="005F10F6">
        <w:t>cars</w:t>
      </w:r>
      <w:proofErr w:type="gramEnd"/>
      <w:r w:rsidR="005F10F6">
        <w:t xml:space="preserve"> but it is quite natural to talk about German cars as compared to those from France, Sweden, or Italy.</w:t>
      </w:r>
      <w:r w:rsidR="00A3324C">
        <w:t xml:space="preserve">  In addition, French workers can’t just pick up and head for Germany any more than they could to Japan.  There are barriers – political, cultural (language in particular), legal, and bureaucratic – that really impede that kind of movement.</w:t>
      </w:r>
    </w:p>
    <w:p w14:paraId="38BC1B9A" w14:textId="77777777" w:rsidR="003C0092" w:rsidRDefault="00A3324C" w:rsidP="003C0092">
      <w:pPr>
        <w:rPr>
          <w:noProof/>
        </w:rPr>
      </w:pPr>
      <w:r>
        <w:t xml:space="preserve">To see how these barriers provide a mechanism for wealth transfer, start with a </w:t>
      </w:r>
      <w:r w:rsidR="0077408E">
        <w:t xml:space="preserve">simple </w:t>
      </w:r>
      <w:r>
        <w:t xml:space="preserve">model of international trade </w:t>
      </w:r>
      <w:r w:rsidR="0077408E">
        <w:t xml:space="preserve">limited to just </w:t>
      </w:r>
      <w:r>
        <w:t xml:space="preserve">two countries.  Let country G stand </w:t>
      </w:r>
      <w:r w:rsidR="0077408E">
        <w:t xml:space="preserve">for Germany and U for the United States.  Both countries have their own currency (gold coin </w:t>
      </w:r>
      <w:r w:rsidR="00964FE0">
        <w:t xml:space="preserve">denoted as D </w:t>
      </w:r>
      <w:r w:rsidR="0077408E">
        <w:t>for G</w:t>
      </w:r>
      <w:r w:rsidR="00964FE0">
        <w:t xml:space="preserve"> </w:t>
      </w:r>
      <w:r w:rsidR="0077408E">
        <w:t xml:space="preserve">and greenbacks and silver </w:t>
      </w:r>
      <w:r w:rsidR="00964FE0">
        <w:t xml:space="preserve">denoted as U </w:t>
      </w:r>
      <w:r w:rsidR="0077408E">
        <w:t>for U) and the exchange rate between the two is shown in the yellow box.  Time progresses from left to right.</w:t>
      </w:r>
    </w:p>
    <w:p w14:paraId="237BC64D" w14:textId="77777777" w:rsidR="0077408E" w:rsidRDefault="0077408E" w:rsidP="003C0092">
      <w:r>
        <w:rPr>
          <w:noProof/>
        </w:rPr>
        <w:lastRenderedPageBreak/>
        <w:drawing>
          <wp:inline distT="0" distB="0" distL="0" distR="0" wp14:anchorId="00D7B34D" wp14:editId="6E0642CC">
            <wp:extent cx="5486400" cy="29000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 Country Model.png"/>
                    <pic:cNvPicPr/>
                  </pic:nvPicPr>
                  <pic:blipFill>
                    <a:blip r:embed="rId8">
                      <a:extLst>
                        <a:ext uri="{28A0092B-C50C-407E-A947-70E740481C1C}">
                          <a14:useLocalDpi xmlns:a14="http://schemas.microsoft.com/office/drawing/2010/main" val="0"/>
                        </a:ext>
                      </a:extLst>
                    </a:blip>
                    <a:stretch>
                      <a:fillRect/>
                    </a:stretch>
                  </pic:blipFill>
                  <pic:spPr>
                    <a:xfrm>
                      <a:off x="0" y="0"/>
                      <a:ext cx="5486400" cy="2900045"/>
                    </a:xfrm>
                    <a:prstGeom prst="rect">
                      <a:avLst/>
                    </a:prstGeom>
                  </pic:spPr>
                </pic:pic>
              </a:graphicData>
            </a:graphic>
          </wp:inline>
        </w:drawing>
      </w:r>
    </w:p>
    <w:p w14:paraId="5E734C44" w14:textId="77777777" w:rsidR="0077408E" w:rsidRDefault="0077408E" w:rsidP="003C0092">
      <w:r>
        <w:t>Now suppose the good that is being traded is cars</w:t>
      </w:r>
      <w:r w:rsidR="00670CE2">
        <w:t xml:space="preserve">; </w:t>
      </w:r>
      <w:r>
        <w:t>G has cars it wants to sell to</w:t>
      </w:r>
      <w:r w:rsidR="00670CE2">
        <w:t xml:space="preserve"> people in </w:t>
      </w:r>
      <w:r>
        <w:t>U.  At the initial time, the exchange rate favors G</w:t>
      </w:r>
      <w:r w:rsidR="00670CE2">
        <w:t>,</w:t>
      </w:r>
      <w:r>
        <w:t xml:space="preserve"> as its currency is </w:t>
      </w:r>
      <w:r w:rsidR="00B8660C">
        <w:t>undervalued compared to U</w:t>
      </w:r>
      <w:r w:rsidR="00670CE2">
        <w:t>,</w:t>
      </w:r>
      <w:r w:rsidR="00B8660C">
        <w:t xml:space="preserve"> and </w:t>
      </w:r>
      <w:r w:rsidR="00670CE2">
        <w:t>G promptly ships s</w:t>
      </w:r>
      <w:r w:rsidR="00B8660C">
        <w:t>ome number of cars</w:t>
      </w:r>
      <w:r w:rsidR="00670CE2">
        <w:t xml:space="preserve"> </w:t>
      </w:r>
      <w:r w:rsidR="00B8660C">
        <w:t xml:space="preserve">to U.  Upon arrival in U, the cars </w:t>
      </w:r>
      <w:r w:rsidR="00670CE2">
        <w:t xml:space="preserve">make their way </w:t>
      </w:r>
      <w:r w:rsidR="00B8660C">
        <w:t xml:space="preserve">to </w:t>
      </w:r>
      <w:r w:rsidR="00670CE2">
        <w:t xml:space="preserve">a dealership </w:t>
      </w:r>
      <w:r w:rsidR="00B8660C">
        <w:t>where a citizen of U</w:t>
      </w:r>
      <w:r w:rsidR="00964FE0">
        <w:t xml:space="preserve">, </w:t>
      </w:r>
      <w:proofErr w:type="gramStart"/>
      <w:r w:rsidR="00964FE0">
        <w:t>call him</w:t>
      </w:r>
      <w:proofErr w:type="gramEnd"/>
      <w:r w:rsidR="00964FE0">
        <w:t xml:space="preserve"> C,</w:t>
      </w:r>
      <w:r w:rsidR="00B8660C">
        <w:t xml:space="preserve"> purchases one. </w:t>
      </w:r>
      <w:r w:rsidR="00964FE0">
        <w:t xml:space="preserve"> C pays for the car with U currency and happily drives away completely unconcerned with how the money makes its way back to G; that isn’t C’s problem.  G’s agents in the U </w:t>
      </w:r>
      <w:proofErr w:type="gramStart"/>
      <w:r w:rsidR="00964FE0">
        <w:t>have to</w:t>
      </w:r>
      <w:proofErr w:type="gramEnd"/>
      <w:r w:rsidR="00964FE0">
        <w:t xml:space="preserve"> deal with that</w:t>
      </w:r>
      <w:r w:rsidR="00670CE2">
        <w:t xml:space="preserve">.  They do so by finding someone willing to buy Us for Ds.  Since the supply of Us in the exchange market </w:t>
      </w:r>
      <w:proofErr w:type="gramStart"/>
      <w:r w:rsidR="00670CE2">
        <w:t>goes</w:t>
      </w:r>
      <w:proofErr w:type="gramEnd"/>
      <w:r w:rsidR="00670CE2">
        <w:t xml:space="preserve"> up, there is a downward pressure on the value of Us compared to Ds and soon the exchange rate reflects that by adjusting the buying power of G, compared with U, </w:t>
      </w:r>
      <w:proofErr w:type="gramStart"/>
      <w:r w:rsidR="00670CE2">
        <w:t>down</w:t>
      </w:r>
      <w:proofErr w:type="gramEnd"/>
      <w:r w:rsidR="00670CE2">
        <w:t xml:space="preserve"> to parity.  This floating currency exchange serves to naturally limit the number of cars that G can sell in </w:t>
      </w:r>
      <w:proofErr w:type="gramStart"/>
      <w:r w:rsidR="00670CE2">
        <w:t>U and an equilibrium</w:t>
      </w:r>
      <w:proofErr w:type="gramEnd"/>
      <w:r w:rsidR="00670CE2">
        <w:t xml:space="preserve"> </w:t>
      </w:r>
      <w:proofErr w:type="gramStart"/>
      <w:r w:rsidR="00670CE2">
        <w:t>results</w:t>
      </w:r>
      <w:proofErr w:type="gramEnd"/>
      <w:r w:rsidR="00670CE2">
        <w:t>.</w:t>
      </w:r>
    </w:p>
    <w:p w14:paraId="0841B3CF" w14:textId="77777777" w:rsidR="001778EF" w:rsidRDefault="001778EF" w:rsidP="003C0092">
      <w:r>
        <w:t>Next, expand the model so that G is part of a larger economic entity comprised of itself and H (H stand here for Greece – either because H comes after G or because Hellenic is an adjective used for ancient Greece; the reader is free to decide for himself.  Also suppose the H has no goods to trade with U at all.</w:t>
      </w:r>
    </w:p>
    <w:p w14:paraId="5B9BBD47" w14:textId="77777777" w:rsidR="006F1CEE" w:rsidRDefault="006F1CEE" w:rsidP="003C0092"/>
    <w:p w14:paraId="00B925AA" w14:textId="77777777" w:rsidR="006F1CEE" w:rsidRDefault="006F1CEE" w:rsidP="003C0092"/>
    <w:p w14:paraId="59E68834" w14:textId="77777777" w:rsidR="0077408E" w:rsidRDefault="0077408E" w:rsidP="003C0092">
      <w:r>
        <w:rPr>
          <w:noProof/>
        </w:rPr>
        <w:lastRenderedPageBreak/>
        <w:drawing>
          <wp:inline distT="0" distB="0" distL="0" distR="0" wp14:anchorId="013D844D" wp14:editId="3009241D">
            <wp:extent cx="5486400" cy="362331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o Country Model.png"/>
                    <pic:cNvPicPr/>
                  </pic:nvPicPr>
                  <pic:blipFill>
                    <a:blip r:embed="rId9">
                      <a:extLst>
                        <a:ext uri="{28A0092B-C50C-407E-A947-70E740481C1C}">
                          <a14:useLocalDpi xmlns:a14="http://schemas.microsoft.com/office/drawing/2010/main" val="0"/>
                        </a:ext>
                      </a:extLst>
                    </a:blip>
                    <a:stretch>
                      <a:fillRect/>
                    </a:stretch>
                  </pic:blipFill>
                  <pic:spPr>
                    <a:xfrm>
                      <a:off x="0" y="0"/>
                      <a:ext cx="5486400" cy="3623310"/>
                    </a:xfrm>
                    <a:prstGeom prst="rect">
                      <a:avLst/>
                    </a:prstGeom>
                  </pic:spPr>
                </pic:pic>
              </a:graphicData>
            </a:graphic>
          </wp:inline>
        </w:drawing>
      </w:r>
    </w:p>
    <w:p w14:paraId="7C041B7D" w14:textId="77777777" w:rsidR="009C40DA" w:rsidRDefault="006F1CEE" w:rsidP="003C0092">
      <w:r>
        <w:t xml:space="preserve">Now suppose the same situation occurs in this new model as occurred in the old.  G has cars to </w:t>
      </w:r>
      <w:proofErr w:type="gramStart"/>
      <w:r>
        <w:t>sell</w:t>
      </w:r>
      <w:proofErr w:type="gramEnd"/>
      <w:r>
        <w:t xml:space="preserve"> and U has people wanting to purchase them.  H is a complete bystander in the first leg of the transaction, having no goods to ship to U.  However, H plays a pivotal role when the currency exchange occurs after the purchase.  </w:t>
      </w:r>
      <w:r w:rsidR="009C40DA">
        <w:t xml:space="preserve">Since there is a larger supply of D, as H has a supply in addition to G, there is less of a mismatch on the exchange market and less of an upward pressure on D.  Simply put there are now </w:t>
      </w:r>
      <w:proofErr w:type="gramStart"/>
      <w:r w:rsidR="009C40DA">
        <w:t>fewer</w:t>
      </w:r>
      <w:proofErr w:type="gramEnd"/>
      <w:r w:rsidR="009C40DA">
        <w:t xml:space="preserve"> Us chasing Ds in a relative sense.  It takes longer for an equilibrium to set and during this time, H’s purchasing power </w:t>
      </w:r>
      <w:proofErr w:type="gramStart"/>
      <w:r w:rsidR="009C40DA">
        <w:t>is remains</w:t>
      </w:r>
      <w:proofErr w:type="gramEnd"/>
      <w:r w:rsidR="009C40DA">
        <w:t xml:space="preserve"> low.  </w:t>
      </w:r>
    </w:p>
    <w:p w14:paraId="449F8598" w14:textId="77777777" w:rsidR="006F1CEE" w:rsidRDefault="009C40DA" w:rsidP="003C0092">
      <w:proofErr w:type="gramStart"/>
      <w:r>
        <w:t>So</w:t>
      </w:r>
      <w:proofErr w:type="gramEnd"/>
      <w:r>
        <w:t xml:space="preserve"> although there is no direct exchange of either currency or products between them, H effectively transfers wealth to G in the form of better export conditions for G and poorer import conditions for H.  The poorer H is, the more pronounced is the </w:t>
      </w:r>
      <w:proofErr w:type="gramStart"/>
      <w:r>
        <w:t>drag</w:t>
      </w:r>
      <w:proofErr w:type="gramEnd"/>
      <w:r>
        <w:t xml:space="preserve"> it produces on the upward trend in D, the longer it takes to reach </w:t>
      </w:r>
      <w:proofErr w:type="gramStart"/>
      <w:r>
        <w:t>equilibrium</w:t>
      </w:r>
      <w:proofErr w:type="gramEnd"/>
      <w:r>
        <w:t xml:space="preserve"> and the more wealth is transferred.  If people could move freely between H and G, then a mechanism would exist to equilibrate </w:t>
      </w:r>
      <w:proofErr w:type="gramStart"/>
      <w:r>
        <w:t>faster</w:t>
      </w:r>
      <w:proofErr w:type="gramEnd"/>
      <w:r>
        <w:t xml:space="preserve"> and more</w:t>
      </w:r>
      <w:r w:rsidR="000A2BAE">
        <w:t xml:space="preserve"> citizens of H would share in G’s windfall. </w:t>
      </w:r>
    </w:p>
    <w:p w14:paraId="36D4E35F" w14:textId="77777777" w:rsidR="00AE1941" w:rsidRDefault="000A2BAE" w:rsidP="00D51969">
      <w:r>
        <w:t xml:space="preserve">Although these models are highly simplified, they reasonably capture the essence of the tricky situations that result with import/exports and currency exchanges.  Several interesting articles exist (a nice one can be found </w:t>
      </w:r>
      <w:hyperlink r:id="rId10" w:history="1">
        <w:r w:rsidRPr="000A2BAE">
          <w:rPr>
            <w:rStyle w:val="Hyperlink"/>
          </w:rPr>
          <w:t>here</w:t>
        </w:r>
      </w:hyperlink>
      <w:r>
        <w:t>) on similar situations during the Nixon presidency that ushered in the end of the Bretton Woods System.  But that is a story for another day.</w:t>
      </w:r>
    </w:p>
    <w:p w14:paraId="20239479" w14:textId="7B4ADA11" w:rsidR="00AE1941" w:rsidRDefault="00AE1941" w:rsidP="00AE1941"/>
    <w:sectPr w:rsidR="00AE1941" w:rsidSect="0090680D">
      <w:pgSz w:w="12240" w:h="15840"/>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94236" w14:textId="77777777" w:rsidR="0020467B" w:rsidRDefault="0020467B" w:rsidP="006D61FF">
      <w:pPr>
        <w:spacing w:after="0" w:line="240" w:lineRule="auto"/>
      </w:pPr>
      <w:r>
        <w:separator/>
      </w:r>
    </w:p>
  </w:endnote>
  <w:endnote w:type="continuationSeparator" w:id="0">
    <w:p w14:paraId="26C4A8D5" w14:textId="77777777" w:rsidR="0020467B" w:rsidRDefault="0020467B" w:rsidP="006D61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41F7E" w14:textId="77777777" w:rsidR="0020467B" w:rsidRDefault="0020467B" w:rsidP="006D61FF">
      <w:pPr>
        <w:spacing w:after="0" w:line="240" w:lineRule="auto"/>
      </w:pPr>
      <w:r>
        <w:separator/>
      </w:r>
    </w:p>
  </w:footnote>
  <w:footnote w:type="continuationSeparator" w:id="0">
    <w:p w14:paraId="6B85FCE9" w14:textId="77777777" w:rsidR="0020467B" w:rsidRDefault="0020467B" w:rsidP="006D61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B6F"/>
    <w:multiLevelType w:val="hybridMultilevel"/>
    <w:tmpl w:val="E592A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A75E2F"/>
    <w:multiLevelType w:val="hybridMultilevel"/>
    <w:tmpl w:val="E132BCEC"/>
    <w:lvl w:ilvl="0" w:tplc="0409000F">
      <w:start w:val="1"/>
      <w:numFmt w:val="decimal"/>
      <w:lvlText w:val="%1."/>
      <w:lvlJc w:val="left"/>
      <w:pPr>
        <w:ind w:left="767" w:hanging="360"/>
      </w:pPr>
    </w:lvl>
    <w:lvl w:ilvl="1" w:tplc="04090019">
      <w:start w:val="1"/>
      <w:numFmt w:val="lowerLetter"/>
      <w:lvlText w:val="%2."/>
      <w:lvlJc w:val="left"/>
      <w:pPr>
        <w:ind w:left="1487" w:hanging="360"/>
      </w:pPr>
    </w:lvl>
    <w:lvl w:ilvl="2" w:tplc="0409001B" w:tentative="1">
      <w:start w:val="1"/>
      <w:numFmt w:val="lowerRoman"/>
      <w:lvlText w:val="%3."/>
      <w:lvlJc w:val="right"/>
      <w:pPr>
        <w:ind w:left="2207" w:hanging="180"/>
      </w:pPr>
    </w:lvl>
    <w:lvl w:ilvl="3" w:tplc="0409000F" w:tentative="1">
      <w:start w:val="1"/>
      <w:numFmt w:val="decimal"/>
      <w:lvlText w:val="%4."/>
      <w:lvlJc w:val="left"/>
      <w:pPr>
        <w:ind w:left="2927" w:hanging="360"/>
      </w:pPr>
    </w:lvl>
    <w:lvl w:ilvl="4" w:tplc="04090019" w:tentative="1">
      <w:start w:val="1"/>
      <w:numFmt w:val="lowerLetter"/>
      <w:lvlText w:val="%5."/>
      <w:lvlJc w:val="left"/>
      <w:pPr>
        <w:ind w:left="3647" w:hanging="360"/>
      </w:pPr>
    </w:lvl>
    <w:lvl w:ilvl="5" w:tplc="0409001B" w:tentative="1">
      <w:start w:val="1"/>
      <w:numFmt w:val="lowerRoman"/>
      <w:lvlText w:val="%6."/>
      <w:lvlJc w:val="right"/>
      <w:pPr>
        <w:ind w:left="4367" w:hanging="180"/>
      </w:pPr>
    </w:lvl>
    <w:lvl w:ilvl="6" w:tplc="0409000F" w:tentative="1">
      <w:start w:val="1"/>
      <w:numFmt w:val="decimal"/>
      <w:lvlText w:val="%7."/>
      <w:lvlJc w:val="left"/>
      <w:pPr>
        <w:ind w:left="5087" w:hanging="360"/>
      </w:pPr>
    </w:lvl>
    <w:lvl w:ilvl="7" w:tplc="04090019" w:tentative="1">
      <w:start w:val="1"/>
      <w:numFmt w:val="lowerLetter"/>
      <w:lvlText w:val="%8."/>
      <w:lvlJc w:val="left"/>
      <w:pPr>
        <w:ind w:left="5807" w:hanging="360"/>
      </w:pPr>
    </w:lvl>
    <w:lvl w:ilvl="8" w:tplc="0409001B" w:tentative="1">
      <w:start w:val="1"/>
      <w:numFmt w:val="lowerRoman"/>
      <w:lvlText w:val="%9."/>
      <w:lvlJc w:val="right"/>
      <w:pPr>
        <w:ind w:left="6527" w:hanging="180"/>
      </w:pPr>
    </w:lvl>
  </w:abstractNum>
  <w:abstractNum w:abstractNumId="2" w15:restartNumberingAfterBreak="0">
    <w:nsid w:val="07E50221"/>
    <w:multiLevelType w:val="hybridMultilevel"/>
    <w:tmpl w:val="C52A87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BB6936"/>
    <w:multiLevelType w:val="hybridMultilevel"/>
    <w:tmpl w:val="F18E82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755766"/>
    <w:multiLevelType w:val="hybridMultilevel"/>
    <w:tmpl w:val="334AF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CE0A1E"/>
    <w:multiLevelType w:val="hybridMultilevel"/>
    <w:tmpl w:val="8DA43A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6461E"/>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CF756D"/>
    <w:multiLevelType w:val="hybridMultilevel"/>
    <w:tmpl w:val="4B6AA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260E62"/>
    <w:multiLevelType w:val="hybridMultilevel"/>
    <w:tmpl w:val="068A364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3831F2"/>
    <w:multiLevelType w:val="hybridMultilevel"/>
    <w:tmpl w:val="C884E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492372"/>
    <w:multiLevelType w:val="hybridMultilevel"/>
    <w:tmpl w:val="E9AE3A5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CB4B2E"/>
    <w:multiLevelType w:val="hybridMultilevel"/>
    <w:tmpl w:val="E9D4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2C5780"/>
    <w:multiLevelType w:val="hybridMultilevel"/>
    <w:tmpl w:val="205A94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11B1519"/>
    <w:multiLevelType w:val="hybridMultilevel"/>
    <w:tmpl w:val="24E48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F70C71"/>
    <w:multiLevelType w:val="hybridMultilevel"/>
    <w:tmpl w:val="E1809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90417C7"/>
    <w:multiLevelType w:val="hybridMultilevel"/>
    <w:tmpl w:val="345281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C602BB"/>
    <w:multiLevelType w:val="hybridMultilevel"/>
    <w:tmpl w:val="D44E2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262CA7"/>
    <w:multiLevelType w:val="hybridMultilevel"/>
    <w:tmpl w:val="20D6FE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D26284"/>
    <w:multiLevelType w:val="hybridMultilevel"/>
    <w:tmpl w:val="684A7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66BF3"/>
    <w:multiLevelType w:val="hybridMultilevel"/>
    <w:tmpl w:val="1B62E5F0"/>
    <w:lvl w:ilvl="0" w:tplc="CF86F866">
      <w:numFmt w:val="bullet"/>
      <w:lvlText w:val="-"/>
      <w:lvlJc w:val="left"/>
      <w:pPr>
        <w:ind w:left="720" w:hanging="360"/>
      </w:pPr>
      <w:rPr>
        <w:rFonts w:ascii="Calibri" w:eastAsiaTheme="minorHAnsi" w:hAnsi="Calibri" w:cstheme="minorBidi" w:hint="default"/>
        <w:color w:val="000000"/>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93A9D"/>
    <w:multiLevelType w:val="hybridMultilevel"/>
    <w:tmpl w:val="9C8E6372"/>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21" w15:restartNumberingAfterBreak="0">
    <w:nsid w:val="486E6DDD"/>
    <w:multiLevelType w:val="hybridMultilevel"/>
    <w:tmpl w:val="26448058"/>
    <w:lvl w:ilvl="0" w:tplc="04090001">
      <w:start w:val="1"/>
      <w:numFmt w:val="bullet"/>
      <w:lvlText w:val=""/>
      <w:lvlJc w:val="left"/>
      <w:pPr>
        <w:ind w:left="770" w:hanging="360"/>
      </w:pPr>
      <w:rPr>
        <w:rFonts w:ascii="Symbol" w:hAnsi="Symbol" w:hint="default"/>
      </w:rPr>
    </w:lvl>
    <w:lvl w:ilvl="1" w:tplc="04090003">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2" w15:restartNumberingAfterBreak="0">
    <w:nsid w:val="4B350326"/>
    <w:multiLevelType w:val="hybridMultilevel"/>
    <w:tmpl w:val="DB54D5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256E56"/>
    <w:multiLevelType w:val="hybridMultilevel"/>
    <w:tmpl w:val="EAA6A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47303C"/>
    <w:multiLevelType w:val="hybridMultilevel"/>
    <w:tmpl w:val="574A1F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14143B9"/>
    <w:multiLevelType w:val="hybridMultilevel"/>
    <w:tmpl w:val="400428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1415116"/>
    <w:multiLevelType w:val="hybridMultilevel"/>
    <w:tmpl w:val="24F8A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430E53"/>
    <w:multiLevelType w:val="hybridMultilevel"/>
    <w:tmpl w:val="6F125E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EA13FB"/>
    <w:multiLevelType w:val="hybridMultilevel"/>
    <w:tmpl w:val="5C30F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876EE7"/>
    <w:multiLevelType w:val="hybridMultilevel"/>
    <w:tmpl w:val="B6AEC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A318ED"/>
    <w:multiLevelType w:val="hybridMultilevel"/>
    <w:tmpl w:val="0046C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B87735"/>
    <w:multiLevelType w:val="hybridMultilevel"/>
    <w:tmpl w:val="F78E9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EA70E6"/>
    <w:multiLevelType w:val="hybridMultilevel"/>
    <w:tmpl w:val="11AC6B6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3" w15:restartNumberingAfterBreak="0">
    <w:nsid w:val="6FB379C6"/>
    <w:multiLevelType w:val="hybridMultilevel"/>
    <w:tmpl w:val="12AA47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57120D"/>
    <w:multiLevelType w:val="hybridMultilevel"/>
    <w:tmpl w:val="631A30E2"/>
    <w:lvl w:ilvl="0" w:tplc="9E14DDCA">
      <w:start w:val="1"/>
      <w:numFmt w:val="bullet"/>
      <w:lvlText w:val="•"/>
      <w:lvlJc w:val="left"/>
      <w:pPr>
        <w:tabs>
          <w:tab w:val="num" w:pos="360"/>
        </w:tabs>
        <w:ind w:left="360" w:hanging="360"/>
      </w:pPr>
      <w:rPr>
        <w:rFonts w:ascii="Arial" w:hAnsi="Arial" w:hint="default"/>
      </w:rPr>
    </w:lvl>
    <w:lvl w:ilvl="1" w:tplc="40EC2292">
      <w:start w:val="1679"/>
      <w:numFmt w:val="bullet"/>
      <w:lvlText w:val="–"/>
      <w:lvlJc w:val="left"/>
      <w:pPr>
        <w:tabs>
          <w:tab w:val="num" w:pos="1080"/>
        </w:tabs>
        <w:ind w:left="1080" w:hanging="360"/>
      </w:pPr>
      <w:rPr>
        <w:rFonts w:ascii="Arial" w:hAnsi="Arial" w:hint="default"/>
      </w:rPr>
    </w:lvl>
    <w:lvl w:ilvl="2" w:tplc="B92202FE">
      <w:start w:val="1679"/>
      <w:numFmt w:val="bullet"/>
      <w:lvlText w:val="•"/>
      <w:lvlJc w:val="left"/>
      <w:pPr>
        <w:tabs>
          <w:tab w:val="num" w:pos="1800"/>
        </w:tabs>
        <w:ind w:left="1800" w:hanging="360"/>
      </w:pPr>
      <w:rPr>
        <w:rFonts w:ascii="Arial" w:hAnsi="Arial" w:hint="default"/>
      </w:rPr>
    </w:lvl>
    <w:lvl w:ilvl="3" w:tplc="2C400310" w:tentative="1">
      <w:start w:val="1"/>
      <w:numFmt w:val="bullet"/>
      <w:lvlText w:val="•"/>
      <w:lvlJc w:val="left"/>
      <w:pPr>
        <w:tabs>
          <w:tab w:val="num" w:pos="2520"/>
        </w:tabs>
        <w:ind w:left="2520" w:hanging="360"/>
      </w:pPr>
      <w:rPr>
        <w:rFonts w:ascii="Arial" w:hAnsi="Arial" w:hint="default"/>
      </w:rPr>
    </w:lvl>
    <w:lvl w:ilvl="4" w:tplc="EC7015CC" w:tentative="1">
      <w:start w:val="1"/>
      <w:numFmt w:val="bullet"/>
      <w:lvlText w:val="•"/>
      <w:lvlJc w:val="left"/>
      <w:pPr>
        <w:tabs>
          <w:tab w:val="num" w:pos="3240"/>
        </w:tabs>
        <w:ind w:left="3240" w:hanging="360"/>
      </w:pPr>
      <w:rPr>
        <w:rFonts w:ascii="Arial" w:hAnsi="Arial" w:hint="default"/>
      </w:rPr>
    </w:lvl>
    <w:lvl w:ilvl="5" w:tplc="A2B69426" w:tentative="1">
      <w:start w:val="1"/>
      <w:numFmt w:val="bullet"/>
      <w:lvlText w:val="•"/>
      <w:lvlJc w:val="left"/>
      <w:pPr>
        <w:tabs>
          <w:tab w:val="num" w:pos="3960"/>
        </w:tabs>
        <w:ind w:left="3960" w:hanging="360"/>
      </w:pPr>
      <w:rPr>
        <w:rFonts w:ascii="Arial" w:hAnsi="Arial" w:hint="default"/>
      </w:rPr>
    </w:lvl>
    <w:lvl w:ilvl="6" w:tplc="03AE8A62" w:tentative="1">
      <w:start w:val="1"/>
      <w:numFmt w:val="bullet"/>
      <w:lvlText w:val="•"/>
      <w:lvlJc w:val="left"/>
      <w:pPr>
        <w:tabs>
          <w:tab w:val="num" w:pos="4680"/>
        </w:tabs>
        <w:ind w:left="4680" w:hanging="360"/>
      </w:pPr>
      <w:rPr>
        <w:rFonts w:ascii="Arial" w:hAnsi="Arial" w:hint="default"/>
      </w:rPr>
    </w:lvl>
    <w:lvl w:ilvl="7" w:tplc="5CC8DB22" w:tentative="1">
      <w:start w:val="1"/>
      <w:numFmt w:val="bullet"/>
      <w:lvlText w:val="•"/>
      <w:lvlJc w:val="left"/>
      <w:pPr>
        <w:tabs>
          <w:tab w:val="num" w:pos="5400"/>
        </w:tabs>
        <w:ind w:left="5400" w:hanging="360"/>
      </w:pPr>
      <w:rPr>
        <w:rFonts w:ascii="Arial" w:hAnsi="Arial" w:hint="default"/>
      </w:rPr>
    </w:lvl>
    <w:lvl w:ilvl="8" w:tplc="23B08CD2" w:tentative="1">
      <w:start w:val="1"/>
      <w:numFmt w:val="bullet"/>
      <w:lvlText w:val="•"/>
      <w:lvlJc w:val="left"/>
      <w:pPr>
        <w:tabs>
          <w:tab w:val="num" w:pos="6120"/>
        </w:tabs>
        <w:ind w:left="6120" w:hanging="360"/>
      </w:pPr>
      <w:rPr>
        <w:rFonts w:ascii="Arial" w:hAnsi="Arial" w:hint="default"/>
      </w:rPr>
    </w:lvl>
  </w:abstractNum>
  <w:abstractNum w:abstractNumId="35" w15:restartNumberingAfterBreak="0">
    <w:nsid w:val="76544B45"/>
    <w:multiLevelType w:val="hybridMultilevel"/>
    <w:tmpl w:val="D4E4B5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CE7339"/>
    <w:multiLevelType w:val="hybridMultilevel"/>
    <w:tmpl w:val="7A3E1146"/>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493644741">
    <w:abstractNumId w:val="22"/>
  </w:num>
  <w:num w:numId="2" w16cid:durableId="254241787">
    <w:abstractNumId w:val="20"/>
  </w:num>
  <w:num w:numId="3" w16cid:durableId="234323237">
    <w:abstractNumId w:val="1"/>
  </w:num>
  <w:num w:numId="4" w16cid:durableId="515195926">
    <w:abstractNumId w:val="35"/>
  </w:num>
  <w:num w:numId="5" w16cid:durableId="138114430">
    <w:abstractNumId w:val="10"/>
  </w:num>
  <w:num w:numId="6" w16cid:durableId="181169865">
    <w:abstractNumId w:val="5"/>
  </w:num>
  <w:num w:numId="7" w16cid:durableId="1577977156">
    <w:abstractNumId w:val="15"/>
  </w:num>
  <w:num w:numId="8" w16cid:durableId="756289418">
    <w:abstractNumId w:val="17"/>
  </w:num>
  <w:num w:numId="9" w16cid:durableId="2002150494">
    <w:abstractNumId w:val="34"/>
  </w:num>
  <w:num w:numId="10" w16cid:durableId="827356170">
    <w:abstractNumId w:val="29"/>
  </w:num>
  <w:num w:numId="11" w16cid:durableId="2103184858">
    <w:abstractNumId w:val="28"/>
  </w:num>
  <w:num w:numId="12" w16cid:durableId="1780023518">
    <w:abstractNumId w:val="31"/>
  </w:num>
  <w:num w:numId="13" w16cid:durableId="1612395310">
    <w:abstractNumId w:val="24"/>
  </w:num>
  <w:num w:numId="14" w16cid:durableId="582224794">
    <w:abstractNumId w:val="33"/>
  </w:num>
  <w:num w:numId="15" w16cid:durableId="106244603">
    <w:abstractNumId w:val="26"/>
  </w:num>
  <w:num w:numId="16" w16cid:durableId="723600336">
    <w:abstractNumId w:val="19"/>
  </w:num>
  <w:num w:numId="17" w16cid:durableId="1968927624">
    <w:abstractNumId w:val="4"/>
  </w:num>
  <w:num w:numId="18" w16cid:durableId="1597013541">
    <w:abstractNumId w:val="14"/>
  </w:num>
  <w:num w:numId="19" w16cid:durableId="889682103">
    <w:abstractNumId w:val="13"/>
  </w:num>
  <w:num w:numId="20" w16cid:durableId="1277761341">
    <w:abstractNumId w:val="36"/>
  </w:num>
  <w:num w:numId="21" w16cid:durableId="2002388649">
    <w:abstractNumId w:val="12"/>
  </w:num>
  <w:num w:numId="22" w16cid:durableId="1372415712">
    <w:abstractNumId w:val="11"/>
  </w:num>
  <w:num w:numId="23" w16cid:durableId="797575225">
    <w:abstractNumId w:val="27"/>
  </w:num>
  <w:num w:numId="24" w16cid:durableId="1193571391">
    <w:abstractNumId w:val="32"/>
  </w:num>
  <w:num w:numId="25" w16cid:durableId="1710258397">
    <w:abstractNumId w:val="21"/>
  </w:num>
  <w:num w:numId="26" w16cid:durableId="400369092">
    <w:abstractNumId w:val="3"/>
  </w:num>
  <w:num w:numId="27" w16cid:durableId="1860124398">
    <w:abstractNumId w:val="2"/>
  </w:num>
  <w:num w:numId="28" w16cid:durableId="1175921393">
    <w:abstractNumId w:val="18"/>
  </w:num>
  <w:num w:numId="29" w16cid:durableId="1691027292">
    <w:abstractNumId w:val="6"/>
  </w:num>
  <w:num w:numId="30" w16cid:durableId="390811932">
    <w:abstractNumId w:val="9"/>
  </w:num>
  <w:num w:numId="31" w16cid:durableId="1913657648">
    <w:abstractNumId w:val="25"/>
  </w:num>
  <w:num w:numId="32" w16cid:durableId="1629815876">
    <w:abstractNumId w:val="8"/>
  </w:num>
  <w:num w:numId="33" w16cid:durableId="451022467">
    <w:abstractNumId w:val="16"/>
  </w:num>
  <w:num w:numId="34" w16cid:durableId="1966307009">
    <w:abstractNumId w:val="0"/>
  </w:num>
  <w:num w:numId="35" w16cid:durableId="958338792">
    <w:abstractNumId w:val="7"/>
  </w:num>
  <w:num w:numId="36" w16cid:durableId="1442644945">
    <w:abstractNumId w:val="23"/>
  </w:num>
  <w:num w:numId="37" w16cid:durableId="11985465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0251F"/>
    <w:rsid w:val="00001D59"/>
    <w:rsid w:val="00004A99"/>
    <w:rsid w:val="00010F63"/>
    <w:rsid w:val="00011011"/>
    <w:rsid w:val="00011C78"/>
    <w:rsid w:val="00012CF0"/>
    <w:rsid w:val="00014597"/>
    <w:rsid w:val="00015ABC"/>
    <w:rsid w:val="00015D14"/>
    <w:rsid w:val="000254B5"/>
    <w:rsid w:val="00030358"/>
    <w:rsid w:val="00031163"/>
    <w:rsid w:val="000316EB"/>
    <w:rsid w:val="00032EAA"/>
    <w:rsid w:val="000330EE"/>
    <w:rsid w:val="00036161"/>
    <w:rsid w:val="00036DF7"/>
    <w:rsid w:val="00043491"/>
    <w:rsid w:val="00044C41"/>
    <w:rsid w:val="00046E50"/>
    <w:rsid w:val="00050368"/>
    <w:rsid w:val="00050B3B"/>
    <w:rsid w:val="00051507"/>
    <w:rsid w:val="00052173"/>
    <w:rsid w:val="00056296"/>
    <w:rsid w:val="0005724F"/>
    <w:rsid w:val="00061077"/>
    <w:rsid w:val="00064964"/>
    <w:rsid w:val="00065BCB"/>
    <w:rsid w:val="00065BEE"/>
    <w:rsid w:val="0006723D"/>
    <w:rsid w:val="000676E7"/>
    <w:rsid w:val="00070A81"/>
    <w:rsid w:val="000741BE"/>
    <w:rsid w:val="00076728"/>
    <w:rsid w:val="00081669"/>
    <w:rsid w:val="00081A9D"/>
    <w:rsid w:val="00082BE3"/>
    <w:rsid w:val="0008393D"/>
    <w:rsid w:val="0008532B"/>
    <w:rsid w:val="00085F72"/>
    <w:rsid w:val="000871B6"/>
    <w:rsid w:val="000900D9"/>
    <w:rsid w:val="00092768"/>
    <w:rsid w:val="000959F3"/>
    <w:rsid w:val="000A067D"/>
    <w:rsid w:val="000A2259"/>
    <w:rsid w:val="000A2BAE"/>
    <w:rsid w:val="000A4335"/>
    <w:rsid w:val="000A6CB4"/>
    <w:rsid w:val="000A6EB9"/>
    <w:rsid w:val="000B0D55"/>
    <w:rsid w:val="000B4C85"/>
    <w:rsid w:val="000B661C"/>
    <w:rsid w:val="000B6BCB"/>
    <w:rsid w:val="000B7BE6"/>
    <w:rsid w:val="000C0084"/>
    <w:rsid w:val="000C0B62"/>
    <w:rsid w:val="000C2D70"/>
    <w:rsid w:val="000D048F"/>
    <w:rsid w:val="000D0F69"/>
    <w:rsid w:val="000D1654"/>
    <w:rsid w:val="000D1A0D"/>
    <w:rsid w:val="000D33CD"/>
    <w:rsid w:val="000D4A27"/>
    <w:rsid w:val="000D77CA"/>
    <w:rsid w:val="000D7A5D"/>
    <w:rsid w:val="000E1007"/>
    <w:rsid w:val="000E20BA"/>
    <w:rsid w:val="000E3F95"/>
    <w:rsid w:val="000E41FA"/>
    <w:rsid w:val="000E6E76"/>
    <w:rsid w:val="000E77BD"/>
    <w:rsid w:val="000F0502"/>
    <w:rsid w:val="000F4A74"/>
    <w:rsid w:val="000F5074"/>
    <w:rsid w:val="000F5C04"/>
    <w:rsid w:val="000F6B4B"/>
    <w:rsid w:val="00100928"/>
    <w:rsid w:val="001027F2"/>
    <w:rsid w:val="001039A0"/>
    <w:rsid w:val="001047E1"/>
    <w:rsid w:val="00105A06"/>
    <w:rsid w:val="00105F22"/>
    <w:rsid w:val="0010755E"/>
    <w:rsid w:val="00110249"/>
    <w:rsid w:val="001118FD"/>
    <w:rsid w:val="00111E5F"/>
    <w:rsid w:val="001154C2"/>
    <w:rsid w:val="00116A7E"/>
    <w:rsid w:val="00120C97"/>
    <w:rsid w:val="00121819"/>
    <w:rsid w:val="00122A0D"/>
    <w:rsid w:val="00122E98"/>
    <w:rsid w:val="00125096"/>
    <w:rsid w:val="00126267"/>
    <w:rsid w:val="001321F7"/>
    <w:rsid w:val="001338D2"/>
    <w:rsid w:val="001362AE"/>
    <w:rsid w:val="0013796A"/>
    <w:rsid w:val="0014416D"/>
    <w:rsid w:val="00146703"/>
    <w:rsid w:val="001469E3"/>
    <w:rsid w:val="001476E7"/>
    <w:rsid w:val="00150FB3"/>
    <w:rsid w:val="00153A8E"/>
    <w:rsid w:val="001554AD"/>
    <w:rsid w:val="0015657D"/>
    <w:rsid w:val="00156D6D"/>
    <w:rsid w:val="001659AE"/>
    <w:rsid w:val="00165E1B"/>
    <w:rsid w:val="00166B2C"/>
    <w:rsid w:val="00170995"/>
    <w:rsid w:val="00170A90"/>
    <w:rsid w:val="00171132"/>
    <w:rsid w:val="00171B12"/>
    <w:rsid w:val="00171E10"/>
    <w:rsid w:val="001754A1"/>
    <w:rsid w:val="00176DBB"/>
    <w:rsid w:val="001778EF"/>
    <w:rsid w:val="001818E0"/>
    <w:rsid w:val="00182CC1"/>
    <w:rsid w:val="00183249"/>
    <w:rsid w:val="00186D82"/>
    <w:rsid w:val="001878F1"/>
    <w:rsid w:val="001940DC"/>
    <w:rsid w:val="00194F54"/>
    <w:rsid w:val="0019610D"/>
    <w:rsid w:val="001A2053"/>
    <w:rsid w:val="001A2D1C"/>
    <w:rsid w:val="001A5866"/>
    <w:rsid w:val="001A741D"/>
    <w:rsid w:val="001B1743"/>
    <w:rsid w:val="001B28E3"/>
    <w:rsid w:val="001B33BA"/>
    <w:rsid w:val="001B7A88"/>
    <w:rsid w:val="001C3519"/>
    <w:rsid w:val="001D0901"/>
    <w:rsid w:val="001D0FD6"/>
    <w:rsid w:val="001D14F8"/>
    <w:rsid w:val="001D2382"/>
    <w:rsid w:val="001D29B4"/>
    <w:rsid w:val="001D5158"/>
    <w:rsid w:val="001D5553"/>
    <w:rsid w:val="001D6A94"/>
    <w:rsid w:val="001E0964"/>
    <w:rsid w:val="001F27F8"/>
    <w:rsid w:val="001F2CB1"/>
    <w:rsid w:val="001F6E85"/>
    <w:rsid w:val="00202406"/>
    <w:rsid w:val="00202C50"/>
    <w:rsid w:val="0020467B"/>
    <w:rsid w:val="00212EF7"/>
    <w:rsid w:val="00212FEC"/>
    <w:rsid w:val="002139D7"/>
    <w:rsid w:val="00217C27"/>
    <w:rsid w:val="00217E35"/>
    <w:rsid w:val="002201B8"/>
    <w:rsid w:val="00221837"/>
    <w:rsid w:val="00227B54"/>
    <w:rsid w:val="00227D0A"/>
    <w:rsid w:val="00230E28"/>
    <w:rsid w:val="00231FC7"/>
    <w:rsid w:val="00232EE0"/>
    <w:rsid w:val="00233006"/>
    <w:rsid w:val="00233E12"/>
    <w:rsid w:val="00234415"/>
    <w:rsid w:val="00234D48"/>
    <w:rsid w:val="00242547"/>
    <w:rsid w:val="00243D08"/>
    <w:rsid w:val="00243E62"/>
    <w:rsid w:val="002447CD"/>
    <w:rsid w:val="002459D1"/>
    <w:rsid w:val="002471E8"/>
    <w:rsid w:val="0025014E"/>
    <w:rsid w:val="0025096A"/>
    <w:rsid w:val="00250C24"/>
    <w:rsid w:val="002514B1"/>
    <w:rsid w:val="00251BD3"/>
    <w:rsid w:val="002553E7"/>
    <w:rsid w:val="002559B2"/>
    <w:rsid w:val="002603FD"/>
    <w:rsid w:val="00260600"/>
    <w:rsid w:val="00266BC9"/>
    <w:rsid w:val="002673B8"/>
    <w:rsid w:val="002739D6"/>
    <w:rsid w:val="00273E24"/>
    <w:rsid w:val="00275B25"/>
    <w:rsid w:val="00276DD7"/>
    <w:rsid w:val="002819AC"/>
    <w:rsid w:val="002830FC"/>
    <w:rsid w:val="00285310"/>
    <w:rsid w:val="00287476"/>
    <w:rsid w:val="00292226"/>
    <w:rsid w:val="00293E9C"/>
    <w:rsid w:val="00294F18"/>
    <w:rsid w:val="00297AC7"/>
    <w:rsid w:val="002A1F8F"/>
    <w:rsid w:val="002A2035"/>
    <w:rsid w:val="002A26FF"/>
    <w:rsid w:val="002A2DB9"/>
    <w:rsid w:val="002A3ADA"/>
    <w:rsid w:val="002A4B5B"/>
    <w:rsid w:val="002A4F88"/>
    <w:rsid w:val="002A54F4"/>
    <w:rsid w:val="002B6AF3"/>
    <w:rsid w:val="002B720D"/>
    <w:rsid w:val="002B7E89"/>
    <w:rsid w:val="002C14B4"/>
    <w:rsid w:val="002C1BBC"/>
    <w:rsid w:val="002C1D9F"/>
    <w:rsid w:val="002C4C47"/>
    <w:rsid w:val="002C5657"/>
    <w:rsid w:val="002D175D"/>
    <w:rsid w:val="002D2166"/>
    <w:rsid w:val="002D25CF"/>
    <w:rsid w:val="002D57EA"/>
    <w:rsid w:val="002D7830"/>
    <w:rsid w:val="002D7CF3"/>
    <w:rsid w:val="002E04B4"/>
    <w:rsid w:val="002E6590"/>
    <w:rsid w:val="002E6889"/>
    <w:rsid w:val="002E6C10"/>
    <w:rsid w:val="002F1B19"/>
    <w:rsid w:val="002F4A81"/>
    <w:rsid w:val="002F4FE2"/>
    <w:rsid w:val="002F6B79"/>
    <w:rsid w:val="0030023C"/>
    <w:rsid w:val="0030251F"/>
    <w:rsid w:val="0030583A"/>
    <w:rsid w:val="00306DFB"/>
    <w:rsid w:val="00306FF6"/>
    <w:rsid w:val="003074DC"/>
    <w:rsid w:val="003079E6"/>
    <w:rsid w:val="00311B82"/>
    <w:rsid w:val="003137F9"/>
    <w:rsid w:val="00313F25"/>
    <w:rsid w:val="003152E4"/>
    <w:rsid w:val="00315956"/>
    <w:rsid w:val="00315CFD"/>
    <w:rsid w:val="0031621B"/>
    <w:rsid w:val="0031667F"/>
    <w:rsid w:val="00316A0A"/>
    <w:rsid w:val="0031757A"/>
    <w:rsid w:val="003175EF"/>
    <w:rsid w:val="00330D5E"/>
    <w:rsid w:val="003325D2"/>
    <w:rsid w:val="003331EE"/>
    <w:rsid w:val="00334540"/>
    <w:rsid w:val="00337709"/>
    <w:rsid w:val="00340A3B"/>
    <w:rsid w:val="0034123A"/>
    <w:rsid w:val="00342586"/>
    <w:rsid w:val="00343BA2"/>
    <w:rsid w:val="0034426F"/>
    <w:rsid w:val="0034578E"/>
    <w:rsid w:val="00345A4A"/>
    <w:rsid w:val="00347EBC"/>
    <w:rsid w:val="003514F5"/>
    <w:rsid w:val="00352BBF"/>
    <w:rsid w:val="00352FDC"/>
    <w:rsid w:val="003543AC"/>
    <w:rsid w:val="00356CFB"/>
    <w:rsid w:val="00361E23"/>
    <w:rsid w:val="003678C8"/>
    <w:rsid w:val="00367C55"/>
    <w:rsid w:val="00370194"/>
    <w:rsid w:val="00371D19"/>
    <w:rsid w:val="00372D8E"/>
    <w:rsid w:val="003740D8"/>
    <w:rsid w:val="00374619"/>
    <w:rsid w:val="00374D26"/>
    <w:rsid w:val="00381619"/>
    <w:rsid w:val="00382ADF"/>
    <w:rsid w:val="00382C4F"/>
    <w:rsid w:val="003836FB"/>
    <w:rsid w:val="00384ADB"/>
    <w:rsid w:val="00384CCD"/>
    <w:rsid w:val="00384E98"/>
    <w:rsid w:val="003855B7"/>
    <w:rsid w:val="00392C85"/>
    <w:rsid w:val="0039413C"/>
    <w:rsid w:val="00394AAD"/>
    <w:rsid w:val="00394CDA"/>
    <w:rsid w:val="003956F6"/>
    <w:rsid w:val="003A07B2"/>
    <w:rsid w:val="003A1311"/>
    <w:rsid w:val="003A2B0F"/>
    <w:rsid w:val="003A2EB3"/>
    <w:rsid w:val="003A4596"/>
    <w:rsid w:val="003A5463"/>
    <w:rsid w:val="003B6357"/>
    <w:rsid w:val="003B639B"/>
    <w:rsid w:val="003B6599"/>
    <w:rsid w:val="003B6C66"/>
    <w:rsid w:val="003C0092"/>
    <w:rsid w:val="003C0ED3"/>
    <w:rsid w:val="003C1821"/>
    <w:rsid w:val="003C41EF"/>
    <w:rsid w:val="003C52B4"/>
    <w:rsid w:val="003D05CF"/>
    <w:rsid w:val="003D1B42"/>
    <w:rsid w:val="003D1BB2"/>
    <w:rsid w:val="003D7BF1"/>
    <w:rsid w:val="003E0B69"/>
    <w:rsid w:val="003E339C"/>
    <w:rsid w:val="003E63F8"/>
    <w:rsid w:val="003E7CD5"/>
    <w:rsid w:val="003F0D44"/>
    <w:rsid w:val="003F1BE9"/>
    <w:rsid w:val="003F40AD"/>
    <w:rsid w:val="003F7DEE"/>
    <w:rsid w:val="00400D48"/>
    <w:rsid w:val="0040291D"/>
    <w:rsid w:val="004029EB"/>
    <w:rsid w:val="004035A4"/>
    <w:rsid w:val="00404383"/>
    <w:rsid w:val="00414959"/>
    <w:rsid w:val="00415B92"/>
    <w:rsid w:val="0042403F"/>
    <w:rsid w:val="0044378F"/>
    <w:rsid w:val="0044635C"/>
    <w:rsid w:val="00446AA3"/>
    <w:rsid w:val="004504DC"/>
    <w:rsid w:val="00450592"/>
    <w:rsid w:val="00451095"/>
    <w:rsid w:val="004516C1"/>
    <w:rsid w:val="00453007"/>
    <w:rsid w:val="00455858"/>
    <w:rsid w:val="004562C8"/>
    <w:rsid w:val="00457D96"/>
    <w:rsid w:val="00461DF8"/>
    <w:rsid w:val="0046225F"/>
    <w:rsid w:val="00465A80"/>
    <w:rsid w:val="00470DB6"/>
    <w:rsid w:val="00477B10"/>
    <w:rsid w:val="004806E9"/>
    <w:rsid w:val="00482D55"/>
    <w:rsid w:val="0048672B"/>
    <w:rsid w:val="00486CE1"/>
    <w:rsid w:val="00490A9E"/>
    <w:rsid w:val="004964BE"/>
    <w:rsid w:val="0049707E"/>
    <w:rsid w:val="004978CB"/>
    <w:rsid w:val="00497984"/>
    <w:rsid w:val="00497F6D"/>
    <w:rsid w:val="004A0217"/>
    <w:rsid w:val="004A1611"/>
    <w:rsid w:val="004A70B8"/>
    <w:rsid w:val="004A7150"/>
    <w:rsid w:val="004B15AD"/>
    <w:rsid w:val="004B5131"/>
    <w:rsid w:val="004B6582"/>
    <w:rsid w:val="004B7D09"/>
    <w:rsid w:val="004C1504"/>
    <w:rsid w:val="004C228D"/>
    <w:rsid w:val="004C3594"/>
    <w:rsid w:val="004C530B"/>
    <w:rsid w:val="004C61DB"/>
    <w:rsid w:val="004D29C4"/>
    <w:rsid w:val="004D5B44"/>
    <w:rsid w:val="004D6745"/>
    <w:rsid w:val="004D7A2D"/>
    <w:rsid w:val="004E053A"/>
    <w:rsid w:val="004E17D4"/>
    <w:rsid w:val="004E1BE7"/>
    <w:rsid w:val="004E3142"/>
    <w:rsid w:val="004E54FC"/>
    <w:rsid w:val="004E6A4B"/>
    <w:rsid w:val="004E6B4C"/>
    <w:rsid w:val="004E7AE8"/>
    <w:rsid w:val="004F01EA"/>
    <w:rsid w:val="004F0893"/>
    <w:rsid w:val="004F4FE4"/>
    <w:rsid w:val="004F6548"/>
    <w:rsid w:val="004F65D3"/>
    <w:rsid w:val="004F6CAB"/>
    <w:rsid w:val="004F703B"/>
    <w:rsid w:val="004F7330"/>
    <w:rsid w:val="00501261"/>
    <w:rsid w:val="00501BB3"/>
    <w:rsid w:val="005067A0"/>
    <w:rsid w:val="005111E2"/>
    <w:rsid w:val="005122E6"/>
    <w:rsid w:val="005135D0"/>
    <w:rsid w:val="00516978"/>
    <w:rsid w:val="00517960"/>
    <w:rsid w:val="0052006F"/>
    <w:rsid w:val="0052097B"/>
    <w:rsid w:val="00520A8E"/>
    <w:rsid w:val="00521263"/>
    <w:rsid w:val="00523B26"/>
    <w:rsid w:val="00527303"/>
    <w:rsid w:val="005277BE"/>
    <w:rsid w:val="00527E15"/>
    <w:rsid w:val="005328EE"/>
    <w:rsid w:val="00533C6B"/>
    <w:rsid w:val="00547825"/>
    <w:rsid w:val="00550A8B"/>
    <w:rsid w:val="005529AD"/>
    <w:rsid w:val="00553053"/>
    <w:rsid w:val="005534D5"/>
    <w:rsid w:val="0055675B"/>
    <w:rsid w:val="00560D26"/>
    <w:rsid w:val="00561345"/>
    <w:rsid w:val="005619C1"/>
    <w:rsid w:val="0056317A"/>
    <w:rsid w:val="00565FEA"/>
    <w:rsid w:val="00566DF5"/>
    <w:rsid w:val="005676EF"/>
    <w:rsid w:val="00570070"/>
    <w:rsid w:val="005713BF"/>
    <w:rsid w:val="005730DB"/>
    <w:rsid w:val="00573278"/>
    <w:rsid w:val="00575864"/>
    <w:rsid w:val="00576B89"/>
    <w:rsid w:val="0058046C"/>
    <w:rsid w:val="005829B8"/>
    <w:rsid w:val="00585B99"/>
    <w:rsid w:val="005867A4"/>
    <w:rsid w:val="00587A41"/>
    <w:rsid w:val="00594607"/>
    <w:rsid w:val="005A035E"/>
    <w:rsid w:val="005A1B29"/>
    <w:rsid w:val="005A28A4"/>
    <w:rsid w:val="005A3C7E"/>
    <w:rsid w:val="005A41B7"/>
    <w:rsid w:val="005A45C8"/>
    <w:rsid w:val="005A62C5"/>
    <w:rsid w:val="005A7E26"/>
    <w:rsid w:val="005A7E9F"/>
    <w:rsid w:val="005B2258"/>
    <w:rsid w:val="005B4B6C"/>
    <w:rsid w:val="005C09EB"/>
    <w:rsid w:val="005C61F5"/>
    <w:rsid w:val="005D21E5"/>
    <w:rsid w:val="005D3C6E"/>
    <w:rsid w:val="005D3E54"/>
    <w:rsid w:val="005E0D28"/>
    <w:rsid w:val="005E25C8"/>
    <w:rsid w:val="005E5449"/>
    <w:rsid w:val="005E5F8A"/>
    <w:rsid w:val="005E6862"/>
    <w:rsid w:val="005F10F6"/>
    <w:rsid w:val="005F2FDC"/>
    <w:rsid w:val="005F36DF"/>
    <w:rsid w:val="005F6806"/>
    <w:rsid w:val="005F74F2"/>
    <w:rsid w:val="005F7808"/>
    <w:rsid w:val="00602E32"/>
    <w:rsid w:val="00607579"/>
    <w:rsid w:val="00611051"/>
    <w:rsid w:val="006135AF"/>
    <w:rsid w:val="00617464"/>
    <w:rsid w:val="00620666"/>
    <w:rsid w:val="0062109E"/>
    <w:rsid w:val="00621DB5"/>
    <w:rsid w:val="00622D50"/>
    <w:rsid w:val="00625B28"/>
    <w:rsid w:val="00632A49"/>
    <w:rsid w:val="006363B9"/>
    <w:rsid w:val="00643B45"/>
    <w:rsid w:val="006449EF"/>
    <w:rsid w:val="0064726D"/>
    <w:rsid w:val="00651E03"/>
    <w:rsid w:val="00656C20"/>
    <w:rsid w:val="00657BC7"/>
    <w:rsid w:val="00660707"/>
    <w:rsid w:val="00660B6F"/>
    <w:rsid w:val="00666ADB"/>
    <w:rsid w:val="00666CCF"/>
    <w:rsid w:val="00667ACD"/>
    <w:rsid w:val="00670368"/>
    <w:rsid w:val="00670566"/>
    <w:rsid w:val="00670CE2"/>
    <w:rsid w:val="00671576"/>
    <w:rsid w:val="00672708"/>
    <w:rsid w:val="006727C5"/>
    <w:rsid w:val="0067550F"/>
    <w:rsid w:val="0068075C"/>
    <w:rsid w:val="006807F9"/>
    <w:rsid w:val="00683D48"/>
    <w:rsid w:val="00683FAB"/>
    <w:rsid w:val="0068501D"/>
    <w:rsid w:val="006870BC"/>
    <w:rsid w:val="00690A55"/>
    <w:rsid w:val="00691126"/>
    <w:rsid w:val="0069276E"/>
    <w:rsid w:val="0069286F"/>
    <w:rsid w:val="00693126"/>
    <w:rsid w:val="00695C15"/>
    <w:rsid w:val="00697B16"/>
    <w:rsid w:val="006A0A5D"/>
    <w:rsid w:val="006A2721"/>
    <w:rsid w:val="006A39B1"/>
    <w:rsid w:val="006A5642"/>
    <w:rsid w:val="006A6C94"/>
    <w:rsid w:val="006A6E76"/>
    <w:rsid w:val="006A7A42"/>
    <w:rsid w:val="006B20E6"/>
    <w:rsid w:val="006B3ACD"/>
    <w:rsid w:val="006B3DE4"/>
    <w:rsid w:val="006B4F8B"/>
    <w:rsid w:val="006B7673"/>
    <w:rsid w:val="006C29F7"/>
    <w:rsid w:val="006C4E86"/>
    <w:rsid w:val="006C4F03"/>
    <w:rsid w:val="006C5D81"/>
    <w:rsid w:val="006D349E"/>
    <w:rsid w:val="006D61FF"/>
    <w:rsid w:val="006D71F2"/>
    <w:rsid w:val="006D7F53"/>
    <w:rsid w:val="006E2761"/>
    <w:rsid w:val="006E31E3"/>
    <w:rsid w:val="006F1A2F"/>
    <w:rsid w:val="006F1CEE"/>
    <w:rsid w:val="006F226B"/>
    <w:rsid w:val="006F2AC0"/>
    <w:rsid w:val="006F3782"/>
    <w:rsid w:val="006F392A"/>
    <w:rsid w:val="006F4206"/>
    <w:rsid w:val="006F5F03"/>
    <w:rsid w:val="006F6DCF"/>
    <w:rsid w:val="00702D11"/>
    <w:rsid w:val="00703098"/>
    <w:rsid w:val="00703C38"/>
    <w:rsid w:val="00704767"/>
    <w:rsid w:val="007047E0"/>
    <w:rsid w:val="00707858"/>
    <w:rsid w:val="007122E1"/>
    <w:rsid w:val="007124C5"/>
    <w:rsid w:val="00714B2C"/>
    <w:rsid w:val="0071600A"/>
    <w:rsid w:val="007179C1"/>
    <w:rsid w:val="00723947"/>
    <w:rsid w:val="00723A28"/>
    <w:rsid w:val="007243FD"/>
    <w:rsid w:val="00724C9E"/>
    <w:rsid w:val="00724CD8"/>
    <w:rsid w:val="00726472"/>
    <w:rsid w:val="00727C45"/>
    <w:rsid w:val="007340DB"/>
    <w:rsid w:val="00737FAB"/>
    <w:rsid w:val="00742691"/>
    <w:rsid w:val="00744506"/>
    <w:rsid w:val="007445E8"/>
    <w:rsid w:val="00745B5D"/>
    <w:rsid w:val="00751C06"/>
    <w:rsid w:val="00754E4D"/>
    <w:rsid w:val="007571BB"/>
    <w:rsid w:val="00761A2E"/>
    <w:rsid w:val="0076243B"/>
    <w:rsid w:val="007665E5"/>
    <w:rsid w:val="00767007"/>
    <w:rsid w:val="007703C9"/>
    <w:rsid w:val="00771CD9"/>
    <w:rsid w:val="007729A3"/>
    <w:rsid w:val="0077408E"/>
    <w:rsid w:val="00776DFA"/>
    <w:rsid w:val="007778C8"/>
    <w:rsid w:val="007851F9"/>
    <w:rsid w:val="007865E6"/>
    <w:rsid w:val="00791818"/>
    <w:rsid w:val="007921A2"/>
    <w:rsid w:val="00793C2B"/>
    <w:rsid w:val="00794BF1"/>
    <w:rsid w:val="00795972"/>
    <w:rsid w:val="007A1123"/>
    <w:rsid w:val="007A4B09"/>
    <w:rsid w:val="007B089D"/>
    <w:rsid w:val="007B2227"/>
    <w:rsid w:val="007B307D"/>
    <w:rsid w:val="007B494D"/>
    <w:rsid w:val="007B6560"/>
    <w:rsid w:val="007C00E6"/>
    <w:rsid w:val="007C7A70"/>
    <w:rsid w:val="007D11D4"/>
    <w:rsid w:val="007D28C2"/>
    <w:rsid w:val="007D3178"/>
    <w:rsid w:val="007D5BAF"/>
    <w:rsid w:val="007D5BB0"/>
    <w:rsid w:val="007E158E"/>
    <w:rsid w:val="007E1FA5"/>
    <w:rsid w:val="007E2211"/>
    <w:rsid w:val="007E2BA3"/>
    <w:rsid w:val="007E41E9"/>
    <w:rsid w:val="007E723D"/>
    <w:rsid w:val="007F17EF"/>
    <w:rsid w:val="007F2D44"/>
    <w:rsid w:val="007F34BF"/>
    <w:rsid w:val="007F4E3A"/>
    <w:rsid w:val="00802C65"/>
    <w:rsid w:val="00802F9C"/>
    <w:rsid w:val="00803133"/>
    <w:rsid w:val="00805020"/>
    <w:rsid w:val="008065C3"/>
    <w:rsid w:val="00807718"/>
    <w:rsid w:val="00807EA2"/>
    <w:rsid w:val="00810916"/>
    <w:rsid w:val="008151F7"/>
    <w:rsid w:val="008157A1"/>
    <w:rsid w:val="00822F55"/>
    <w:rsid w:val="00823F13"/>
    <w:rsid w:val="008243CC"/>
    <w:rsid w:val="008253CF"/>
    <w:rsid w:val="008260F9"/>
    <w:rsid w:val="00831345"/>
    <w:rsid w:val="00831457"/>
    <w:rsid w:val="00833136"/>
    <w:rsid w:val="008341AD"/>
    <w:rsid w:val="00836FE4"/>
    <w:rsid w:val="00841A19"/>
    <w:rsid w:val="00842373"/>
    <w:rsid w:val="0084418D"/>
    <w:rsid w:val="0084431A"/>
    <w:rsid w:val="00844335"/>
    <w:rsid w:val="0084450E"/>
    <w:rsid w:val="00845BFD"/>
    <w:rsid w:val="0084620D"/>
    <w:rsid w:val="00846367"/>
    <w:rsid w:val="0084683A"/>
    <w:rsid w:val="00850A20"/>
    <w:rsid w:val="00851D3D"/>
    <w:rsid w:val="0085250B"/>
    <w:rsid w:val="008530FE"/>
    <w:rsid w:val="00855965"/>
    <w:rsid w:val="00861D83"/>
    <w:rsid w:val="00864D88"/>
    <w:rsid w:val="00866246"/>
    <w:rsid w:val="00867B27"/>
    <w:rsid w:val="008731B2"/>
    <w:rsid w:val="008747C4"/>
    <w:rsid w:val="00875581"/>
    <w:rsid w:val="008758C9"/>
    <w:rsid w:val="00876C16"/>
    <w:rsid w:val="00880E4D"/>
    <w:rsid w:val="00881D3B"/>
    <w:rsid w:val="00881E1B"/>
    <w:rsid w:val="0088202C"/>
    <w:rsid w:val="00884DFA"/>
    <w:rsid w:val="00886BFF"/>
    <w:rsid w:val="00887522"/>
    <w:rsid w:val="00890BC9"/>
    <w:rsid w:val="00891241"/>
    <w:rsid w:val="00893C38"/>
    <w:rsid w:val="0089778E"/>
    <w:rsid w:val="008979E9"/>
    <w:rsid w:val="008A0DA3"/>
    <w:rsid w:val="008A4736"/>
    <w:rsid w:val="008A5963"/>
    <w:rsid w:val="008A75A6"/>
    <w:rsid w:val="008A7CBE"/>
    <w:rsid w:val="008B5415"/>
    <w:rsid w:val="008B563D"/>
    <w:rsid w:val="008B5C1F"/>
    <w:rsid w:val="008C0352"/>
    <w:rsid w:val="008C0D64"/>
    <w:rsid w:val="008C0F4B"/>
    <w:rsid w:val="008C126F"/>
    <w:rsid w:val="008C1B80"/>
    <w:rsid w:val="008C2AA7"/>
    <w:rsid w:val="008C33CB"/>
    <w:rsid w:val="008C5995"/>
    <w:rsid w:val="008C6F9D"/>
    <w:rsid w:val="008D1B45"/>
    <w:rsid w:val="008E0525"/>
    <w:rsid w:val="008E699D"/>
    <w:rsid w:val="008E776F"/>
    <w:rsid w:val="008F05EA"/>
    <w:rsid w:val="008F1D37"/>
    <w:rsid w:val="008F2EAC"/>
    <w:rsid w:val="00901159"/>
    <w:rsid w:val="00902834"/>
    <w:rsid w:val="00904605"/>
    <w:rsid w:val="0090680D"/>
    <w:rsid w:val="00907852"/>
    <w:rsid w:val="00910751"/>
    <w:rsid w:val="009111F4"/>
    <w:rsid w:val="0091214F"/>
    <w:rsid w:val="00912D25"/>
    <w:rsid w:val="00913910"/>
    <w:rsid w:val="009145E7"/>
    <w:rsid w:val="009167B8"/>
    <w:rsid w:val="00920CD9"/>
    <w:rsid w:val="00921401"/>
    <w:rsid w:val="00922E92"/>
    <w:rsid w:val="0092307F"/>
    <w:rsid w:val="00924CCB"/>
    <w:rsid w:val="00932582"/>
    <w:rsid w:val="00934164"/>
    <w:rsid w:val="00934395"/>
    <w:rsid w:val="009374D5"/>
    <w:rsid w:val="00940F76"/>
    <w:rsid w:val="009433C6"/>
    <w:rsid w:val="0094479E"/>
    <w:rsid w:val="00945103"/>
    <w:rsid w:val="00950591"/>
    <w:rsid w:val="00950C70"/>
    <w:rsid w:val="00951810"/>
    <w:rsid w:val="00951B93"/>
    <w:rsid w:val="00953C50"/>
    <w:rsid w:val="009552E6"/>
    <w:rsid w:val="00955539"/>
    <w:rsid w:val="009603EC"/>
    <w:rsid w:val="00964597"/>
    <w:rsid w:val="00964FE0"/>
    <w:rsid w:val="00966FE5"/>
    <w:rsid w:val="00967C24"/>
    <w:rsid w:val="009704F4"/>
    <w:rsid w:val="00971DCB"/>
    <w:rsid w:val="00972014"/>
    <w:rsid w:val="0097356D"/>
    <w:rsid w:val="009737AE"/>
    <w:rsid w:val="00975241"/>
    <w:rsid w:val="00975266"/>
    <w:rsid w:val="00981239"/>
    <w:rsid w:val="009827C1"/>
    <w:rsid w:val="009827E1"/>
    <w:rsid w:val="009855F8"/>
    <w:rsid w:val="00986E67"/>
    <w:rsid w:val="009916F3"/>
    <w:rsid w:val="00991A1F"/>
    <w:rsid w:val="00994481"/>
    <w:rsid w:val="00996A9C"/>
    <w:rsid w:val="00996BA6"/>
    <w:rsid w:val="009A1903"/>
    <w:rsid w:val="009A2C99"/>
    <w:rsid w:val="009A481A"/>
    <w:rsid w:val="009A57FB"/>
    <w:rsid w:val="009A5C3B"/>
    <w:rsid w:val="009B0603"/>
    <w:rsid w:val="009B18AC"/>
    <w:rsid w:val="009B1DF4"/>
    <w:rsid w:val="009B58D6"/>
    <w:rsid w:val="009C09CB"/>
    <w:rsid w:val="009C1583"/>
    <w:rsid w:val="009C3E49"/>
    <w:rsid w:val="009C40DA"/>
    <w:rsid w:val="009D0053"/>
    <w:rsid w:val="009D14F1"/>
    <w:rsid w:val="009D1531"/>
    <w:rsid w:val="009D1D3A"/>
    <w:rsid w:val="009D49B2"/>
    <w:rsid w:val="009D543B"/>
    <w:rsid w:val="009E2168"/>
    <w:rsid w:val="009E4178"/>
    <w:rsid w:val="009E78BB"/>
    <w:rsid w:val="009F3F3D"/>
    <w:rsid w:val="009F5835"/>
    <w:rsid w:val="009F6F82"/>
    <w:rsid w:val="00A000B5"/>
    <w:rsid w:val="00A01D79"/>
    <w:rsid w:val="00A02ECF"/>
    <w:rsid w:val="00A04C10"/>
    <w:rsid w:val="00A04C9A"/>
    <w:rsid w:val="00A05DD3"/>
    <w:rsid w:val="00A0642D"/>
    <w:rsid w:val="00A1386F"/>
    <w:rsid w:val="00A14C96"/>
    <w:rsid w:val="00A15071"/>
    <w:rsid w:val="00A175A1"/>
    <w:rsid w:val="00A17832"/>
    <w:rsid w:val="00A20CDA"/>
    <w:rsid w:val="00A24445"/>
    <w:rsid w:val="00A24765"/>
    <w:rsid w:val="00A24841"/>
    <w:rsid w:val="00A24C32"/>
    <w:rsid w:val="00A26F5E"/>
    <w:rsid w:val="00A2723B"/>
    <w:rsid w:val="00A307FB"/>
    <w:rsid w:val="00A3324C"/>
    <w:rsid w:val="00A3401D"/>
    <w:rsid w:val="00A349F8"/>
    <w:rsid w:val="00A34C35"/>
    <w:rsid w:val="00A414F3"/>
    <w:rsid w:val="00A4217E"/>
    <w:rsid w:val="00A47336"/>
    <w:rsid w:val="00A47CC5"/>
    <w:rsid w:val="00A47E34"/>
    <w:rsid w:val="00A47E5E"/>
    <w:rsid w:val="00A526D9"/>
    <w:rsid w:val="00A53CC8"/>
    <w:rsid w:val="00A53CE5"/>
    <w:rsid w:val="00A5552E"/>
    <w:rsid w:val="00A55CE2"/>
    <w:rsid w:val="00A579D9"/>
    <w:rsid w:val="00A639C2"/>
    <w:rsid w:val="00A652B0"/>
    <w:rsid w:val="00A67105"/>
    <w:rsid w:val="00A67C7E"/>
    <w:rsid w:val="00A748E7"/>
    <w:rsid w:val="00A74C89"/>
    <w:rsid w:val="00A81C39"/>
    <w:rsid w:val="00A82AD6"/>
    <w:rsid w:val="00A847C0"/>
    <w:rsid w:val="00A91A36"/>
    <w:rsid w:val="00A93E6E"/>
    <w:rsid w:val="00A96000"/>
    <w:rsid w:val="00A96931"/>
    <w:rsid w:val="00A97F64"/>
    <w:rsid w:val="00AA185D"/>
    <w:rsid w:val="00AA3112"/>
    <w:rsid w:val="00AA3578"/>
    <w:rsid w:val="00AA4538"/>
    <w:rsid w:val="00AA5619"/>
    <w:rsid w:val="00AA5927"/>
    <w:rsid w:val="00AA6A86"/>
    <w:rsid w:val="00AC2253"/>
    <w:rsid w:val="00AC2605"/>
    <w:rsid w:val="00AC6E6B"/>
    <w:rsid w:val="00AD12A5"/>
    <w:rsid w:val="00AD18B2"/>
    <w:rsid w:val="00AD3BD0"/>
    <w:rsid w:val="00AD3F79"/>
    <w:rsid w:val="00AD58AE"/>
    <w:rsid w:val="00AD7AFE"/>
    <w:rsid w:val="00AE0D75"/>
    <w:rsid w:val="00AE0E15"/>
    <w:rsid w:val="00AE1941"/>
    <w:rsid w:val="00AE1FC8"/>
    <w:rsid w:val="00AE3EA5"/>
    <w:rsid w:val="00AE4F13"/>
    <w:rsid w:val="00AE74D0"/>
    <w:rsid w:val="00AF11AD"/>
    <w:rsid w:val="00AF5458"/>
    <w:rsid w:val="00B00823"/>
    <w:rsid w:val="00B02FD1"/>
    <w:rsid w:val="00B068AD"/>
    <w:rsid w:val="00B06ECB"/>
    <w:rsid w:val="00B12446"/>
    <w:rsid w:val="00B13E82"/>
    <w:rsid w:val="00B14E54"/>
    <w:rsid w:val="00B16A03"/>
    <w:rsid w:val="00B217D4"/>
    <w:rsid w:val="00B22897"/>
    <w:rsid w:val="00B24BE5"/>
    <w:rsid w:val="00B24E61"/>
    <w:rsid w:val="00B30F7A"/>
    <w:rsid w:val="00B317CF"/>
    <w:rsid w:val="00B32391"/>
    <w:rsid w:val="00B33E5A"/>
    <w:rsid w:val="00B35493"/>
    <w:rsid w:val="00B35AFE"/>
    <w:rsid w:val="00B374D5"/>
    <w:rsid w:val="00B41E08"/>
    <w:rsid w:val="00B43673"/>
    <w:rsid w:val="00B45725"/>
    <w:rsid w:val="00B50A88"/>
    <w:rsid w:val="00B51350"/>
    <w:rsid w:val="00B54FB4"/>
    <w:rsid w:val="00B55716"/>
    <w:rsid w:val="00B57089"/>
    <w:rsid w:val="00B57753"/>
    <w:rsid w:val="00B60B66"/>
    <w:rsid w:val="00B62730"/>
    <w:rsid w:val="00B62738"/>
    <w:rsid w:val="00B6387E"/>
    <w:rsid w:val="00B651B5"/>
    <w:rsid w:val="00B7012D"/>
    <w:rsid w:val="00B7067C"/>
    <w:rsid w:val="00B711A4"/>
    <w:rsid w:val="00B73FC0"/>
    <w:rsid w:val="00B7485B"/>
    <w:rsid w:val="00B75807"/>
    <w:rsid w:val="00B76BC4"/>
    <w:rsid w:val="00B770A0"/>
    <w:rsid w:val="00B8659E"/>
    <w:rsid w:val="00B8660C"/>
    <w:rsid w:val="00B9108A"/>
    <w:rsid w:val="00B935D6"/>
    <w:rsid w:val="00B954FD"/>
    <w:rsid w:val="00B95CED"/>
    <w:rsid w:val="00B974CC"/>
    <w:rsid w:val="00BA033C"/>
    <w:rsid w:val="00BA08B4"/>
    <w:rsid w:val="00BA2739"/>
    <w:rsid w:val="00BA3419"/>
    <w:rsid w:val="00BA383A"/>
    <w:rsid w:val="00BA3B91"/>
    <w:rsid w:val="00BA50D2"/>
    <w:rsid w:val="00BB39DB"/>
    <w:rsid w:val="00BB5B5C"/>
    <w:rsid w:val="00BC0B85"/>
    <w:rsid w:val="00BC2380"/>
    <w:rsid w:val="00BC40CB"/>
    <w:rsid w:val="00BC471B"/>
    <w:rsid w:val="00BD3405"/>
    <w:rsid w:val="00BD420F"/>
    <w:rsid w:val="00BE1B95"/>
    <w:rsid w:val="00BE1D1E"/>
    <w:rsid w:val="00BE234A"/>
    <w:rsid w:val="00BE37E6"/>
    <w:rsid w:val="00BE4002"/>
    <w:rsid w:val="00BE4226"/>
    <w:rsid w:val="00BE48E4"/>
    <w:rsid w:val="00BE5E44"/>
    <w:rsid w:val="00BE6D37"/>
    <w:rsid w:val="00BE73AA"/>
    <w:rsid w:val="00BF0996"/>
    <w:rsid w:val="00BF0B1D"/>
    <w:rsid w:val="00BF3903"/>
    <w:rsid w:val="00BF3FC1"/>
    <w:rsid w:val="00BF4F31"/>
    <w:rsid w:val="00BF7B62"/>
    <w:rsid w:val="00BF7CE9"/>
    <w:rsid w:val="00C009D0"/>
    <w:rsid w:val="00C01D84"/>
    <w:rsid w:val="00C02FBD"/>
    <w:rsid w:val="00C03F80"/>
    <w:rsid w:val="00C0465D"/>
    <w:rsid w:val="00C04D9F"/>
    <w:rsid w:val="00C121E9"/>
    <w:rsid w:val="00C13199"/>
    <w:rsid w:val="00C158FD"/>
    <w:rsid w:val="00C17430"/>
    <w:rsid w:val="00C223E6"/>
    <w:rsid w:val="00C23701"/>
    <w:rsid w:val="00C358A8"/>
    <w:rsid w:val="00C377A7"/>
    <w:rsid w:val="00C37F73"/>
    <w:rsid w:val="00C40702"/>
    <w:rsid w:val="00C40703"/>
    <w:rsid w:val="00C42501"/>
    <w:rsid w:val="00C470CB"/>
    <w:rsid w:val="00C47101"/>
    <w:rsid w:val="00C47C79"/>
    <w:rsid w:val="00C51233"/>
    <w:rsid w:val="00C56210"/>
    <w:rsid w:val="00C57EDC"/>
    <w:rsid w:val="00C61E65"/>
    <w:rsid w:val="00C64DEF"/>
    <w:rsid w:val="00C6608B"/>
    <w:rsid w:val="00C66539"/>
    <w:rsid w:val="00C66B9A"/>
    <w:rsid w:val="00C70B4D"/>
    <w:rsid w:val="00C73C2C"/>
    <w:rsid w:val="00C746A6"/>
    <w:rsid w:val="00C748BB"/>
    <w:rsid w:val="00C75A62"/>
    <w:rsid w:val="00C76A06"/>
    <w:rsid w:val="00C804E7"/>
    <w:rsid w:val="00C80603"/>
    <w:rsid w:val="00C80920"/>
    <w:rsid w:val="00C81BFE"/>
    <w:rsid w:val="00C82553"/>
    <w:rsid w:val="00C84CE4"/>
    <w:rsid w:val="00C859D2"/>
    <w:rsid w:val="00C869F5"/>
    <w:rsid w:val="00C8782C"/>
    <w:rsid w:val="00C904F3"/>
    <w:rsid w:val="00C905A6"/>
    <w:rsid w:val="00C9221F"/>
    <w:rsid w:val="00C9361E"/>
    <w:rsid w:val="00C948ED"/>
    <w:rsid w:val="00C94CCD"/>
    <w:rsid w:val="00CA3A19"/>
    <w:rsid w:val="00CA75BC"/>
    <w:rsid w:val="00CB2375"/>
    <w:rsid w:val="00CB4CB8"/>
    <w:rsid w:val="00CB6B53"/>
    <w:rsid w:val="00CB7C99"/>
    <w:rsid w:val="00CC2795"/>
    <w:rsid w:val="00CC6016"/>
    <w:rsid w:val="00CC7100"/>
    <w:rsid w:val="00CD00BD"/>
    <w:rsid w:val="00CD00DC"/>
    <w:rsid w:val="00CD3683"/>
    <w:rsid w:val="00CD4A6E"/>
    <w:rsid w:val="00CD533F"/>
    <w:rsid w:val="00CD7EB4"/>
    <w:rsid w:val="00CE0F1A"/>
    <w:rsid w:val="00CE10BE"/>
    <w:rsid w:val="00CE2F22"/>
    <w:rsid w:val="00CE2FED"/>
    <w:rsid w:val="00CE72D4"/>
    <w:rsid w:val="00CF5E8C"/>
    <w:rsid w:val="00CF5F7D"/>
    <w:rsid w:val="00D01B51"/>
    <w:rsid w:val="00D069A7"/>
    <w:rsid w:val="00D1064B"/>
    <w:rsid w:val="00D132AE"/>
    <w:rsid w:val="00D13729"/>
    <w:rsid w:val="00D14A16"/>
    <w:rsid w:val="00D22BFF"/>
    <w:rsid w:val="00D23AD8"/>
    <w:rsid w:val="00D301B0"/>
    <w:rsid w:val="00D3097F"/>
    <w:rsid w:val="00D31504"/>
    <w:rsid w:val="00D32CA2"/>
    <w:rsid w:val="00D40A9C"/>
    <w:rsid w:val="00D41A27"/>
    <w:rsid w:val="00D439DD"/>
    <w:rsid w:val="00D43CDE"/>
    <w:rsid w:val="00D44896"/>
    <w:rsid w:val="00D477A3"/>
    <w:rsid w:val="00D50B35"/>
    <w:rsid w:val="00D5133C"/>
    <w:rsid w:val="00D51969"/>
    <w:rsid w:val="00D535E1"/>
    <w:rsid w:val="00D53B9A"/>
    <w:rsid w:val="00D5756A"/>
    <w:rsid w:val="00D601B4"/>
    <w:rsid w:val="00D62FDC"/>
    <w:rsid w:val="00D675A5"/>
    <w:rsid w:val="00D67B87"/>
    <w:rsid w:val="00D704E3"/>
    <w:rsid w:val="00D704F0"/>
    <w:rsid w:val="00D72C82"/>
    <w:rsid w:val="00D74031"/>
    <w:rsid w:val="00D74BEA"/>
    <w:rsid w:val="00D778BD"/>
    <w:rsid w:val="00D8213F"/>
    <w:rsid w:val="00D83F69"/>
    <w:rsid w:val="00D85581"/>
    <w:rsid w:val="00D93ED0"/>
    <w:rsid w:val="00D961A2"/>
    <w:rsid w:val="00D96380"/>
    <w:rsid w:val="00DA2050"/>
    <w:rsid w:val="00DA40A9"/>
    <w:rsid w:val="00DA4B04"/>
    <w:rsid w:val="00DA6572"/>
    <w:rsid w:val="00DB10A9"/>
    <w:rsid w:val="00DB1624"/>
    <w:rsid w:val="00DB3E92"/>
    <w:rsid w:val="00DB4DDE"/>
    <w:rsid w:val="00DB59A6"/>
    <w:rsid w:val="00DC5B34"/>
    <w:rsid w:val="00DD0A7D"/>
    <w:rsid w:val="00DD161D"/>
    <w:rsid w:val="00DD2670"/>
    <w:rsid w:val="00DD3D01"/>
    <w:rsid w:val="00DD3F25"/>
    <w:rsid w:val="00DD7AEB"/>
    <w:rsid w:val="00DE0821"/>
    <w:rsid w:val="00DE4E23"/>
    <w:rsid w:val="00DE50BD"/>
    <w:rsid w:val="00DE6C87"/>
    <w:rsid w:val="00DF1996"/>
    <w:rsid w:val="00DF298B"/>
    <w:rsid w:val="00DF2AB6"/>
    <w:rsid w:val="00DF53C4"/>
    <w:rsid w:val="00DF5B1C"/>
    <w:rsid w:val="00DF7980"/>
    <w:rsid w:val="00DF7F47"/>
    <w:rsid w:val="00E01EB1"/>
    <w:rsid w:val="00E0300C"/>
    <w:rsid w:val="00E061A5"/>
    <w:rsid w:val="00E1116F"/>
    <w:rsid w:val="00E114E1"/>
    <w:rsid w:val="00E12008"/>
    <w:rsid w:val="00E120B9"/>
    <w:rsid w:val="00E12146"/>
    <w:rsid w:val="00E1272D"/>
    <w:rsid w:val="00E133A5"/>
    <w:rsid w:val="00E15078"/>
    <w:rsid w:val="00E154D7"/>
    <w:rsid w:val="00E154EB"/>
    <w:rsid w:val="00E1593E"/>
    <w:rsid w:val="00E16918"/>
    <w:rsid w:val="00E22188"/>
    <w:rsid w:val="00E25F6E"/>
    <w:rsid w:val="00E26DFA"/>
    <w:rsid w:val="00E31F4F"/>
    <w:rsid w:val="00E32508"/>
    <w:rsid w:val="00E33945"/>
    <w:rsid w:val="00E35C24"/>
    <w:rsid w:val="00E37E58"/>
    <w:rsid w:val="00E42E38"/>
    <w:rsid w:val="00E45F47"/>
    <w:rsid w:val="00E50208"/>
    <w:rsid w:val="00E51F65"/>
    <w:rsid w:val="00E53660"/>
    <w:rsid w:val="00E54541"/>
    <w:rsid w:val="00E560F6"/>
    <w:rsid w:val="00E622F3"/>
    <w:rsid w:val="00E64BE2"/>
    <w:rsid w:val="00E738AC"/>
    <w:rsid w:val="00E73AAE"/>
    <w:rsid w:val="00E73ACF"/>
    <w:rsid w:val="00E768FF"/>
    <w:rsid w:val="00E81502"/>
    <w:rsid w:val="00E8609B"/>
    <w:rsid w:val="00E86182"/>
    <w:rsid w:val="00E86260"/>
    <w:rsid w:val="00E90FE5"/>
    <w:rsid w:val="00E9116B"/>
    <w:rsid w:val="00E92C43"/>
    <w:rsid w:val="00E94071"/>
    <w:rsid w:val="00E94332"/>
    <w:rsid w:val="00E94DCE"/>
    <w:rsid w:val="00E95CBD"/>
    <w:rsid w:val="00E962A2"/>
    <w:rsid w:val="00EA0CFA"/>
    <w:rsid w:val="00EA0DC4"/>
    <w:rsid w:val="00EA12C5"/>
    <w:rsid w:val="00EA29D4"/>
    <w:rsid w:val="00EA4DC1"/>
    <w:rsid w:val="00EB094D"/>
    <w:rsid w:val="00EB19EC"/>
    <w:rsid w:val="00EC16DD"/>
    <w:rsid w:val="00EC2B5F"/>
    <w:rsid w:val="00EC47C9"/>
    <w:rsid w:val="00EC76D3"/>
    <w:rsid w:val="00EC7CAC"/>
    <w:rsid w:val="00ED11A3"/>
    <w:rsid w:val="00ED468D"/>
    <w:rsid w:val="00ED525F"/>
    <w:rsid w:val="00ED53FC"/>
    <w:rsid w:val="00ED6E93"/>
    <w:rsid w:val="00EE0486"/>
    <w:rsid w:val="00EE2547"/>
    <w:rsid w:val="00EE2A2C"/>
    <w:rsid w:val="00EE36C0"/>
    <w:rsid w:val="00EE39FE"/>
    <w:rsid w:val="00EE6128"/>
    <w:rsid w:val="00EF1824"/>
    <w:rsid w:val="00EF4B96"/>
    <w:rsid w:val="00EF6B53"/>
    <w:rsid w:val="00EF7155"/>
    <w:rsid w:val="00F01854"/>
    <w:rsid w:val="00F04851"/>
    <w:rsid w:val="00F04E45"/>
    <w:rsid w:val="00F052DD"/>
    <w:rsid w:val="00F07CAD"/>
    <w:rsid w:val="00F117BC"/>
    <w:rsid w:val="00F12534"/>
    <w:rsid w:val="00F16E3F"/>
    <w:rsid w:val="00F17D30"/>
    <w:rsid w:val="00F20A37"/>
    <w:rsid w:val="00F210B9"/>
    <w:rsid w:val="00F21562"/>
    <w:rsid w:val="00F23D57"/>
    <w:rsid w:val="00F23EAD"/>
    <w:rsid w:val="00F25518"/>
    <w:rsid w:val="00F26380"/>
    <w:rsid w:val="00F32AD7"/>
    <w:rsid w:val="00F33878"/>
    <w:rsid w:val="00F33A8E"/>
    <w:rsid w:val="00F344A5"/>
    <w:rsid w:val="00F3456D"/>
    <w:rsid w:val="00F3468E"/>
    <w:rsid w:val="00F34E9E"/>
    <w:rsid w:val="00F34FD7"/>
    <w:rsid w:val="00F410FE"/>
    <w:rsid w:val="00F4149C"/>
    <w:rsid w:val="00F453F1"/>
    <w:rsid w:val="00F50277"/>
    <w:rsid w:val="00F50678"/>
    <w:rsid w:val="00F52369"/>
    <w:rsid w:val="00F5737C"/>
    <w:rsid w:val="00F60530"/>
    <w:rsid w:val="00F631F7"/>
    <w:rsid w:val="00F64E68"/>
    <w:rsid w:val="00F70355"/>
    <w:rsid w:val="00F70423"/>
    <w:rsid w:val="00F70A76"/>
    <w:rsid w:val="00F71497"/>
    <w:rsid w:val="00F7455F"/>
    <w:rsid w:val="00F74D42"/>
    <w:rsid w:val="00F7588E"/>
    <w:rsid w:val="00F84AD3"/>
    <w:rsid w:val="00F84DC8"/>
    <w:rsid w:val="00F85834"/>
    <w:rsid w:val="00F929E8"/>
    <w:rsid w:val="00F95A28"/>
    <w:rsid w:val="00F96061"/>
    <w:rsid w:val="00F9642A"/>
    <w:rsid w:val="00FA11E3"/>
    <w:rsid w:val="00FA4C0D"/>
    <w:rsid w:val="00FA72EC"/>
    <w:rsid w:val="00FB0B39"/>
    <w:rsid w:val="00FB5C5E"/>
    <w:rsid w:val="00FB7914"/>
    <w:rsid w:val="00FC02F2"/>
    <w:rsid w:val="00FC3D37"/>
    <w:rsid w:val="00FC5123"/>
    <w:rsid w:val="00FD0F66"/>
    <w:rsid w:val="00FD1264"/>
    <w:rsid w:val="00FD78F0"/>
    <w:rsid w:val="00FE1894"/>
    <w:rsid w:val="00FE1C02"/>
    <w:rsid w:val="00FE4853"/>
    <w:rsid w:val="00FE6AA1"/>
    <w:rsid w:val="00FE7368"/>
    <w:rsid w:val="00FF48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C4DB"/>
  <w15:docId w15:val="{237FC7BE-F965-492E-83ED-F5BCE3098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5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0502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27D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0251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0251F"/>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30251F"/>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C6E6B"/>
    <w:rPr>
      <w:color w:val="0000FF" w:themeColor="hyperlink"/>
      <w:u w:val="single"/>
    </w:rPr>
  </w:style>
  <w:style w:type="paragraph" w:styleId="ListParagraph">
    <w:name w:val="List Paragraph"/>
    <w:basedOn w:val="Normal"/>
    <w:uiPriority w:val="34"/>
    <w:qFormat/>
    <w:rsid w:val="00046E50"/>
    <w:pPr>
      <w:ind w:left="720"/>
      <w:contextualSpacing/>
    </w:pPr>
  </w:style>
  <w:style w:type="paragraph" w:styleId="BalloonText">
    <w:name w:val="Balloon Text"/>
    <w:basedOn w:val="Normal"/>
    <w:link w:val="BalloonTextChar"/>
    <w:uiPriority w:val="99"/>
    <w:semiHidden/>
    <w:unhideWhenUsed/>
    <w:rsid w:val="00AA6A8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6A86"/>
    <w:rPr>
      <w:rFonts w:ascii="Tahoma" w:hAnsi="Tahoma" w:cs="Tahoma"/>
      <w:sz w:val="16"/>
      <w:szCs w:val="16"/>
    </w:rPr>
  </w:style>
  <w:style w:type="character" w:customStyle="1" w:styleId="Heading2Char">
    <w:name w:val="Heading 2 Char"/>
    <w:basedOn w:val="DefaultParagraphFont"/>
    <w:link w:val="Heading2"/>
    <w:uiPriority w:val="9"/>
    <w:rsid w:val="00805020"/>
    <w:rPr>
      <w:rFonts w:asciiTheme="majorHAnsi" w:eastAsiaTheme="majorEastAsia" w:hAnsiTheme="majorHAnsi" w:cstheme="majorBidi"/>
      <w:b/>
      <w:bCs/>
      <w:color w:val="4F81BD" w:themeColor="accent1"/>
      <w:sz w:val="26"/>
      <w:szCs w:val="26"/>
    </w:rPr>
  </w:style>
  <w:style w:type="character" w:styleId="FollowedHyperlink">
    <w:name w:val="FollowedHyperlink"/>
    <w:basedOn w:val="DefaultParagraphFont"/>
    <w:uiPriority w:val="99"/>
    <w:semiHidden/>
    <w:unhideWhenUsed/>
    <w:rsid w:val="005676EF"/>
    <w:rPr>
      <w:color w:val="800080" w:themeColor="followedHyperlink"/>
      <w:u w:val="single"/>
    </w:rPr>
  </w:style>
  <w:style w:type="table" w:styleId="TableGrid">
    <w:name w:val="Table Grid"/>
    <w:basedOn w:val="TableNormal"/>
    <w:uiPriority w:val="39"/>
    <w:rsid w:val="003331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778C8"/>
  </w:style>
  <w:style w:type="character" w:customStyle="1" w:styleId="lede-headlinehighlighted">
    <w:name w:val="lede-headline__highlighted"/>
    <w:basedOn w:val="DefaultParagraphFont"/>
    <w:rsid w:val="0052006F"/>
  </w:style>
  <w:style w:type="character" w:customStyle="1" w:styleId="ssens">
    <w:name w:val="ssens"/>
    <w:basedOn w:val="DefaultParagraphFont"/>
    <w:rsid w:val="004978CB"/>
  </w:style>
  <w:style w:type="character" w:styleId="Emphasis">
    <w:name w:val="Emphasis"/>
    <w:basedOn w:val="DefaultParagraphFont"/>
    <w:uiPriority w:val="20"/>
    <w:qFormat/>
    <w:rsid w:val="004978CB"/>
    <w:rPr>
      <w:i/>
      <w:iCs/>
    </w:rPr>
  </w:style>
  <w:style w:type="character" w:styleId="Strong">
    <w:name w:val="Strong"/>
    <w:basedOn w:val="DefaultParagraphFont"/>
    <w:uiPriority w:val="22"/>
    <w:qFormat/>
    <w:rsid w:val="004978CB"/>
    <w:rPr>
      <w:b/>
      <w:bCs/>
    </w:rPr>
  </w:style>
  <w:style w:type="character" w:customStyle="1" w:styleId="vi">
    <w:name w:val="vi"/>
    <w:basedOn w:val="DefaultParagraphFont"/>
    <w:rsid w:val="004978CB"/>
  </w:style>
  <w:style w:type="character" w:customStyle="1" w:styleId="Heading3Char">
    <w:name w:val="Heading 3 Char"/>
    <w:basedOn w:val="DefaultParagraphFont"/>
    <w:link w:val="Heading3"/>
    <w:uiPriority w:val="9"/>
    <w:rsid w:val="00227D0A"/>
    <w:rPr>
      <w:rFonts w:asciiTheme="majorHAnsi" w:eastAsiaTheme="majorEastAsia" w:hAnsiTheme="majorHAnsi" w:cstheme="majorBidi"/>
      <w:b/>
      <w:bCs/>
      <w:color w:val="4F81BD" w:themeColor="accent1"/>
    </w:rPr>
  </w:style>
  <w:style w:type="paragraph" w:styleId="FootnoteText">
    <w:name w:val="footnote text"/>
    <w:basedOn w:val="Normal"/>
    <w:link w:val="FootnoteTextChar"/>
    <w:semiHidden/>
    <w:rsid w:val="006D61FF"/>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semiHidden/>
    <w:rsid w:val="006D61FF"/>
    <w:rPr>
      <w:rFonts w:ascii="Times New Roman" w:eastAsia="Times New Roman" w:hAnsi="Times New Roman" w:cs="Times New Roman"/>
      <w:sz w:val="20"/>
      <w:szCs w:val="20"/>
    </w:rPr>
  </w:style>
  <w:style w:type="character" w:styleId="FootnoteReference">
    <w:name w:val="footnote reference"/>
    <w:basedOn w:val="DefaultParagraphFont"/>
    <w:semiHidden/>
    <w:rsid w:val="006D61FF"/>
    <w:rPr>
      <w:vertAlign w:val="superscript"/>
    </w:rPr>
  </w:style>
  <w:style w:type="paragraph" w:styleId="NormalWeb">
    <w:name w:val="Normal (Web)"/>
    <w:basedOn w:val="Normal"/>
    <w:uiPriority w:val="99"/>
    <w:semiHidden/>
    <w:unhideWhenUsed/>
    <w:rsid w:val="006C4E86"/>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036DF7"/>
    <w:pPr>
      <w:spacing w:after="0" w:line="240" w:lineRule="auto"/>
    </w:pPr>
  </w:style>
  <w:style w:type="character" w:styleId="PlaceholderText">
    <w:name w:val="Placeholder Text"/>
    <w:basedOn w:val="DefaultParagraphFont"/>
    <w:uiPriority w:val="99"/>
    <w:semiHidden/>
    <w:rsid w:val="00A579D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93758">
      <w:bodyDiv w:val="1"/>
      <w:marLeft w:val="0"/>
      <w:marRight w:val="0"/>
      <w:marTop w:val="0"/>
      <w:marBottom w:val="0"/>
      <w:divBdr>
        <w:top w:val="none" w:sz="0" w:space="0" w:color="auto"/>
        <w:left w:val="none" w:sz="0" w:space="0" w:color="auto"/>
        <w:bottom w:val="none" w:sz="0" w:space="0" w:color="auto"/>
        <w:right w:val="none" w:sz="0" w:space="0" w:color="auto"/>
      </w:divBdr>
    </w:div>
    <w:div w:id="45690185">
      <w:bodyDiv w:val="1"/>
      <w:marLeft w:val="0"/>
      <w:marRight w:val="0"/>
      <w:marTop w:val="0"/>
      <w:marBottom w:val="0"/>
      <w:divBdr>
        <w:top w:val="none" w:sz="0" w:space="0" w:color="auto"/>
        <w:left w:val="none" w:sz="0" w:space="0" w:color="auto"/>
        <w:bottom w:val="none" w:sz="0" w:space="0" w:color="auto"/>
        <w:right w:val="none" w:sz="0" w:space="0" w:color="auto"/>
      </w:divBdr>
    </w:div>
    <w:div w:id="48306111">
      <w:bodyDiv w:val="1"/>
      <w:marLeft w:val="0"/>
      <w:marRight w:val="0"/>
      <w:marTop w:val="0"/>
      <w:marBottom w:val="0"/>
      <w:divBdr>
        <w:top w:val="none" w:sz="0" w:space="0" w:color="auto"/>
        <w:left w:val="none" w:sz="0" w:space="0" w:color="auto"/>
        <w:bottom w:val="none" w:sz="0" w:space="0" w:color="auto"/>
        <w:right w:val="none" w:sz="0" w:space="0" w:color="auto"/>
      </w:divBdr>
    </w:div>
    <w:div w:id="127356273">
      <w:bodyDiv w:val="1"/>
      <w:marLeft w:val="0"/>
      <w:marRight w:val="0"/>
      <w:marTop w:val="0"/>
      <w:marBottom w:val="0"/>
      <w:divBdr>
        <w:top w:val="none" w:sz="0" w:space="0" w:color="auto"/>
        <w:left w:val="none" w:sz="0" w:space="0" w:color="auto"/>
        <w:bottom w:val="none" w:sz="0" w:space="0" w:color="auto"/>
        <w:right w:val="none" w:sz="0" w:space="0" w:color="auto"/>
      </w:divBdr>
    </w:div>
    <w:div w:id="135612388">
      <w:bodyDiv w:val="1"/>
      <w:marLeft w:val="0"/>
      <w:marRight w:val="0"/>
      <w:marTop w:val="0"/>
      <w:marBottom w:val="0"/>
      <w:divBdr>
        <w:top w:val="none" w:sz="0" w:space="0" w:color="auto"/>
        <w:left w:val="none" w:sz="0" w:space="0" w:color="auto"/>
        <w:bottom w:val="none" w:sz="0" w:space="0" w:color="auto"/>
        <w:right w:val="none" w:sz="0" w:space="0" w:color="auto"/>
      </w:divBdr>
    </w:div>
    <w:div w:id="345668930">
      <w:bodyDiv w:val="1"/>
      <w:marLeft w:val="0"/>
      <w:marRight w:val="0"/>
      <w:marTop w:val="0"/>
      <w:marBottom w:val="0"/>
      <w:divBdr>
        <w:top w:val="none" w:sz="0" w:space="0" w:color="auto"/>
        <w:left w:val="none" w:sz="0" w:space="0" w:color="auto"/>
        <w:bottom w:val="none" w:sz="0" w:space="0" w:color="auto"/>
        <w:right w:val="none" w:sz="0" w:space="0" w:color="auto"/>
      </w:divBdr>
    </w:div>
    <w:div w:id="413556186">
      <w:bodyDiv w:val="1"/>
      <w:marLeft w:val="0"/>
      <w:marRight w:val="0"/>
      <w:marTop w:val="0"/>
      <w:marBottom w:val="0"/>
      <w:divBdr>
        <w:top w:val="none" w:sz="0" w:space="0" w:color="auto"/>
        <w:left w:val="none" w:sz="0" w:space="0" w:color="auto"/>
        <w:bottom w:val="none" w:sz="0" w:space="0" w:color="auto"/>
        <w:right w:val="none" w:sz="0" w:space="0" w:color="auto"/>
      </w:divBdr>
    </w:div>
    <w:div w:id="467823627">
      <w:bodyDiv w:val="1"/>
      <w:marLeft w:val="0"/>
      <w:marRight w:val="0"/>
      <w:marTop w:val="0"/>
      <w:marBottom w:val="0"/>
      <w:divBdr>
        <w:top w:val="none" w:sz="0" w:space="0" w:color="auto"/>
        <w:left w:val="none" w:sz="0" w:space="0" w:color="auto"/>
        <w:bottom w:val="none" w:sz="0" w:space="0" w:color="auto"/>
        <w:right w:val="none" w:sz="0" w:space="0" w:color="auto"/>
      </w:divBdr>
    </w:div>
    <w:div w:id="549154657">
      <w:bodyDiv w:val="1"/>
      <w:marLeft w:val="0"/>
      <w:marRight w:val="0"/>
      <w:marTop w:val="0"/>
      <w:marBottom w:val="0"/>
      <w:divBdr>
        <w:top w:val="none" w:sz="0" w:space="0" w:color="auto"/>
        <w:left w:val="none" w:sz="0" w:space="0" w:color="auto"/>
        <w:bottom w:val="none" w:sz="0" w:space="0" w:color="auto"/>
        <w:right w:val="none" w:sz="0" w:space="0" w:color="auto"/>
      </w:divBdr>
    </w:div>
    <w:div w:id="598757820">
      <w:bodyDiv w:val="1"/>
      <w:marLeft w:val="0"/>
      <w:marRight w:val="0"/>
      <w:marTop w:val="0"/>
      <w:marBottom w:val="0"/>
      <w:divBdr>
        <w:top w:val="none" w:sz="0" w:space="0" w:color="auto"/>
        <w:left w:val="none" w:sz="0" w:space="0" w:color="auto"/>
        <w:bottom w:val="none" w:sz="0" w:space="0" w:color="auto"/>
        <w:right w:val="none" w:sz="0" w:space="0" w:color="auto"/>
      </w:divBdr>
    </w:div>
    <w:div w:id="634485075">
      <w:bodyDiv w:val="1"/>
      <w:marLeft w:val="0"/>
      <w:marRight w:val="0"/>
      <w:marTop w:val="0"/>
      <w:marBottom w:val="0"/>
      <w:divBdr>
        <w:top w:val="none" w:sz="0" w:space="0" w:color="auto"/>
        <w:left w:val="none" w:sz="0" w:space="0" w:color="auto"/>
        <w:bottom w:val="none" w:sz="0" w:space="0" w:color="auto"/>
        <w:right w:val="none" w:sz="0" w:space="0" w:color="auto"/>
      </w:divBdr>
    </w:div>
    <w:div w:id="733160940">
      <w:bodyDiv w:val="1"/>
      <w:marLeft w:val="0"/>
      <w:marRight w:val="0"/>
      <w:marTop w:val="0"/>
      <w:marBottom w:val="0"/>
      <w:divBdr>
        <w:top w:val="none" w:sz="0" w:space="0" w:color="auto"/>
        <w:left w:val="none" w:sz="0" w:space="0" w:color="auto"/>
        <w:bottom w:val="none" w:sz="0" w:space="0" w:color="auto"/>
        <w:right w:val="none" w:sz="0" w:space="0" w:color="auto"/>
      </w:divBdr>
      <w:divsChild>
        <w:div w:id="25258018">
          <w:marLeft w:val="1166"/>
          <w:marRight w:val="0"/>
          <w:marTop w:val="43"/>
          <w:marBottom w:val="0"/>
          <w:divBdr>
            <w:top w:val="none" w:sz="0" w:space="0" w:color="auto"/>
            <w:left w:val="none" w:sz="0" w:space="0" w:color="auto"/>
            <w:bottom w:val="none" w:sz="0" w:space="0" w:color="auto"/>
            <w:right w:val="none" w:sz="0" w:space="0" w:color="auto"/>
          </w:divBdr>
        </w:div>
        <w:div w:id="167210477">
          <w:marLeft w:val="1166"/>
          <w:marRight w:val="0"/>
          <w:marTop w:val="43"/>
          <w:marBottom w:val="0"/>
          <w:divBdr>
            <w:top w:val="none" w:sz="0" w:space="0" w:color="auto"/>
            <w:left w:val="none" w:sz="0" w:space="0" w:color="auto"/>
            <w:bottom w:val="none" w:sz="0" w:space="0" w:color="auto"/>
            <w:right w:val="none" w:sz="0" w:space="0" w:color="auto"/>
          </w:divBdr>
        </w:div>
        <w:div w:id="190342473">
          <w:marLeft w:val="1166"/>
          <w:marRight w:val="0"/>
          <w:marTop w:val="43"/>
          <w:marBottom w:val="0"/>
          <w:divBdr>
            <w:top w:val="none" w:sz="0" w:space="0" w:color="auto"/>
            <w:left w:val="none" w:sz="0" w:space="0" w:color="auto"/>
            <w:bottom w:val="none" w:sz="0" w:space="0" w:color="auto"/>
            <w:right w:val="none" w:sz="0" w:space="0" w:color="auto"/>
          </w:divBdr>
        </w:div>
        <w:div w:id="361710484">
          <w:marLeft w:val="1800"/>
          <w:marRight w:val="0"/>
          <w:marTop w:val="38"/>
          <w:marBottom w:val="0"/>
          <w:divBdr>
            <w:top w:val="none" w:sz="0" w:space="0" w:color="auto"/>
            <w:left w:val="none" w:sz="0" w:space="0" w:color="auto"/>
            <w:bottom w:val="none" w:sz="0" w:space="0" w:color="auto"/>
            <w:right w:val="none" w:sz="0" w:space="0" w:color="auto"/>
          </w:divBdr>
        </w:div>
        <w:div w:id="506747143">
          <w:marLeft w:val="1166"/>
          <w:marRight w:val="0"/>
          <w:marTop w:val="43"/>
          <w:marBottom w:val="0"/>
          <w:divBdr>
            <w:top w:val="none" w:sz="0" w:space="0" w:color="auto"/>
            <w:left w:val="none" w:sz="0" w:space="0" w:color="auto"/>
            <w:bottom w:val="none" w:sz="0" w:space="0" w:color="auto"/>
            <w:right w:val="none" w:sz="0" w:space="0" w:color="auto"/>
          </w:divBdr>
        </w:div>
        <w:div w:id="551622020">
          <w:marLeft w:val="1166"/>
          <w:marRight w:val="0"/>
          <w:marTop w:val="43"/>
          <w:marBottom w:val="0"/>
          <w:divBdr>
            <w:top w:val="none" w:sz="0" w:space="0" w:color="auto"/>
            <w:left w:val="none" w:sz="0" w:space="0" w:color="auto"/>
            <w:bottom w:val="none" w:sz="0" w:space="0" w:color="auto"/>
            <w:right w:val="none" w:sz="0" w:space="0" w:color="auto"/>
          </w:divBdr>
        </w:div>
        <w:div w:id="606162006">
          <w:marLeft w:val="547"/>
          <w:marRight w:val="0"/>
          <w:marTop w:val="48"/>
          <w:marBottom w:val="0"/>
          <w:divBdr>
            <w:top w:val="none" w:sz="0" w:space="0" w:color="auto"/>
            <w:left w:val="none" w:sz="0" w:space="0" w:color="auto"/>
            <w:bottom w:val="none" w:sz="0" w:space="0" w:color="auto"/>
            <w:right w:val="none" w:sz="0" w:space="0" w:color="auto"/>
          </w:divBdr>
        </w:div>
        <w:div w:id="619073843">
          <w:marLeft w:val="1166"/>
          <w:marRight w:val="0"/>
          <w:marTop w:val="43"/>
          <w:marBottom w:val="0"/>
          <w:divBdr>
            <w:top w:val="none" w:sz="0" w:space="0" w:color="auto"/>
            <w:left w:val="none" w:sz="0" w:space="0" w:color="auto"/>
            <w:bottom w:val="none" w:sz="0" w:space="0" w:color="auto"/>
            <w:right w:val="none" w:sz="0" w:space="0" w:color="auto"/>
          </w:divBdr>
        </w:div>
        <w:div w:id="638657162">
          <w:marLeft w:val="1166"/>
          <w:marRight w:val="0"/>
          <w:marTop w:val="43"/>
          <w:marBottom w:val="0"/>
          <w:divBdr>
            <w:top w:val="none" w:sz="0" w:space="0" w:color="auto"/>
            <w:left w:val="none" w:sz="0" w:space="0" w:color="auto"/>
            <w:bottom w:val="none" w:sz="0" w:space="0" w:color="auto"/>
            <w:right w:val="none" w:sz="0" w:space="0" w:color="auto"/>
          </w:divBdr>
        </w:div>
        <w:div w:id="666787494">
          <w:marLeft w:val="1166"/>
          <w:marRight w:val="0"/>
          <w:marTop w:val="43"/>
          <w:marBottom w:val="0"/>
          <w:divBdr>
            <w:top w:val="none" w:sz="0" w:space="0" w:color="auto"/>
            <w:left w:val="none" w:sz="0" w:space="0" w:color="auto"/>
            <w:bottom w:val="none" w:sz="0" w:space="0" w:color="auto"/>
            <w:right w:val="none" w:sz="0" w:space="0" w:color="auto"/>
          </w:divBdr>
        </w:div>
        <w:div w:id="683285698">
          <w:marLeft w:val="1800"/>
          <w:marRight w:val="0"/>
          <w:marTop w:val="38"/>
          <w:marBottom w:val="0"/>
          <w:divBdr>
            <w:top w:val="none" w:sz="0" w:space="0" w:color="auto"/>
            <w:left w:val="none" w:sz="0" w:space="0" w:color="auto"/>
            <w:bottom w:val="none" w:sz="0" w:space="0" w:color="auto"/>
            <w:right w:val="none" w:sz="0" w:space="0" w:color="auto"/>
          </w:divBdr>
        </w:div>
        <w:div w:id="770469842">
          <w:marLeft w:val="1166"/>
          <w:marRight w:val="0"/>
          <w:marTop w:val="43"/>
          <w:marBottom w:val="0"/>
          <w:divBdr>
            <w:top w:val="none" w:sz="0" w:space="0" w:color="auto"/>
            <w:left w:val="none" w:sz="0" w:space="0" w:color="auto"/>
            <w:bottom w:val="none" w:sz="0" w:space="0" w:color="auto"/>
            <w:right w:val="none" w:sz="0" w:space="0" w:color="auto"/>
          </w:divBdr>
        </w:div>
        <w:div w:id="796921437">
          <w:marLeft w:val="1166"/>
          <w:marRight w:val="0"/>
          <w:marTop w:val="43"/>
          <w:marBottom w:val="0"/>
          <w:divBdr>
            <w:top w:val="none" w:sz="0" w:space="0" w:color="auto"/>
            <w:left w:val="none" w:sz="0" w:space="0" w:color="auto"/>
            <w:bottom w:val="none" w:sz="0" w:space="0" w:color="auto"/>
            <w:right w:val="none" w:sz="0" w:space="0" w:color="auto"/>
          </w:divBdr>
        </w:div>
        <w:div w:id="817919881">
          <w:marLeft w:val="547"/>
          <w:marRight w:val="0"/>
          <w:marTop w:val="48"/>
          <w:marBottom w:val="0"/>
          <w:divBdr>
            <w:top w:val="none" w:sz="0" w:space="0" w:color="auto"/>
            <w:left w:val="none" w:sz="0" w:space="0" w:color="auto"/>
            <w:bottom w:val="none" w:sz="0" w:space="0" w:color="auto"/>
            <w:right w:val="none" w:sz="0" w:space="0" w:color="auto"/>
          </w:divBdr>
        </w:div>
        <w:div w:id="866063173">
          <w:marLeft w:val="547"/>
          <w:marRight w:val="0"/>
          <w:marTop w:val="48"/>
          <w:marBottom w:val="0"/>
          <w:divBdr>
            <w:top w:val="none" w:sz="0" w:space="0" w:color="auto"/>
            <w:left w:val="none" w:sz="0" w:space="0" w:color="auto"/>
            <w:bottom w:val="none" w:sz="0" w:space="0" w:color="auto"/>
            <w:right w:val="none" w:sz="0" w:space="0" w:color="auto"/>
          </w:divBdr>
        </w:div>
        <w:div w:id="868375262">
          <w:marLeft w:val="1800"/>
          <w:marRight w:val="0"/>
          <w:marTop w:val="38"/>
          <w:marBottom w:val="0"/>
          <w:divBdr>
            <w:top w:val="none" w:sz="0" w:space="0" w:color="auto"/>
            <w:left w:val="none" w:sz="0" w:space="0" w:color="auto"/>
            <w:bottom w:val="none" w:sz="0" w:space="0" w:color="auto"/>
            <w:right w:val="none" w:sz="0" w:space="0" w:color="auto"/>
          </w:divBdr>
        </w:div>
        <w:div w:id="878786003">
          <w:marLeft w:val="1800"/>
          <w:marRight w:val="0"/>
          <w:marTop w:val="38"/>
          <w:marBottom w:val="0"/>
          <w:divBdr>
            <w:top w:val="none" w:sz="0" w:space="0" w:color="auto"/>
            <w:left w:val="none" w:sz="0" w:space="0" w:color="auto"/>
            <w:bottom w:val="none" w:sz="0" w:space="0" w:color="auto"/>
            <w:right w:val="none" w:sz="0" w:space="0" w:color="auto"/>
          </w:divBdr>
        </w:div>
        <w:div w:id="957486296">
          <w:marLeft w:val="1166"/>
          <w:marRight w:val="0"/>
          <w:marTop w:val="43"/>
          <w:marBottom w:val="0"/>
          <w:divBdr>
            <w:top w:val="none" w:sz="0" w:space="0" w:color="auto"/>
            <w:left w:val="none" w:sz="0" w:space="0" w:color="auto"/>
            <w:bottom w:val="none" w:sz="0" w:space="0" w:color="auto"/>
            <w:right w:val="none" w:sz="0" w:space="0" w:color="auto"/>
          </w:divBdr>
        </w:div>
        <w:div w:id="1010370219">
          <w:marLeft w:val="1800"/>
          <w:marRight w:val="0"/>
          <w:marTop w:val="38"/>
          <w:marBottom w:val="0"/>
          <w:divBdr>
            <w:top w:val="none" w:sz="0" w:space="0" w:color="auto"/>
            <w:left w:val="none" w:sz="0" w:space="0" w:color="auto"/>
            <w:bottom w:val="none" w:sz="0" w:space="0" w:color="auto"/>
            <w:right w:val="none" w:sz="0" w:space="0" w:color="auto"/>
          </w:divBdr>
        </w:div>
        <w:div w:id="1222718796">
          <w:marLeft w:val="547"/>
          <w:marRight w:val="0"/>
          <w:marTop w:val="48"/>
          <w:marBottom w:val="0"/>
          <w:divBdr>
            <w:top w:val="none" w:sz="0" w:space="0" w:color="auto"/>
            <w:left w:val="none" w:sz="0" w:space="0" w:color="auto"/>
            <w:bottom w:val="none" w:sz="0" w:space="0" w:color="auto"/>
            <w:right w:val="none" w:sz="0" w:space="0" w:color="auto"/>
          </w:divBdr>
        </w:div>
        <w:div w:id="1230505702">
          <w:marLeft w:val="547"/>
          <w:marRight w:val="0"/>
          <w:marTop w:val="48"/>
          <w:marBottom w:val="0"/>
          <w:divBdr>
            <w:top w:val="none" w:sz="0" w:space="0" w:color="auto"/>
            <w:left w:val="none" w:sz="0" w:space="0" w:color="auto"/>
            <w:bottom w:val="none" w:sz="0" w:space="0" w:color="auto"/>
            <w:right w:val="none" w:sz="0" w:space="0" w:color="auto"/>
          </w:divBdr>
        </w:div>
        <w:div w:id="1273054982">
          <w:marLeft w:val="1166"/>
          <w:marRight w:val="0"/>
          <w:marTop w:val="43"/>
          <w:marBottom w:val="0"/>
          <w:divBdr>
            <w:top w:val="none" w:sz="0" w:space="0" w:color="auto"/>
            <w:left w:val="none" w:sz="0" w:space="0" w:color="auto"/>
            <w:bottom w:val="none" w:sz="0" w:space="0" w:color="auto"/>
            <w:right w:val="none" w:sz="0" w:space="0" w:color="auto"/>
          </w:divBdr>
        </w:div>
        <w:div w:id="1336877889">
          <w:marLeft w:val="1166"/>
          <w:marRight w:val="0"/>
          <w:marTop w:val="43"/>
          <w:marBottom w:val="0"/>
          <w:divBdr>
            <w:top w:val="none" w:sz="0" w:space="0" w:color="auto"/>
            <w:left w:val="none" w:sz="0" w:space="0" w:color="auto"/>
            <w:bottom w:val="none" w:sz="0" w:space="0" w:color="auto"/>
            <w:right w:val="none" w:sz="0" w:space="0" w:color="auto"/>
          </w:divBdr>
        </w:div>
        <w:div w:id="1344281035">
          <w:marLeft w:val="1800"/>
          <w:marRight w:val="0"/>
          <w:marTop w:val="38"/>
          <w:marBottom w:val="0"/>
          <w:divBdr>
            <w:top w:val="none" w:sz="0" w:space="0" w:color="auto"/>
            <w:left w:val="none" w:sz="0" w:space="0" w:color="auto"/>
            <w:bottom w:val="none" w:sz="0" w:space="0" w:color="auto"/>
            <w:right w:val="none" w:sz="0" w:space="0" w:color="auto"/>
          </w:divBdr>
        </w:div>
        <w:div w:id="1475565731">
          <w:marLeft w:val="547"/>
          <w:marRight w:val="0"/>
          <w:marTop w:val="48"/>
          <w:marBottom w:val="0"/>
          <w:divBdr>
            <w:top w:val="none" w:sz="0" w:space="0" w:color="auto"/>
            <w:left w:val="none" w:sz="0" w:space="0" w:color="auto"/>
            <w:bottom w:val="none" w:sz="0" w:space="0" w:color="auto"/>
            <w:right w:val="none" w:sz="0" w:space="0" w:color="auto"/>
          </w:divBdr>
        </w:div>
        <w:div w:id="1482455759">
          <w:marLeft w:val="1800"/>
          <w:marRight w:val="0"/>
          <w:marTop w:val="38"/>
          <w:marBottom w:val="0"/>
          <w:divBdr>
            <w:top w:val="none" w:sz="0" w:space="0" w:color="auto"/>
            <w:left w:val="none" w:sz="0" w:space="0" w:color="auto"/>
            <w:bottom w:val="none" w:sz="0" w:space="0" w:color="auto"/>
            <w:right w:val="none" w:sz="0" w:space="0" w:color="auto"/>
          </w:divBdr>
        </w:div>
        <w:div w:id="1555388700">
          <w:marLeft w:val="1166"/>
          <w:marRight w:val="0"/>
          <w:marTop w:val="43"/>
          <w:marBottom w:val="0"/>
          <w:divBdr>
            <w:top w:val="none" w:sz="0" w:space="0" w:color="auto"/>
            <w:left w:val="none" w:sz="0" w:space="0" w:color="auto"/>
            <w:bottom w:val="none" w:sz="0" w:space="0" w:color="auto"/>
            <w:right w:val="none" w:sz="0" w:space="0" w:color="auto"/>
          </w:divBdr>
        </w:div>
        <w:div w:id="1563179822">
          <w:marLeft w:val="547"/>
          <w:marRight w:val="0"/>
          <w:marTop w:val="48"/>
          <w:marBottom w:val="0"/>
          <w:divBdr>
            <w:top w:val="none" w:sz="0" w:space="0" w:color="auto"/>
            <w:left w:val="none" w:sz="0" w:space="0" w:color="auto"/>
            <w:bottom w:val="none" w:sz="0" w:space="0" w:color="auto"/>
            <w:right w:val="none" w:sz="0" w:space="0" w:color="auto"/>
          </w:divBdr>
        </w:div>
        <w:div w:id="1738361942">
          <w:marLeft w:val="547"/>
          <w:marRight w:val="0"/>
          <w:marTop w:val="48"/>
          <w:marBottom w:val="0"/>
          <w:divBdr>
            <w:top w:val="none" w:sz="0" w:space="0" w:color="auto"/>
            <w:left w:val="none" w:sz="0" w:space="0" w:color="auto"/>
            <w:bottom w:val="none" w:sz="0" w:space="0" w:color="auto"/>
            <w:right w:val="none" w:sz="0" w:space="0" w:color="auto"/>
          </w:divBdr>
        </w:div>
        <w:div w:id="1740397325">
          <w:marLeft w:val="1166"/>
          <w:marRight w:val="0"/>
          <w:marTop w:val="43"/>
          <w:marBottom w:val="0"/>
          <w:divBdr>
            <w:top w:val="none" w:sz="0" w:space="0" w:color="auto"/>
            <w:left w:val="none" w:sz="0" w:space="0" w:color="auto"/>
            <w:bottom w:val="none" w:sz="0" w:space="0" w:color="auto"/>
            <w:right w:val="none" w:sz="0" w:space="0" w:color="auto"/>
          </w:divBdr>
        </w:div>
        <w:div w:id="1865096895">
          <w:marLeft w:val="547"/>
          <w:marRight w:val="0"/>
          <w:marTop w:val="48"/>
          <w:marBottom w:val="0"/>
          <w:divBdr>
            <w:top w:val="none" w:sz="0" w:space="0" w:color="auto"/>
            <w:left w:val="none" w:sz="0" w:space="0" w:color="auto"/>
            <w:bottom w:val="none" w:sz="0" w:space="0" w:color="auto"/>
            <w:right w:val="none" w:sz="0" w:space="0" w:color="auto"/>
          </w:divBdr>
        </w:div>
        <w:div w:id="1886522090">
          <w:marLeft w:val="547"/>
          <w:marRight w:val="0"/>
          <w:marTop w:val="48"/>
          <w:marBottom w:val="0"/>
          <w:divBdr>
            <w:top w:val="none" w:sz="0" w:space="0" w:color="auto"/>
            <w:left w:val="none" w:sz="0" w:space="0" w:color="auto"/>
            <w:bottom w:val="none" w:sz="0" w:space="0" w:color="auto"/>
            <w:right w:val="none" w:sz="0" w:space="0" w:color="auto"/>
          </w:divBdr>
        </w:div>
        <w:div w:id="1947883782">
          <w:marLeft w:val="1800"/>
          <w:marRight w:val="0"/>
          <w:marTop w:val="38"/>
          <w:marBottom w:val="0"/>
          <w:divBdr>
            <w:top w:val="none" w:sz="0" w:space="0" w:color="auto"/>
            <w:left w:val="none" w:sz="0" w:space="0" w:color="auto"/>
            <w:bottom w:val="none" w:sz="0" w:space="0" w:color="auto"/>
            <w:right w:val="none" w:sz="0" w:space="0" w:color="auto"/>
          </w:divBdr>
        </w:div>
        <w:div w:id="1952005265">
          <w:marLeft w:val="1166"/>
          <w:marRight w:val="0"/>
          <w:marTop w:val="43"/>
          <w:marBottom w:val="0"/>
          <w:divBdr>
            <w:top w:val="none" w:sz="0" w:space="0" w:color="auto"/>
            <w:left w:val="none" w:sz="0" w:space="0" w:color="auto"/>
            <w:bottom w:val="none" w:sz="0" w:space="0" w:color="auto"/>
            <w:right w:val="none" w:sz="0" w:space="0" w:color="auto"/>
          </w:divBdr>
        </w:div>
        <w:div w:id="1959532433">
          <w:marLeft w:val="547"/>
          <w:marRight w:val="0"/>
          <w:marTop w:val="48"/>
          <w:marBottom w:val="0"/>
          <w:divBdr>
            <w:top w:val="none" w:sz="0" w:space="0" w:color="auto"/>
            <w:left w:val="none" w:sz="0" w:space="0" w:color="auto"/>
            <w:bottom w:val="none" w:sz="0" w:space="0" w:color="auto"/>
            <w:right w:val="none" w:sz="0" w:space="0" w:color="auto"/>
          </w:divBdr>
        </w:div>
        <w:div w:id="1960140394">
          <w:marLeft w:val="1166"/>
          <w:marRight w:val="0"/>
          <w:marTop w:val="43"/>
          <w:marBottom w:val="0"/>
          <w:divBdr>
            <w:top w:val="none" w:sz="0" w:space="0" w:color="auto"/>
            <w:left w:val="none" w:sz="0" w:space="0" w:color="auto"/>
            <w:bottom w:val="none" w:sz="0" w:space="0" w:color="auto"/>
            <w:right w:val="none" w:sz="0" w:space="0" w:color="auto"/>
          </w:divBdr>
        </w:div>
        <w:div w:id="1975483292">
          <w:marLeft w:val="547"/>
          <w:marRight w:val="0"/>
          <w:marTop w:val="48"/>
          <w:marBottom w:val="0"/>
          <w:divBdr>
            <w:top w:val="none" w:sz="0" w:space="0" w:color="auto"/>
            <w:left w:val="none" w:sz="0" w:space="0" w:color="auto"/>
            <w:bottom w:val="none" w:sz="0" w:space="0" w:color="auto"/>
            <w:right w:val="none" w:sz="0" w:space="0" w:color="auto"/>
          </w:divBdr>
        </w:div>
        <w:div w:id="2013751828">
          <w:marLeft w:val="1166"/>
          <w:marRight w:val="0"/>
          <w:marTop w:val="43"/>
          <w:marBottom w:val="0"/>
          <w:divBdr>
            <w:top w:val="none" w:sz="0" w:space="0" w:color="auto"/>
            <w:left w:val="none" w:sz="0" w:space="0" w:color="auto"/>
            <w:bottom w:val="none" w:sz="0" w:space="0" w:color="auto"/>
            <w:right w:val="none" w:sz="0" w:space="0" w:color="auto"/>
          </w:divBdr>
        </w:div>
        <w:div w:id="2099477659">
          <w:marLeft w:val="1166"/>
          <w:marRight w:val="0"/>
          <w:marTop w:val="43"/>
          <w:marBottom w:val="0"/>
          <w:divBdr>
            <w:top w:val="none" w:sz="0" w:space="0" w:color="auto"/>
            <w:left w:val="none" w:sz="0" w:space="0" w:color="auto"/>
            <w:bottom w:val="none" w:sz="0" w:space="0" w:color="auto"/>
            <w:right w:val="none" w:sz="0" w:space="0" w:color="auto"/>
          </w:divBdr>
        </w:div>
      </w:divsChild>
    </w:div>
    <w:div w:id="821852935">
      <w:bodyDiv w:val="1"/>
      <w:marLeft w:val="0"/>
      <w:marRight w:val="0"/>
      <w:marTop w:val="0"/>
      <w:marBottom w:val="0"/>
      <w:divBdr>
        <w:top w:val="none" w:sz="0" w:space="0" w:color="auto"/>
        <w:left w:val="none" w:sz="0" w:space="0" w:color="auto"/>
        <w:bottom w:val="none" w:sz="0" w:space="0" w:color="auto"/>
        <w:right w:val="none" w:sz="0" w:space="0" w:color="auto"/>
      </w:divBdr>
    </w:div>
    <w:div w:id="1263949875">
      <w:bodyDiv w:val="1"/>
      <w:marLeft w:val="0"/>
      <w:marRight w:val="0"/>
      <w:marTop w:val="0"/>
      <w:marBottom w:val="0"/>
      <w:divBdr>
        <w:top w:val="none" w:sz="0" w:space="0" w:color="auto"/>
        <w:left w:val="none" w:sz="0" w:space="0" w:color="auto"/>
        <w:bottom w:val="none" w:sz="0" w:space="0" w:color="auto"/>
        <w:right w:val="none" w:sz="0" w:space="0" w:color="auto"/>
      </w:divBdr>
    </w:div>
    <w:div w:id="1273396385">
      <w:bodyDiv w:val="1"/>
      <w:marLeft w:val="0"/>
      <w:marRight w:val="0"/>
      <w:marTop w:val="0"/>
      <w:marBottom w:val="0"/>
      <w:divBdr>
        <w:top w:val="none" w:sz="0" w:space="0" w:color="auto"/>
        <w:left w:val="none" w:sz="0" w:space="0" w:color="auto"/>
        <w:bottom w:val="none" w:sz="0" w:space="0" w:color="auto"/>
        <w:right w:val="none" w:sz="0" w:space="0" w:color="auto"/>
      </w:divBdr>
    </w:div>
    <w:div w:id="1292908350">
      <w:bodyDiv w:val="1"/>
      <w:marLeft w:val="0"/>
      <w:marRight w:val="0"/>
      <w:marTop w:val="0"/>
      <w:marBottom w:val="0"/>
      <w:divBdr>
        <w:top w:val="none" w:sz="0" w:space="0" w:color="auto"/>
        <w:left w:val="none" w:sz="0" w:space="0" w:color="auto"/>
        <w:bottom w:val="none" w:sz="0" w:space="0" w:color="auto"/>
        <w:right w:val="none" w:sz="0" w:space="0" w:color="auto"/>
      </w:divBdr>
    </w:div>
    <w:div w:id="1348435892">
      <w:bodyDiv w:val="1"/>
      <w:marLeft w:val="0"/>
      <w:marRight w:val="0"/>
      <w:marTop w:val="0"/>
      <w:marBottom w:val="0"/>
      <w:divBdr>
        <w:top w:val="none" w:sz="0" w:space="0" w:color="auto"/>
        <w:left w:val="none" w:sz="0" w:space="0" w:color="auto"/>
        <w:bottom w:val="none" w:sz="0" w:space="0" w:color="auto"/>
        <w:right w:val="none" w:sz="0" w:space="0" w:color="auto"/>
      </w:divBdr>
    </w:div>
    <w:div w:id="1443182365">
      <w:bodyDiv w:val="1"/>
      <w:marLeft w:val="0"/>
      <w:marRight w:val="0"/>
      <w:marTop w:val="0"/>
      <w:marBottom w:val="0"/>
      <w:divBdr>
        <w:top w:val="none" w:sz="0" w:space="0" w:color="auto"/>
        <w:left w:val="none" w:sz="0" w:space="0" w:color="auto"/>
        <w:bottom w:val="none" w:sz="0" w:space="0" w:color="auto"/>
        <w:right w:val="none" w:sz="0" w:space="0" w:color="auto"/>
      </w:divBdr>
    </w:div>
    <w:div w:id="1599945128">
      <w:bodyDiv w:val="1"/>
      <w:marLeft w:val="0"/>
      <w:marRight w:val="0"/>
      <w:marTop w:val="0"/>
      <w:marBottom w:val="0"/>
      <w:divBdr>
        <w:top w:val="none" w:sz="0" w:space="0" w:color="auto"/>
        <w:left w:val="none" w:sz="0" w:space="0" w:color="auto"/>
        <w:bottom w:val="none" w:sz="0" w:space="0" w:color="auto"/>
        <w:right w:val="none" w:sz="0" w:space="0" w:color="auto"/>
      </w:divBdr>
    </w:div>
    <w:div w:id="1754546983">
      <w:bodyDiv w:val="1"/>
      <w:marLeft w:val="0"/>
      <w:marRight w:val="0"/>
      <w:marTop w:val="0"/>
      <w:marBottom w:val="0"/>
      <w:divBdr>
        <w:top w:val="none" w:sz="0" w:space="0" w:color="auto"/>
        <w:left w:val="none" w:sz="0" w:space="0" w:color="auto"/>
        <w:bottom w:val="none" w:sz="0" w:space="0" w:color="auto"/>
        <w:right w:val="none" w:sz="0" w:space="0" w:color="auto"/>
      </w:divBdr>
    </w:div>
    <w:div w:id="1817255468">
      <w:bodyDiv w:val="1"/>
      <w:marLeft w:val="0"/>
      <w:marRight w:val="0"/>
      <w:marTop w:val="0"/>
      <w:marBottom w:val="0"/>
      <w:divBdr>
        <w:top w:val="none" w:sz="0" w:space="0" w:color="auto"/>
        <w:left w:val="none" w:sz="0" w:space="0" w:color="auto"/>
        <w:bottom w:val="none" w:sz="0" w:space="0" w:color="auto"/>
        <w:right w:val="none" w:sz="0" w:space="0" w:color="auto"/>
      </w:divBdr>
    </w:div>
    <w:div w:id="1898979180">
      <w:bodyDiv w:val="1"/>
      <w:marLeft w:val="0"/>
      <w:marRight w:val="0"/>
      <w:marTop w:val="0"/>
      <w:marBottom w:val="0"/>
      <w:divBdr>
        <w:top w:val="none" w:sz="0" w:space="0" w:color="auto"/>
        <w:left w:val="none" w:sz="0" w:space="0" w:color="auto"/>
        <w:bottom w:val="none" w:sz="0" w:space="0" w:color="auto"/>
        <w:right w:val="none" w:sz="0" w:space="0" w:color="auto"/>
      </w:divBdr>
    </w:div>
    <w:div w:id="1914389548">
      <w:bodyDiv w:val="1"/>
      <w:marLeft w:val="0"/>
      <w:marRight w:val="0"/>
      <w:marTop w:val="0"/>
      <w:marBottom w:val="0"/>
      <w:divBdr>
        <w:top w:val="none" w:sz="0" w:space="0" w:color="auto"/>
        <w:left w:val="none" w:sz="0" w:space="0" w:color="auto"/>
        <w:bottom w:val="none" w:sz="0" w:space="0" w:color="auto"/>
        <w:right w:val="none" w:sz="0" w:space="0" w:color="auto"/>
      </w:divBdr>
    </w:div>
    <w:div w:id="1942759294">
      <w:bodyDiv w:val="1"/>
      <w:marLeft w:val="0"/>
      <w:marRight w:val="0"/>
      <w:marTop w:val="0"/>
      <w:marBottom w:val="0"/>
      <w:divBdr>
        <w:top w:val="none" w:sz="0" w:space="0" w:color="auto"/>
        <w:left w:val="none" w:sz="0" w:space="0" w:color="auto"/>
        <w:bottom w:val="none" w:sz="0" w:space="0" w:color="auto"/>
        <w:right w:val="none" w:sz="0" w:space="0" w:color="auto"/>
      </w:divBdr>
    </w:div>
    <w:div w:id="2000845268">
      <w:bodyDiv w:val="1"/>
      <w:marLeft w:val="0"/>
      <w:marRight w:val="0"/>
      <w:marTop w:val="0"/>
      <w:marBottom w:val="0"/>
      <w:divBdr>
        <w:top w:val="none" w:sz="0" w:space="0" w:color="auto"/>
        <w:left w:val="none" w:sz="0" w:space="0" w:color="auto"/>
        <w:bottom w:val="none" w:sz="0" w:space="0" w:color="auto"/>
        <w:right w:val="none" w:sz="0" w:space="0" w:color="auto"/>
      </w:divBdr>
    </w:div>
    <w:div w:id="214423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istory.state.gov/milestones/1969-1976/nixon-shock"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762A13-E0DC-4F56-B6A6-8F653C6EE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22136</TotalTime>
  <Pages>3</Pages>
  <Words>878</Words>
  <Characters>5007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Conrad</dc:creator>
  <cp:lastModifiedBy>Conrad Schiff</cp:lastModifiedBy>
  <cp:revision>178</cp:revision>
  <dcterms:created xsi:type="dcterms:W3CDTF">2015-08-22T08:57:00Z</dcterms:created>
  <dcterms:modified xsi:type="dcterms:W3CDTF">2025-12-03T17:01:00Z</dcterms:modified>
</cp:coreProperties>
</file>