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B9E0" w14:textId="77777777" w:rsidR="001F28CD" w:rsidRDefault="007C2CC2">
      <w:r>
        <w:t xml:space="preserve">Up to this point we’ve looked at a variety of methods for understanding how motion can occur in the circular restricted three body problem.  </w:t>
      </w:r>
      <w:r w:rsidR="001470F7">
        <w:t>At one extreme, t</w:t>
      </w:r>
      <w:r>
        <w:t xml:space="preserve">he existence of the Jacobi constant and its significance, in combination with the pseudopotential, allowed us to </w:t>
      </w:r>
      <w:r w:rsidR="001470F7">
        <w:t xml:space="preserve">make </w:t>
      </w:r>
      <w:r>
        <w:t>quasi-global statement</w:t>
      </w:r>
      <w:r w:rsidR="001470F7">
        <w:t>s</w:t>
      </w:r>
      <w:r>
        <w:t xml:space="preserve"> about the </w:t>
      </w:r>
      <w:r w:rsidR="001470F7">
        <w:t xml:space="preserve">spatial extents of </w:t>
      </w:r>
      <w:r>
        <w:t>allowed motion</w:t>
      </w:r>
      <w:r w:rsidR="001F28CD">
        <w:t xml:space="preserve"> without saying anything, per se, about the trajectories themselves</w:t>
      </w:r>
      <w:r>
        <w:t xml:space="preserve">.  </w:t>
      </w:r>
      <w:r w:rsidR="001F28CD">
        <w:t>At the other extreme, t</w:t>
      </w:r>
      <w:r>
        <w:t>he determination of the equilibrium points gives us some idea about very local structures</w:t>
      </w:r>
      <w:r w:rsidR="001F28CD">
        <w:t xml:space="preserve"> and the trivial trajectories of the restricted bodies placed there</w:t>
      </w:r>
      <w:r>
        <w:t>.  But in both cases, we haven’t said anything about specific</w:t>
      </w:r>
      <w:r w:rsidR="001F28CD">
        <w:t xml:space="preserve">, non-trivial </w:t>
      </w:r>
      <w:r>
        <w:t xml:space="preserve">trajectories that can be realized with the CR3BP.  </w:t>
      </w:r>
      <w:r w:rsidR="001470F7">
        <w:t xml:space="preserve">In this post and several ones hereafter we will address some of this topic.  </w:t>
      </w:r>
    </w:p>
    <w:p w14:paraId="28DB07D4" w14:textId="0FE53EAB" w:rsidR="006B366C" w:rsidRDefault="001470F7">
      <w:r>
        <w:t xml:space="preserve">Unlike the Kepler problem, where we know from analysis that the allowed solutions </w:t>
      </w:r>
      <w:r w:rsidR="001F28CD">
        <w:t xml:space="preserve">must be </w:t>
      </w:r>
      <w:r w:rsidR="006B366C">
        <w:t>one of the four conic sections, t</w:t>
      </w:r>
      <w:r>
        <w:t xml:space="preserve">he CR3BP </w:t>
      </w:r>
      <w:r w:rsidR="006B366C">
        <w:t xml:space="preserve">admits </w:t>
      </w:r>
      <w:r>
        <w:t>quite rich behaviors</w:t>
      </w:r>
      <w:r w:rsidR="006B366C">
        <w:t xml:space="preserve"> and it is impossible to </w:t>
      </w:r>
      <w:r>
        <w:t xml:space="preserve">catalog </w:t>
      </w:r>
      <w:r w:rsidR="006B366C">
        <w:t>all</w:t>
      </w:r>
      <w:r>
        <w:t xml:space="preserve"> the possibilities</w:t>
      </w:r>
      <w:r w:rsidR="006B366C">
        <w:t>.  That said, one of the time-honored approaches is to look for periodic structures, sometimes called orbits or trajectories, interchangeably, within the CR3BP.</w:t>
      </w:r>
      <w:r w:rsidR="0016770F">
        <w:t xml:space="preserve">  As Roy describes it</w:t>
      </w:r>
      <w:r w:rsidR="00067894">
        <w:t>:</w:t>
      </w:r>
    </w:p>
    <w:p w14:paraId="748084B8" w14:textId="52420867" w:rsidR="00510B22" w:rsidRDefault="00510B22">
      <w:r>
        <w:t>**</w:t>
      </w:r>
    </w:p>
    <w:p w14:paraId="24E90B76" w14:textId="18F91E63" w:rsidR="00067894" w:rsidRDefault="0021297C">
      <w:r>
        <w:t>According to Poincar</w:t>
      </w:r>
      <w:r w:rsidR="000034D2">
        <w:t>é</w:t>
      </w:r>
      <w:r>
        <w:t xml:space="preserve">’s </w:t>
      </w:r>
      <w:r w:rsidR="000878F3">
        <w:t>conjecture, such orbits are dense in the set of all possible solutions of the problem that are bounded in phase space.</w:t>
      </w:r>
      <w:r w:rsidR="00510B22">
        <w:t xml:space="preserve">  It was hoped that their discovery and study would be sufficient for a qualitative description of all possible solutions, while their periodicity made their determination and the study of their properties easier.</w:t>
      </w:r>
    </w:p>
    <w:p w14:paraId="735B0205" w14:textId="29E8AC79" w:rsidR="005466AD" w:rsidRDefault="00510B22">
      <w:r>
        <w:t>**</w:t>
      </w:r>
    </w:p>
    <w:p w14:paraId="0E825F81" w14:textId="3D6555BC" w:rsidR="00510B22" w:rsidRDefault="00510B22">
      <w:r>
        <w:t xml:space="preserve">One note of clarification is in order.  </w:t>
      </w:r>
      <w:r w:rsidR="00F92CAA">
        <w:t xml:space="preserve">By ‘Poincaré’s conjecture’, Roy does not mean the problem from topology that is famous now (see </w:t>
      </w:r>
      <w:hyperlink r:id="rId5" w:history="1">
        <w:r w:rsidR="006926A9" w:rsidRPr="006926A9">
          <w:rPr>
            <w:rStyle w:val="Hyperlink"/>
          </w:rPr>
          <w:t>Poincaré conjecture - Wikipedia</w:t>
        </w:r>
      </w:hyperlink>
      <w:r w:rsidR="006926A9">
        <w:t>)</w:t>
      </w:r>
      <w:r w:rsidR="00AD704D">
        <w:t xml:space="preserve"> but rather the recurrence theorem of Poincaré from wh</w:t>
      </w:r>
      <w:r w:rsidR="00425C21">
        <w:t>ich he conjectures that phase space is, in some way, dense in periodic orbits.</w:t>
      </w:r>
    </w:p>
    <w:p w14:paraId="4F2D1B17" w14:textId="791857BB" w:rsidR="007C2CC2" w:rsidRDefault="006B366C">
      <w:r>
        <w:t xml:space="preserve">We are assisted significantly in the hunt for periodic orbits by a dynamical symmetry exhibited by the equations of motion.  It is that symmetry that will concern us </w:t>
      </w:r>
      <w:r w:rsidR="006926A9">
        <w:t xml:space="preserve">for the rest of this </w:t>
      </w:r>
      <w:r w:rsidR="00D97663">
        <w:t>post.</w:t>
      </w:r>
    </w:p>
    <w:p w14:paraId="3BCC313F" w14:textId="11676DC8" w:rsidR="00D97663" w:rsidRDefault="00512D15">
      <w:r>
        <w:t xml:space="preserve">To begin, let’s remind ourselves of the </w:t>
      </w:r>
      <w:hyperlink r:id="rId6" w:history="1">
        <w:r w:rsidRPr="00E5794C">
          <w:rPr>
            <w:rStyle w:val="Hyperlink"/>
          </w:rPr>
          <w:t>structure of the equations of motion</w:t>
        </w:r>
      </w:hyperlink>
      <w:r>
        <w:t xml:space="preserve"> which is:</w:t>
      </w:r>
    </w:p>
    <w:p w14:paraId="56D76A62" w14:textId="70F623C0" w:rsidR="00512D15" w:rsidRDefault="00B716CE">
      <w:r>
        <w:t>\[ {\ddot x} – 2 {\dot y} = U_{,x} \; , \]</w:t>
      </w:r>
    </w:p>
    <w:p w14:paraId="2F0598CF" w14:textId="302CF081" w:rsidR="00B716CE" w:rsidRDefault="00B716CE">
      <w:r>
        <w:t>\[ {\ddot y} + 2 {\dot x} = U_{,y} \; , \]</w:t>
      </w:r>
    </w:p>
    <w:p w14:paraId="4CC05597" w14:textId="7154D372" w:rsidR="00B716CE" w:rsidRDefault="00B716CE">
      <w:r>
        <w:t>and</w:t>
      </w:r>
    </w:p>
    <w:p w14:paraId="2957426B" w14:textId="35AE9662" w:rsidR="00B716CE" w:rsidRDefault="00B716CE">
      <w:r>
        <w:t xml:space="preserve">\[ </w:t>
      </w:r>
      <w:r w:rsidR="00294ABE">
        <w:t>{\ddot z}  = U_{,z} \; . \]</w:t>
      </w:r>
    </w:p>
    <w:p w14:paraId="7F350C7F" w14:textId="376A6154" w:rsidR="00294ABE" w:rsidRDefault="00294ABE">
      <w:r>
        <w:lastRenderedPageBreak/>
        <w:t>The pseudopo</w:t>
      </w:r>
      <w:r w:rsidR="00F83253">
        <w:t>tential $U(x,y,z)$ is defined as</w:t>
      </w:r>
    </w:p>
    <w:p w14:paraId="21557930" w14:textId="0CA0C44C" w:rsidR="00F83253" w:rsidRDefault="00F83253">
      <w:r>
        <w:t>\[ U = \frac{1}{2} \left( x^2  + y^2 \right) \, - \frac{1-\mu}{d_1</w:t>
      </w:r>
      <w:r w:rsidR="008A7EF1">
        <w:t>} \, - \frac{\mu}{d_2} \; , \]</w:t>
      </w:r>
    </w:p>
    <w:p w14:paraId="5CA7027B" w14:textId="0ADFB476" w:rsidR="008A7EF1" w:rsidRDefault="008A7EF1">
      <w:r>
        <w:t xml:space="preserve">where </w:t>
      </w:r>
    </w:p>
    <w:p w14:paraId="2BAD08C5" w14:textId="5587C1D9" w:rsidR="002D6B01" w:rsidRDefault="002D6B01">
      <w:r>
        <w:t>\[ d_1 = \sqrt{ (x+\mu)^2 + y^2 + z^2 } \; \]</w:t>
      </w:r>
    </w:p>
    <w:p w14:paraId="1AF57407" w14:textId="28D37C4E" w:rsidR="00872573" w:rsidRDefault="00872573">
      <w:r>
        <w:t>and</w:t>
      </w:r>
    </w:p>
    <w:p w14:paraId="75D13C13" w14:textId="5CD2FA88" w:rsidR="002D6B01" w:rsidRDefault="002D6B01" w:rsidP="002D6B01">
      <w:r>
        <w:t xml:space="preserve">\[ d_2 = \sqrt{ (x </w:t>
      </w:r>
      <w:r w:rsidR="00C457B0">
        <w:t>-</w:t>
      </w:r>
      <w:r>
        <w:t xml:space="preserve">1 </w:t>
      </w:r>
      <w:r w:rsidR="00C457B0">
        <w:t>+</w:t>
      </w:r>
      <w:r>
        <w:t>\mu)^2 + y^2 + z^2 } \; . \]</w:t>
      </w:r>
    </w:p>
    <w:p w14:paraId="465C5B1F" w14:textId="77231949" w:rsidR="00DD76A9" w:rsidRDefault="00A62520" w:rsidP="002D6B01">
      <w:r>
        <w:t>By their very nature, periodic orbits look the same whether time is running forward or running backward.</w:t>
      </w:r>
      <w:r w:rsidR="00DD76A9">
        <w:t xml:space="preserve">  Note that there is a philosophical point in the previous sentence that we will return to later.</w:t>
      </w:r>
      <w:r>
        <w:t xml:space="preserve">  </w:t>
      </w:r>
      <w:r w:rsidR="00DD76A9">
        <w:t>So, we want to snoop out a symmetry operation that we can perform that leaves the equations of motion unchanged when $t \rightarrow -</w:t>
      </w:r>
      <w:r w:rsidR="00EF3033">
        <w:t>t$.</w:t>
      </w:r>
    </w:p>
    <w:p w14:paraId="5C4F6E4E" w14:textId="5E6C7871" w:rsidR="00BA5410" w:rsidRDefault="00EF3033" w:rsidP="002D6B01">
      <w:r>
        <w:t>Under time-reversal, the position components remain the same, as one might expect or even insist upon since time concerns motion not relative positioning.</w:t>
      </w:r>
      <w:r w:rsidR="005E2C37">
        <w:t xml:space="preserve">  As a consequence, the pseudopotential, which only depends on the relative positions of the massive and the restricted body also remains unchanged.  </w:t>
      </w:r>
      <w:r>
        <w:t xml:space="preserve">The velocities </w:t>
      </w:r>
      <w:r w:rsidR="00F3414E">
        <w:t xml:space="preserve">are all reversed in sign, since </w:t>
      </w:r>
      <w:r w:rsidR="0031182F">
        <w:t xml:space="preserve">$dt \rightarrow -dt$ while, by the same argument, the accelerations remain unchanged </w:t>
      </w:r>
      <w:r w:rsidR="00D028C4">
        <w:t xml:space="preserve">as </w:t>
      </w:r>
      <w:r w:rsidR="0031182F">
        <w:t>$dt^2 \rightarrow (-dt)^2 = dt^2$.</w:t>
      </w:r>
      <w:r w:rsidR="005E2C37">
        <w:t xml:space="preserve">  </w:t>
      </w:r>
      <w:r w:rsidR="005833B9">
        <w:t xml:space="preserve">The equations of motion </w:t>
      </w:r>
      <w:r w:rsidR="00167F08">
        <w:t>are now subtly different only in the second terms on the left-hand side</w:t>
      </w:r>
      <w:r w:rsidR="00BA5410">
        <w:t>:</w:t>
      </w:r>
    </w:p>
    <w:p w14:paraId="7ACE8FB8" w14:textId="63A74083" w:rsidR="00BA5410" w:rsidRDefault="00BA5410" w:rsidP="002D6B01">
      <w:r>
        <w:t>\[ {\ddot x} + 2{\dot y} = U_{,x} \; , \]</w:t>
      </w:r>
    </w:p>
    <w:p w14:paraId="6A5E3148" w14:textId="5C63CEC2" w:rsidR="00BA5410" w:rsidRDefault="00BA5410" w:rsidP="00BA5410">
      <w:r>
        <w:t xml:space="preserve">\[ {\ddot y} - 2{\dot </w:t>
      </w:r>
      <w:r w:rsidR="002972D6">
        <w:t>x</w:t>
      </w:r>
      <w:r>
        <w:t>} = U_{,y} \; , \]</w:t>
      </w:r>
    </w:p>
    <w:p w14:paraId="607D4FF9" w14:textId="0C8F6686" w:rsidR="00BA5410" w:rsidRDefault="00BA5410" w:rsidP="00BA5410">
      <w:r>
        <w:t>and</w:t>
      </w:r>
    </w:p>
    <w:p w14:paraId="2E9D0E31" w14:textId="71F075DD" w:rsidR="00BA5410" w:rsidRDefault="00BA5410" w:rsidP="00BA5410">
      <w:r>
        <w:t>\[ {\ddot z}  = U_{,z} \; . \]</w:t>
      </w:r>
    </w:p>
    <w:p w14:paraId="2D560C65" w14:textId="77777777" w:rsidR="002972D6" w:rsidRDefault="002647D0" w:rsidP="00BA5410">
      <w:r>
        <w:t xml:space="preserve">How does one fix the equations of motion to restore their form?  </w:t>
      </w:r>
      <w:r w:rsidR="00FD1D21">
        <w:t>One might try making the spatial transformation of $x \rightarrow -x$ since</w:t>
      </w:r>
      <w:r w:rsidR="002972D6">
        <w:t>:</w:t>
      </w:r>
    </w:p>
    <w:p w14:paraId="69AB55C3" w14:textId="0E54C621" w:rsidR="002972D6" w:rsidRDefault="009270C9" w:rsidP="009270C9">
      <w:r>
        <w:t xml:space="preserve">\[ </w:t>
      </w:r>
      <w:r w:rsidR="00684450">
        <w:t>U_{,x} \rightarrow U_{,-x} = -U_{,x}</w:t>
      </w:r>
      <w:r>
        <w:t xml:space="preserve"> \; , \]</w:t>
      </w:r>
    </w:p>
    <w:p w14:paraId="703CC48D" w14:textId="21EDD4F2" w:rsidR="002647D0" w:rsidRDefault="009270C9" w:rsidP="009270C9">
      <w:r>
        <w:t xml:space="preserve">\[ </w:t>
      </w:r>
      <w:r w:rsidR="003D4C05">
        <w:t xml:space="preserve">{\dot </w:t>
      </w:r>
      <w:r>
        <w:t>x</w:t>
      </w:r>
      <w:r w:rsidR="003D4C05">
        <w:t>} \rightarrow -{\dot x}</w:t>
      </w:r>
      <w:r>
        <w:t xml:space="preserve"> \; , \]</w:t>
      </w:r>
    </w:p>
    <w:p w14:paraId="1D003D45" w14:textId="3BB9A583" w:rsidR="009270C9" w:rsidRDefault="009270C9" w:rsidP="009270C9">
      <w:r>
        <w:t>and</w:t>
      </w:r>
    </w:p>
    <w:p w14:paraId="380C0BDF" w14:textId="7ED4F210" w:rsidR="009270C9" w:rsidRDefault="009270C9" w:rsidP="009270C9">
      <w:r>
        <w:t>\[ {\ddot x} \rightarrow -{\ddot x}  \; .\]</w:t>
      </w:r>
    </w:p>
    <w:p w14:paraId="1282FCC1" w14:textId="48603291" w:rsidR="009270C9" w:rsidRDefault="009270C9" w:rsidP="009270C9">
      <w:r>
        <w:t xml:space="preserve">This transformation </w:t>
      </w:r>
      <w:r w:rsidR="00547483">
        <w:t xml:space="preserve">would result in the first equation having an overall minus sign, which cancels out, and the second equation having the Coriolis term </w:t>
      </w:r>
      <w:r w:rsidR="005A64A9">
        <w:t xml:space="preserve">flipping its sign back to the original signature.  However, both $d_1$ and $d_2$, would be </w:t>
      </w:r>
      <w:r w:rsidR="00583A88">
        <w:t>different since:</w:t>
      </w:r>
    </w:p>
    <w:p w14:paraId="3D47F494" w14:textId="1B3000ED" w:rsidR="00583A88" w:rsidRDefault="00583A88" w:rsidP="009270C9">
      <w:r>
        <w:lastRenderedPageBreak/>
        <w:t>\[ d_1 = \sqrt{ (x+\mu)^2 + y^2 + z^2 } \rightarrow \sqrt{ (-x+\mu)^2 + y^2 +z^2 } \; \]</w:t>
      </w:r>
    </w:p>
    <w:p w14:paraId="2202782F" w14:textId="2F72F322" w:rsidR="00583A88" w:rsidRDefault="00583A88" w:rsidP="009270C9">
      <w:r>
        <w:t>and</w:t>
      </w:r>
    </w:p>
    <w:p w14:paraId="416C2F51" w14:textId="1BA04D15" w:rsidR="00583A88" w:rsidRDefault="00583A88" w:rsidP="00583A88">
      <w:r>
        <w:t xml:space="preserve">\[ d_2 = \sqrt{ (x-1+\mu)^2 + y^2 + z^2 } \rightarrow \sqrt{ (-x-1+\mu)^2 + y^2 +z^2 } \; </w:t>
      </w:r>
      <w:r w:rsidR="00DF640A">
        <w:t>.</w:t>
      </w:r>
      <w:r>
        <w:t>\]</w:t>
      </w:r>
    </w:p>
    <w:p w14:paraId="46456CE9" w14:textId="6B716028" w:rsidR="00DF640A" w:rsidRDefault="00DF640A" w:rsidP="00583A88">
      <w:r>
        <w:t xml:space="preserve">But, a moments reflection should convince us that the idea would work if </w:t>
      </w:r>
      <w:r w:rsidR="002751F4">
        <w:t xml:space="preserve">the coordinate that was ‘reflected’ was $y$ instead of $x$ since $d_1$ and $d_2$ </w:t>
      </w:r>
      <w:r w:rsidR="00E6251E">
        <w:t xml:space="preserve">involve only $y^2$. </w:t>
      </w:r>
    </w:p>
    <w:p w14:paraId="6E91531E" w14:textId="28B38FD4" w:rsidR="00E6251E" w:rsidRDefault="00E6251E" w:rsidP="00583A88">
      <w:r>
        <w:t xml:space="preserve">This dynamical symmetry, $t \rightarrow -t$ and $y \rightarrow -y$, is a </w:t>
      </w:r>
      <w:r w:rsidR="007D3C19">
        <w:t>special case of the much more general mirror theorem from $N$-body dynamics</w:t>
      </w:r>
      <w:r w:rsidR="007059E0">
        <w:t xml:space="preserve"> (see </w:t>
      </w:r>
      <w:r w:rsidR="00435B6C">
        <w:t xml:space="preserve">Roy’s Orbital Motion </w:t>
      </w:r>
      <w:r w:rsidR="002D6F23">
        <w:t>3</w:t>
      </w:r>
      <w:r w:rsidR="002D6F23" w:rsidRPr="002D6F23">
        <w:rPr>
          <w:vertAlign w:val="superscript"/>
        </w:rPr>
        <w:t>rd</w:t>
      </w:r>
      <w:r w:rsidR="002D6F23">
        <w:t xml:space="preserve"> Edition, Sec. 5.6</w:t>
      </w:r>
      <w:r w:rsidR="007059E0">
        <w:t>)</w:t>
      </w:r>
      <w:r w:rsidR="007D3C19">
        <w:t xml:space="preserve">.  </w:t>
      </w:r>
    </w:p>
    <w:p w14:paraId="230EF139" w14:textId="26A27D35" w:rsidR="009360DD" w:rsidRDefault="005C5664" w:rsidP="00583A88">
      <w:r>
        <w:t>One</w:t>
      </w:r>
      <w:r w:rsidR="009360DD">
        <w:t xml:space="preserve"> implication of the mirror theorem in the CR3BP is that periodic orbits must come into the $x$-$z$ plane </w:t>
      </w:r>
      <w:r w:rsidR="00A932ED">
        <w:t xml:space="preserve">with a velocity perpendicular to the normal to the plane; in other words, </w:t>
      </w:r>
      <w:r w:rsidR="00E37673">
        <w:t xml:space="preserve">at </w:t>
      </w:r>
      <w:r w:rsidR="00A932ED">
        <w:t xml:space="preserve">the plane crossing </w:t>
      </w:r>
      <w:r w:rsidR="00E37673">
        <w:t xml:space="preserve">the motion must be only along the $y$ axis. </w:t>
      </w:r>
    </w:p>
    <w:p w14:paraId="698485FA" w14:textId="2F51683E" w:rsidR="00E37673" w:rsidRDefault="00E37673" w:rsidP="00583A88">
      <w:r>
        <w:t>This</w:t>
      </w:r>
      <w:r w:rsidR="00DD65C4">
        <w:t xml:space="preserve"> observation allows for an entire apparatus to be built for generating periodic orbits by targeting some set of the initial conditions such that, at each $x$-$z$ plane crossing the trajectory is perpendicular.</w:t>
      </w:r>
    </w:p>
    <w:p w14:paraId="1AA8CC6D" w14:textId="77777777" w:rsidR="00AA6CCE" w:rsidRDefault="00A65C0E" w:rsidP="00583A88">
      <w:r>
        <w:t xml:space="preserve">While this </w:t>
      </w:r>
      <w:r w:rsidR="000A518C">
        <w:t xml:space="preserve">hunt for periodic orbits is </w:t>
      </w:r>
      <w:r w:rsidR="00A151BA">
        <w:t xml:space="preserve">a fruitful pursuit for academic research, it </w:t>
      </w:r>
      <w:r w:rsidR="000A518C">
        <w:t>often o</w:t>
      </w:r>
      <w:r w:rsidR="00A151BA">
        <w:t xml:space="preserve">bscures </w:t>
      </w:r>
      <w:r w:rsidR="00F54527">
        <w:t xml:space="preserve">the proper way to hunt for motion about the equilibrium points in a real problem (often referred to as the ephemeris problem).  There are two reasons for this that are interrelated but </w:t>
      </w:r>
      <w:r w:rsidR="004F03D0">
        <w:t xml:space="preserve">different.  First, and least important, is the fact that the ephemeris problem is only a </w:t>
      </w:r>
      <w:r w:rsidR="00383D6C">
        <w:t xml:space="preserve">broken shadow of the CR3BP.  There are more than </w:t>
      </w:r>
      <w:r w:rsidR="00D022AA">
        <w:t>two</w:t>
      </w:r>
      <w:r w:rsidR="00383D6C">
        <w:t xml:space="preserve"> massive bodies </w:t>
      </w:r>
      <w:r w:rsidR="00D022AA">
        <w:t xml:space="preserve">in the solar system </w:t>
      </w:r>
      <w:r w:rsidR="00383D6C">
        <w:t>and none are in circular orbit around a common barycenter.  Second, and far more important</w:t>
      </w:r>
      <w:r w:rsidR="00D022AA">
        <w:t xml:space="preserve"> philosophically</w:t>
      </w:r>
      <w:r w:rsidR="00383D6C">
        <w:t>, is that periodic orbits</w:t>
      </w:r>
      <w:r w:rsidR="00B03FF6">
        <w:t xml:space="preserve">, by construction, </w:t>
      </w:r>
      <w:r w:rsidR="0043535E">
        <w:t xml:space="preserve">cannot be entered or left.  </w:t>
      </w:r>
      <w:r w:rsidR="00B03FF6">
        <w:t>A</w:t>
      </w:r>
      <w:r w:rsidR="0043535E">
        <w:t xml:space="preserve"> periodic orbit exist</w:t>
      </w:r>
      <w:r w:rsidR="00D94F09">
        <w:t>ed</w:t>
      </w:r>
      <w:r w:rsidR="0043535E">
        <w:t xml:space="preserve"> </w:t>
      </w:r>
      <w:r w:rsidR="00D94F09">
        <w:t>unaltered from the distant past and will exist unaltered into the distant future</w:t>
      </w:r>
      <w:r w:rsidR="00B03FF6">
        <w:t xml:space="preserve"> and, so, even if they are ‘close’ in some sense to all the other trajectories there is a limit to their use</w:t>
      </w:r>
      <w:r w:rsidR="0056415D">
        <w:t xml:space="preserve">.  The concept of a periodic orbit serves the hunt for actual motion around the Lagrange point much in the way that broken symmetry serves </w:t>
      </w:r>
      <w:r w:rsidR="00AA6CCE">
        <w:t>in field theories – a guide for organizing the analysis but one must always remember it to be a guide.</w:t>
      </w:r>
    </w:p>
    <w:p w14:paraId="325C2BCB" w14:textId="14B3E503" w:rsidR="004F03D0" w:rsidRDefault="00AA6CCE" w:rsidP="00583A88">
      <w:r>
        <w:t xml:space="preserve">This is </w:t>
      </w:r>
      <w:r w:rsidR="009D62F1">
        <w:t xml:space="preserve">a </w:t>
      </w:r>
      <w:r>
        <w:t>par</w:t>
      </w:r>
      <w:r w:rsidR="009D62F1">
        <w:t xml:space="preserve">ticularly important frame of mind when using orbital maneuvers to fashion a desired trajectory.  </w:t>
      </w:r>
      <w:r w:rsidR="00D94F09">
        <w:t xml:space="preserve">It is possible to jump onto a periodic orbit </w:t>
      </w:r>
      <w:r w:rsidR="00EE581A">
        <w:t>by the use of maneuvers, which serve to change the dynamical problem from one without man-made controls</w:t>
      </w:r>
      <w:r w:rsidR="009D62F1">
        <w:t xml:space="preserve">, where the desired trajectory is periodic, </w:t>
      </w:r>
      <w:r w:rsidR="00EE581A">
        <w:t xml:space="preserve">to one with </w:t>
      </w:r>
      <w:r w:rsidR="00F6392D">
        <w:t>controls where it is not periodic.  Using orbital maneuvers t</w:t>
      </w:r>
      <w:r w:rsidR="004747F3">
        <w:t xml:space="preserve">hat </w:t>
      </w:r>
      <w:r w:rsidR="007F6154">
        <w:t>target on a perpendicular plane crossing is a waste of time and is a fragile process</w:t>
      </w:r>
      <w:r w:rsidR="004747F3">
        <w:t xml:space="preserve"> since there are no real periodic orbits with or without maneuvers.  Undue focus on the mirror theorem makes one lose sight of it as a guide</w:t>
      </w:r>
      <w:r w:rsidR="0061143B">
        <w:t>.</w:t>
      </w:r>
    </w:p>
    <w:p w14:paraId="3C51113F" w14:textId="13C9EB84" w:rsidR="00B531EA" w:rsidRDefault="00B531EA" w:rsidP="00583A88">
      <w:r>
        <w:lastRenderedPageBreak/>
        <w:t>An example from my trajectory design work on JWST illustrates this point.  Consider the following figure.</w:t>
      </w:r>
    </w:p>
    <w:p w14:paraId="3A6531ED" w14:textId="27B79EEE" w:rsidR="00B531EA" w:rsidRDefault="008E4AB1" w:rsidP="008E4AB1">
      <w:pPr>
        <w:jc w:val="center"/>
      </w:pPr>
      <w:r>
        <w:rPr>
          <w:noProof/>
        </w:rPr>
        <w:drawing>
          <wp:inline distT="0" distB="0" distL="0" distR="0" wp14:anchorId="4A58E042" wp14:editId="491FD744">
            <wp:extent cx="2612141" cy="2151892"/>
            <wp:effectExtent l="0" t="0" r="0" b="1270"/>
            <wp:docPr id="183826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1980" name="Picture 18382619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141" cy="21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2D3A" w14:textId="77777777" w:rsidR="00583A88" w:rsidRDefault="00583A88" w:rsidP="009270C9"/>
    <w:p w14:paraId="35CBA3AA" w14:textId="5B10E401" w:rsidR="00BA5410" w:rsidRDefault="0061143B" w:rsidP="00BA5410">
      <w:r>
        <w:t xml:space="preserve">Panels (a) and (b) show two separate </w:t>
      </w:r>
      <w:r w:rsidR="00A758E1">
        <w:t xml:space="preserve">periodic orbits in the CR3BP.  Being periodic means that despite their closeness, as shown in panel (c), they do not cross in phase space and so a transfer of the restricted body from red to black or vice versa is forbidden.  </w:t>
      </w:r>
      <w:r w:rsidR="00F6450E">
        <w:t>It is possible to ‘force’ the transfer by way of a maneuver somewhere in the vicinity of where the red trajectory</w:t>
      </w:r>
      <w:r w:rsidR="00E1646E">
        <w:t xml:space="preserve">, after it </w:t>
      </w:r>
      <w:r w:rsidR="00F6450E">
        <w:t>‘loops back’</w:t>
      </w:r>
      <w:r w:rsidR="00E1646E">
        <w:t xml:space="preserve">, begins to cross the dotted line (which is the </w:t>
      </w:r>
      <w:r w:rsidR="002D55E8">
        <w:t xml:space="preserve">line joining the two massives in the rotating frame and so contains the $x$ axis).  However, in the ephemeris model, the elliptic motion of the Earth/Moon about the </w:t>
      </w:r>
      <w:r w:rsidR="00D45423">
        <w:t xml:space="preserve">solar system barycenter allows to a maneuver free transition between red and black.  For programmatic reasons that had to do with the hardware JWST flew, the observatory did not take advantage of this dynamical </w:t>
      </w:r>
      <w:r w:rsidR="00685AE4">
        <w:t xml:space="preserve">‘freebie’ but it was there for the taking nonetheless.  In my design work to make the JWST transfer work, I used the mirror theorem as a guide but I </w:t>
      </w:r>
      <w:r w:rsidR="00DF4718">
        <w:t xml:space="preserve">didn’t use the targeting technique suggested by it.  Instead, I used one of my own devising which allowed for incredibly rapid generation of </w:t>
      </w:r>
      <w:r w:rsidR="003E3E0E">
        <w:t>trajectories – a feature that was particularly important given the number of times JWST’s launch date slipped.</w:t>
      </w:r>
    </w:p>
    <w:p w14:paraId="44A86F80" w14:textId="77777777" w:rsidR="00BA5410" w:rsidRDefault="00BA5410" w:rsidP="002D6B01"/>
    <w:p w14:paraId="09B26134" w14:textId="7F1A7B29" w:rsidR="00A62520" w:rsidRDefault="00A62520" w:rsidP="002D6B01"/>
    <w:p w14:paraId="1EAD34D9" w14:textId="77777777" w:rsidR="002D6B01" w:rsidRDefault="002D6B01"/>
    <w:p w14:paraId="52D082BE" w14:textId="00E816F0" w:rsidR="00872573" w:rsidRDefault="00872573"/>
    <w:p w14:paraId="7A073082" w14:textId="77777777" w:rsidR="00872573" w:rsidRDefault="00872573"/>
    <w:sectPr w:rsidR="00872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1411"/>
    <w:multiLevelType w:val="hybridMultilevel"/>
    <w:tmpl w:val="FE52166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55181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C2"/>
    <w:rsid w:val="000034D2"/>
    <w:rsid w:val="00067894"/>
    <w:rsid w:val="000878F3"/>
    <w:rsid w:val="000A518C"/>
    <w:rsid w:val="001470F7"/>
    <w:rsid w:val="0016770F"/>
    <w:rsid w:val="00167F08"/>
    <w:rsid w:val="001F28CD"/>
    <w:rsid w:val="0021297C"/>
    <w:rsid w:val="002647D0"/>
    <w:rsid w:val="002751F4"/>
    <w:rsid w:val="00294ABE"/>
    <w:rsid w:val="002972C9"/>
    <w:rsid w:val="002972D6"/>
    <w:rsid w:val="002D55E8"/>
    <w:rsid w:val="002D6B01"/>
    <w:rsid w:val="002D6F23"/>
    <w:rsid w:val="0031182F"/>
    <w:rsid w:val="00383D6C"/>
    <w:rsid w:val="003D4C05"/>
    <w:rsid w:val="003E3E0E"/>
    <w:rsid w:val="00425C21"/>
    <w:rsid w:val="0043535E"/>
    <w:rsid w:val="00435B6C"/>
    <w:rsid w:val="004747F3"/>
    <w:rsid w:val="004F03D0"/>
    <w:rsid w:val="00510B22"/>
    <w:rsid w:val="00512D15"/>
    <w:rsid w:val="005466AD"/>
    <w:rsid w:val="00547483"/>
    <w:rsid w:val="0056415D"/>
    <w:rsid w:val="005777A4"/>
    <w:rsid w:val="005833B9"/>
    <w:rsid w:val="00583A88"/>
    <w:rsid w:val="005A64A9"/>
    <w:rsid w:val="005C5664"/>
    <w:rsid w:val="005E2C37"/>
    <w:rsid w:val="0061143B"/>
    <w:rsid w:val="00684450"/>
    <w:rsid w:val="00685AE4"/>
    <w:rsid w:val="006926A9"/>
    <w:rsid w:val="006B366C"/>
    <w:rsid w:val="007059E0"/>
    <w:rsid w:val="007C2CC2"/>
    <w:rsid w:val="007D3C19"/>
    <w:rsid w:val="007F6154"/>
    <w:rsid w:val="00872573"/>
    <w:rsid w:val="008A7EF1"/>
    <w:rsid w:val="008C3BC3"/>
    <w:rsid w:val="008E4AB1"/>
    <w:rsid w:val="009270C9"/>
    <w:rsid w:val="009360DD"/>
    <w:rsid w:val="009D62F1"/>
    <w:rsid w:val="00A151BA"/>
    <w:rsid w:val="00A62520"/>
    <w:rsid w:val="00A65C0E"/>
    <w:rsid w:val="00A71E0A"/>
    <w:rsid w:val="00A758E1"/>
    <w:rsid w:val="00A932ED"/>
    <w:rsid w:val="00AA64C2"/>
    <w:rsid w:val="00AA6CCE"/>
    <w:rsid w:val="00AD704D"/>
    <w:rsid w:val="00B03FF6"/>
    <w:rsid w:val="00B531EA"/>
    <w:rsid w:val="00B716CE"/>
    <w:rsid w:val="00BA5410"/>
    <w:rsid w:val="00C457B0"/>
    <w:rsid w:val="00D022AA"/>
    <w:rsid w:val="00D028C4"/>
    <w:rsid w:val="00D45423"/>
    <w:rsid w:val="00D94F09"/>
    <w:rsid w:val="00D97663"/>
    <w:rsid w:val="00DD65C4"/>
    <w:rsid w:val="00DD76A9"/>
    <w:rsid w:val="00DF4718"/>
    <w:rsid w:val="00DF640A"/>
    <w:rsid w:val="00E1646E"/>
    <w:rsid w:val="00E37673"/>
    <w:rsid w:val="00E5794C"/>
    <w:rsid w:val="00E6251E"/>
    <w:rsid w:val="00EE581A"/>
    <w:rsid w:val="00EF3033"/>
    <w:rsid w:val="00F3414E"/>
    <w:rsid w:val="00F54527"/>
    <w:rsid w:val="00F6392D"/>
    <w:rsid w:val="00F6450E"/>
    <w:rsid w:val="00F83253"/>
    <w:rsid w:val="00F92CAA"/>
    <w:rsid w:val="00FD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7FA95"/>
  <w15:chartTrackingRefBased/>
  <w15:docId w15:val="{0B3CFA19-526C-4363-A182-73D29879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C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9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derthehood.blogwyrm.com/?p=2218" TargetMode="External"/><Relationship Id="rId5" Type="http://schemas.openxmlformats.org/officeDocument/2006/relationships/hyperlink" Target="https://en.wikipedia.org/wiki/Poincar%C3%A9_conjectur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1234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85</cp:revision>
  <dcterms:created xsi:type="dcterms:W3CDTF">2026-06-09T11:48:00Z</dcterms:created>
  <dcterms:modified xsi:type="dcterms:W3CDTF">2026-06-09T22:35:00Z</dcterms:modified>
</cp:coreProperties>
</file>