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C04DB" w14:textId="77777777" w:rsidR="002F2892" w:rsidRPr="002F2892" w:rsidRDefault="002F2892" w:rsidP="002F2892">
      <w:pPr>
        <w:pStyle w:val="Heading1"/>
      </w:pPr>
      <w:r w:rsidRPr="002F2892">
        <w:t>The Skinny on Simpson’s Paradox</w:t>
      </w:r>
    </w:p>
    <w:p w14:paraId="779B6C91" w14:textId="77777777" w:rsidR="002F2892" w:rsidRDefault="002F2892" w:rsidP="002F2892"/>
    <w:p w14:paraId="1D97E15A" w14:textId="5B0C07FD" w:rsidR="002F2892" w:rsidRPr="002F2892" w:rsidRDefault="002F2892" w:rsidP="002F2892">
      <w:proofErr w:type="gramStart"/>
      <w:r w:rsidRPr="002F2892">
        <w:t>Some much</w:t>
      </w:r>
      <w:proofErr w:type="gramEnd"/>
      <w:r w:rsidRPr="002F2892">
        <w:t xml:space="preserve"> of the narrative that is offered on the economy is built on statistics.  And as often quoted there are lies, damn lies, and statistics.  One particularly annoying set of statistics rests on combining individual statistics by joining together (aggregating) statistics to tell a story that they don’t tell on their own.  This is at the heart of Simpson’s Paradox.</w:t>
      </w:r>
    </w:p>
    <w:p w14:paraId="66ACED05" w14:textId="77777777" w:rsidR="002F2892" w:rsidRPr="002F2892" w:rsidRDefault="002F2892" w:rsidP="002F2892">
      <w:r w:rsidRPr="002F2892">
        <w:t xml:space="preserve">To illustrate the </w:t>
      </w:r>
      <w:proofErr w:type="gramStart"/>
      <w:r w:rsidRPr="002F2892">
        <w:t>paradox</w:t>
      </w:r>
      <w:proofErr w:type="gramEnd"/>
      <w:r w:rsidRPr="002F2892">
        <w:t xml:space="preserve"> consider </w:t>
      </w:r>
      <w:proofErr w:type="gramStart"/>
      <w:r w:rsidRPr="002F2892">
        <w:t>a two demographic groups</w:t>
      </w:r>
      <w:proofErr w:type="gramEnd"/>
      <w:r w:rsidRPr="002F2892">
        <w:t xml:space="preserve"> labeled ‘A’ and ‘B’.  Each is trying for a position at a large corporation ‘U’ with many divisions or departments.  Suppose that the hiring percentage for each group at the company is:</w:t>
      </w:r>
    </w:p>
    <w:tbl>
      <w:tblPr>
        <w:tblW w:w="1635" w:type="dxa"/>
        <w:tblCellMar>
          <w:left w:w="0" w:type="dxa"/>
          <w:right w:w="0" w:type="dxa"/>
        </w:tblCellMar>
        <w:tblLook w:val="04A0" w:firstRow="1" w:lastRow="0" w:firstColumn="1" w:lastColumn="0" w:noHBand="0" w:noVBand="1"/>
      </w:tblPr>
      <w:tblGrid>
        <w:gridCol w:w="520"/>
        <w:gridCol w:w="1115"/>
      </w:tblGrid>
      <w:tr w:rsidR="002F2892" w:rsidRPr="002F2892" w14:paraId="75839D0D" w14:textId="77777777">
        <w:tc>
          <w:tcPr>
            <w:tcW w:w="353" w:type="dxa"/>
            <w:tcBorders>
              <w:top w:val="nil"/>
              <w:left w:val="nil"/>
              <w:bottom w:val="nil"/>
              <w:right w:val="nil"/>
            </w:tcBorders>
            <w:shd w:val="clear" w:color="auto" w:fill="FFFFFF"/>
            <w:tcMar>
              <w:top w:w="75" w:type="dxa"/>
              <w:left w:w="120" w:type="dxa"/>
              <w:bottom w:w="75" w:type="dxa"/>
              <w:right w:w="120" w:type="dxa"/>
            </w:tcMar>
            <w:vAlign w:val="bottom"/>
            <w:hideMark/>
          </w:tcPr>
          <w:p w14:paraId="130DC2EB" w14:textId="77777777" w:rsidR="002F2892" w:rsidRPr="002F2892" w:rsidRDefault="002F2892" w:rsidP="002F2892"/>
        </w:tc>
        <w:tc>
          <w:tcPr>
            <w:tcW w:w="777" w:type="dxa"/>
            <w:tcBorders>
              <w:top w:val="single" w:sz="6" w:space="0" w:color="D4D4D4"/>
              <w:left w:val="single" w:sz="6" w:space="0" w:color="D4D4D4"/>
              <w:bottom w:val="single" w:sz="6" w:space="0" w:color="D4D4D4"/>
              <w:right w:val="single" w:sz="6" w:space="0" w:color="D4D4D4"/>
            </w:tcBorders>
            <w:shd w:val="clear" w:color="auto" w:fill="F5F5DC"/>
            <w:tcMar>
              <w:top w:w="75" w:type="dxa"/>
              <w:left w:w="120" w:type="dxa"/>
              <w:bottom w:w="75" w:type="dxa"/>
              <w:right w:w="120" w:type="dxa"/>
            </w:tcMar>
            <w:vAlign w:val="bottom"/>
            <w:hideMark/>
          </w:tcPr>
          <w:p w14:paraId="11FB6CA4" w14:textId="77777777" w:rsidR="002F2892" w:rsidRPr="002F2892" w:rsidRDefault="002F2892" w:rsidP="002F2892">
            <w:pPr>
              <w:rPr>
                <w:b/>
                <w:bCs/>
              </w:rPr>
            </w:pPr>
            <w:r w:rsidRPr="002F2892">
              <w:rPr>
                <w:b/>
                <w:bCs/>
              </w:rPr>
              <w:t>U</w:t>
            </w:r>
          </w:p>
        </w:tc>
      </w:tr>
      <w:tr w:rsidR="002F2892" w:rsidRPr="002F2892" w14:paraId="051F511C" w14:textId="77777777">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52CF4E1" w14:textId="77777777" w:rsidR="002F2892" w:rsidRPr="002F2892" w:rsidRDefault="002F2892" w:rsidP="002F2892">
            <w:r w:rsidRPr="002F2892">
              <w:t>A</w:t>
            </w:r>
          </w:p>
        </w:tc>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8BB5100" w14:textId="77777777" w:rsidR="002F2892" w:rsidRPr="002F2892" w:rsidRDefault="002F2892" w:rsidP="002F2892">
            <w:r w:rsidRPr="002F2892">
              <w:t>50.0%</w:t>
            </w:r>
          </w:p>
        </w:tc>
      </w:tr>
      <w:tr w:rsidR="002F2892" w:rsidRPr="002F2892" w14:paraId="1A2D8195" w14:textId="77777777">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D774610" w14:textId="77777777" w:rsidR="002F2892" w:rsidRPr="002F2892" w:rsidRDefault="002F2892" w:rsidP="002F2892">
            <w:r w:rsidRPr="002F2892">
              <w:t>B</w:t>
            </w:r>
          </w:p>
        </w:tc>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3C791B5" w14:textId="77777777" w:rsidR="002F2892" w:rsidRPr="002F2892" w:rsidRDefault="002F2892" w:rsidP="002F2892">
            <w:r w:rsidRPr="002F2892">
              <w:t>40.0%</w:t>
            </w:r>
          </w:p>
        </w:tc>
      </w:tr>
    </w:tbl>
    <w:p w14:paraId="5ED0E6C7" w14:textId="77777777" w:rsidR="002F2892" w:rsidRPr="002F2892" w:rsidRDefault="002F2892" w:rsidP="002F2892">
      <w:r w:rsidRPr="002F2892">
        <w:t>Can we conclude that the company discriminates against group ‘B’ in favor of group ‘A’?  At first glance, one may be inclined to say that ‘U’ clearly favors ‘A’ over ‘B’ and maybe has violated equal opportunity laws and is being unethical and unfair.</w:t>
      </w:r>
    </w:p>
    <w:p w14:paraId="0F323C3C" w14:textId="77777777" w:rsidR="002F2892" w:rsidRPr="002F2892" w:rsidRDefault="002F2892" w:rsidP="002F2892">
      <w:r w:rsidRPr="002F2892">
        <w:t xml:space="preserve">But suppose that we </w:t>
      </w:r>
      <w:proofErr w:type="gramStart"/>
      <w:r w:rsidRPr="002F2892">
        <w:t>actually drill</w:t>
      </w:r>
      <w:proofErr w:type="gramEnd"/>
      <w:r w:rsidRPr="002F2892">
        <w:t xml:space="preserve"> down to examine the hiring by division and that, for </w:t>
      </w:r>
      <w:proofErr w:type="gramStart"/>
      <w:r w:rsidRPr="002F2892">
        <w:t>simplicity, ‘</w:t>
      </w:r>
      <w:proofErr w:type="gramEnd"/>
      <w:r w:rsidRPr="002F2892">
        <w:t>U’ is made of two divisions ‘S’ and ‘H’.  Also suppose that, upon request, the hiring percentages for the two divisions are:</w:t>
      </w:r>
    </w:p>
    <w:tbl>
      <w:tblPr>
        <w:tblW w:w="1635" w:type="dxa"/>
        <w:tblCellMar>
          <w:left w:w="0" w:type="dxa"/>
          <w:right w:w="0" w:type="dxa"/>
        </w:tblCellMar>
        <w:tblLook w:val="04A0" w:firstRow="1" w:lastRow="0" w:firstColumn="1" w:lastColumn="0" w:noHBand="0" w:noVBand="1"/>
      </w:tblPr>
      <w:tblGrid>
        <w:gridCol w:w="475"/>
        <w:gridCol w:w="1160"/>
      </w:tblGrid>
      <w:tr w:rsidR="002F2892" w:rsidRPr="002F2892" w14:paraId="3DF1B3F1" w14:textId="77777777">
        <w:tc>
          <w:tcPr>
            <w:tcW w:w="296" w:type="dxa"/>
            <w:tcBorders>
              <w:top w:val="nil"/>
              <w:left w:val="nil"/>
              <w:bottom w:val="nil"/>
              <w:right w:val="nil"/>
            </w:tcBorders>
            <w:shd w:val="clear" w:color="auto" w:fill="FFFFFF"/>
            <w:tcMar>
              <w:top w:w="75" w:type="dxa"/>
              <w:left w:w="120" w:type="dxa"/>
              <w:bottom w:w="75" w:type="dxa"/>
              <w:right w:w="120" w:type="dxa"/>
            </w:tcMar>
            <w:vAlign w:val="bottom"/>
            <w:hideMark/>
          </w:tcPr>
          <w:p w14:paraId="153D7868" w14:textId="77777777" w:rsidR="002F2892" w:rsidRPr="002F2892" w:rsidRDefault="002F2892" w:rsidP="002F2892"/>
        </w:tc>
        <w:tc>
          <w:tcPr>
            <w:tcW w:w="834" w:type="dxa"/>
            <w:tcBorders>
              <w:top w:val="single" w:sz="6" w:space="0" w:color="D4D4D4"/>
              <w:left w:val="single" w:sz="6" w:space="0" w:color="D4D4D4"/>
              <w:bottom w:val="single" w:sz="6" w:space="0" w:color="D4D4D4"/>
              <w:right w:val="single" w:sz="6" w:space="0" w:color="D4D4D4"/>
            </w:tcBorders>
            <w:shd w:val="clear" w:color="auto" w:fill="F5F5DC"/>
            <w:tcMar>
              <w:top w:w="75" w:type="dxa"/>
              <w:left w:w="120" w:type="dxa"/>
              <w:bottom w:w="75" w:type="dxa"/>
              <w:right w:w="120" w:type="dxa"/>
            </w:tcMar>
            <w:vAlign w:val="bottom"/>
            <w:hideMark/>
          </w:tcPr>
          <w:p w14:paraId="7240E081" w14:textId="77777777" w:rsidR="002F2892" w:rsidRPr="002F2892" w:rsidRDefault="002F2892" w:rsidP="002F2892">
            <w:pPr>
              <w:rPr>
                <w:b/>
                <w:bCs/>
              </w:rPr>
            </w:pPr>
            <w:r w:rsidRPr="002F2892">
              <w:rPr>
                <w:b/>
                <w:bCs/>
              </w:rPr>
              <w:t>S</w:t>
            </w:r>
          </w:p>
        </w:tc>
      </w:tr>
      <w:tr w:rsidR="002F2892" w:rsidRPr="002F2892" w14:paraId="38E55A0B" w14:textId="77777777">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C9100C9" w14:textId="77777777" w:rsidR="002F2892" w:rsidRPr="002F2892" w:rsidRDefault="002F2892" w:rsidP="002F2892">
            <w:r w:rsidRPr="002F2892">
              <w:t>A</w:t>
            </w:r>
          </w:p>
        </w:tc>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1D80FDC" w14:textId="77777777" w:rsidR="002F2892" w:rsidRPr="002F2892" w:rsidRDefault="002F2892" w:rsidP="002F2892">
            <w:r w:rsidRPr="002F2892">
              <w:t>62.5%</w:t>
            </w:r>
          </w:p>
        </w:tc>
      </w:tr>
      <w:tr w:rsidR="002F2892" w:rsidRPr="002F2892" w14:paraId="09C1E4FF" w14:textId="77777777">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1BC19C8" w14:textId="77777777" w:rsidR="002F2892" w:rsidRPr="002F2892" w:rsidRDefault="002F2892" w:rsidP="002F2892">
            <w:r w:rsidRPr="002F2892">
              <w:t>B</w:t>
            </w:r>
          </w:p>
        </w:tc>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835F9EE" w14:textId="77777777" w:rsidR="002F2892" w:rsidRPr="002F2892" w:rsidRDefault="002F2892" w:rsidP="002F2892">
            <w:r w:rsidRPr="002F2892">
              <w:t>100.0%</w:t>
            </w:r>
          </w:p>
        </w:tc>
      </w:tr>
    </w:tbl>
    <w:p w14:paraId="6E7AD3B0" w14:textId="77777777" w:rsidR="002F2892" w:rsidRPr="002F2892" w:rsidRDefault="002F2892" w:rsidP="002F2892">
      <w:r w:rsidRPr="002F2892">
        <w:t>and</w:t>
      </w:r>
    </w:p>
    <w:tbl>
      <w:tblPr>
        <w:tblW w:w="1635" w:type="dxa"/>
        <w:tblCellMar>
          <w:left w:w="0" w:type="dxa"/>
          <w:right w:w="0" w:type="dxa"/>
        </w:tblCellMar>
        <w:tblLook w:val="04A0" w:firstRow="1" w:lastRow="0" w:firstColumn="1" w:lastColumn="0" w:noHBand="0" w:noVBand="1"/>
      </w:tblPr>
      <w:tblGrid>
        <w:gridCol w:w="520"/>
        <w:gridCol w:w="1115"/>
      </w:tblGrid>
      <w:tr w:rsidR="002F2892" w:rsidRPr="002F2892" w14:paraId="26E09462" w14:textId="77777777">
        <w:tc>
          <w:tcPr>
            <w:tcW w:w="353" w:type="dxa"/>
            <w:tcBorders>
              <w:top w:val="nil"/>
              <w:left w:val="nil"/>
              <w:bottom w:val="nil"/>
              <w:right w:val="nil"/>
            </w:tcBorders>
            <w:shd w:val="clear" w:color="auto" w:fill="FFFFFF"/>
            <w:tcMar>
              <w:top w:w="75" w:type="dxa"/>
              <w:left w:w="120" w:type="dxa"/>
              <w:bottom w:w="75" w:type="dxa"/>
              <w:right w:w="120" w:type="dxa"/>
            </w:tcMar>
            <w:vAlign w:val="bottom"/>
            <w:hideMark/>
          </w:tcPr>
          <w:p w14:paraId="79180AF5" w14:textId="77777777" w:rsidR="002F2892" w:rsidRPr="002F2892" w:rsidRDefault="002F2892" w:rsidP="002F2892"/>
        </w:tc>
        <w:tc>
          <w:tcPr>
            <w:tcW w:w="777" w:type="dxa"/>
            <w:tcBorders>
              <w:top w:val="single" w:sz="6" w:space="0" w:color="D4D4D4"/>
              <w:left w:val="single" w:sz="6" w:space="0" w:color="D4D4D4"/>
              <w:bottom w:val="single" w:sz="6" w:space="0" w:color="D4D4D4"/>
              <w:right w:val="single" w:sz="6" w:space="0" w:color="D4D4D4"/>
            </w:tcBorders>
            <w:shd w:val="clear" w:color="auto" w:fill="F5F5DC"/>
            <w:tcMar>
              <w:top w:w="75" w:type="dxa"/>
              <w:left w:w="120" w:type="dxa"/>
              <w:bottom w:w="75" w:type="dxa"/>
              <w:right w:w="120" w:type="dxa"/>
            </w:tcMar>
            <w:vAlign w:val="bottom"/>
            <w:hideMark/>
          </w:tcPr>
          <w:p w14:paraId="2A695B4E" w14:textId="77777777" w:rsidR="002F2892" w:rsidRPr="002F2892" w:rsidRDefault="002F2892" w:rsidP="002F2892">
            <w:pPr>
              <w:rPr>
                <w:b/>
                <w:bCs/>
              </w:rPr>
            </w:pPr>
            <w:r w:rsidRPr="002F2892">
              <w:rPr>
                <w:b/>
                <w:bCs/>
              </w:rPr>
              <w:t>H</w:t>
            </w:r>
          </w:p>
        </w:tc>
      </w:tr>
      <w:tr w:rsidR="002F2892" w:rsidRPr="002F2892" w14:paraId="193E5481" w14:textId="77777777">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0A92D4D" w14:textId="77777777" w:rsidR="002F2892" w:rsidRPr="002F2892" w:rsidRDefault="002F2892" w:rsidP="002F2892">
            <w:r w:rsidRPr="002F2892">
              <w:t>A</w:t>
            </w:r>
          </w:p>
        </w:tc>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53B9134" w14:textId="77777777" w:rsidR="002F2892" w:rsidRPr="002F2892" w:rsidRDefault="002F2892" w:rsidP="002F2892">
            <w:r w:rsidRPr="002F2892">
              <w:t>0.0%</w:t>
            </w:r>
          </w:p>
        </w:tc>
      </w:tr>
      <w:tr w:rsidR="002F2892" w:rsidRPr="002F2892" w14:paraId="1F6783C2" w14:textId="77777777">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73C9FD3" w14:textId="77777777" w:rsidR="002F2892" w:rsidRPr="002F2892" w:rsidRDefault="002F2892" w:rsidP="002F2892">
            <w:r w:rsidRPr="002F2892">
              <w:t>B</w:t>
            </w:r>
          </w:p>
        </w:tc>
        <w:tc>
          <w:tcPr>
            <w:tcW w:w="0" w:type="auto"/>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BCC15A7" w14:textId="77777777" w:rsidR="002F2892" w:rsidRPr="002F2892" w:rsidRDefault="002F2892" w:rsidP="002F2892">
            <w:r w:rsidRPr="002F2892">
              <w:t>25.0%</w:t>
            </w:r>
          </w:p>
        </w:tc>
      </w:tr>
    </w:tbl>
    <w:p w14:paraId="61366604" w14:textId="77777777" w:rsidR="002F2892" w:rsidRPr="002F2892" w:rsidRDefault="002F2892" w:rsidP="002F2892">
      <w:r w:rsidRPr="002F2892">
        <w:lastRenderedPageBreak/>
        <w:t xml:space="preserve">At this point, we may be tempted to say that the company ‘U’ has cooked the books.  But a simple table shows that the statistics presented above can be understood very easily.  </w:t>
      </w:r>
      <w:proofErr w:type="gramStart"/>
      <w:r w:rsidRPr="002F2892">
        <w:t>Again</w:t>
      </w:r>
      <w:proofErr w:type="gramEnd"/>
      <w:r w:rsidRPr="002F2892">
        <w:t xml:space="preserve"> for simplicity, assume that 10 members of ‘A’ and 10 of ‘B’ apply for jobs but that 8 members of ‘A’ apply to ‘S’ and 2 to ‘H’ while the reverse is true for group ‘B’.</w:t>
      </w:r>
    </w:p>
    <w:tbl>
      <w:tblPr>
        <w:tblW w:w="2529" w:type="dxa"/>
        <w:tblCellMar>
          <w:left w:w="0" w:type="dxa"/>
          <w:right w:w="0" w:type="dxa"/>
        </w:tblCellMar>
        <w:tblLook w:val="04A0" w:firstRow="1" w:lastRow="0" w:firstColumn="1" w:lastColumn="0" w:noHBand="0" w:noVBand="1"/>
      </w:tblPr>
      <w:tblGrid>
        <w:gridCol w:w="376"/>
        <w:gridCol w:w="820"/>
        <w:gridCol w:w="689"/>
        <w:gridCol w:w="644"/>
      </w:tblGrid>
      <w:tr w:rsidR="002F2892" w:rsidRPr="002F2892" w14:paraId="7FADA65A" w14:textId="77777777">
        <w:tc>
          <w:tcPr>
            <w:tcW w:w="151" w:type="dxa"/>
            <w:tcBorders>
              <w:top w:val="nil"/>
              <w:left w:val="nil"/>
              <w:bottom w:val="nil"/>
              <w:right w:val="nil"/>
            </w:tcBorders>
            <w:shd w:val="clear" w:color="auto" w:fill="FFFFFF"/>
            <w:tcMar>
              <w:top w:w="75" w:type="dxa"/>
              <w:left w:w="120" w:type="dxa"/>
              <w:bottom w:w="75" w:type="dxa"/>
              <w:right w:w="120" w:type="dxa"/>
            </w:tcMar>
            <w:vAlign w:val="bottom"/>
            <w:hideMark/>
          </w:tcPr>
          <w:p w14:paraId="7EF49EA9" w14:textId="77777777" w:rsidR="002F2892" w:rsidRPr="002F2892" w:rsidRDefault="002F2892" w:rsidP="002F2892"/>
        </w:tc>
        <w:tc>
          <w:tcPr>
            <w:tcW w:w="574" w:type="dxa"/>
            <w:tcBorders>
              <w:top w:val="single" w:sz="6" w:space="0" w:color="D4D4D4"/>
              <w:left w:val="single" w:sz="6" w:space="0" w:color="D4D4D4"/>
              <w:bottom w:val="single" w:sz="6" w:space="0" w:color="D4D4D4"/>
              <w:right w:val="single" w:sz="6" w:space="0" w:color="D4D4D4"/>
            </w:tcBorders>
            <w:shd w:val="clear" w:color="auto" w:fill="F5F5DC"/>
            <w:tcMar>
              <w:top w:w="75" w:type="dxa"/>
              <w:left w:w="120" w:type="dxa"/>
              <w:bottom w:w="75" w:type="dxa"/>
              <w:right w:w="120" w:type="dxa"/>
            </w:tcMar>
            <w:vAlign w:val="bottom"/>
            <w:hideMark/>
          </w:tcPr>
          <w:p w14:paraId="0977B93A" w14:textId="77777777" w:rsidR="002F2892" w:rsidRPr="002F2892" w:rsidRDefault="002F2892" w:rsidP="002F2892">
            <w:pPr>
              <w:rPr>
                <w:b/>
                <w:bCs/>
              </w:rPr>
            </w:pPr>
            <w:r w:rsidRPr="002F2892">
              <w:rPr>
                <w:b/>
                <w:bCs/>
              </w:rPr>
              <w:t>S</w:t>
            </w:r>
          </w:p>
        </w:tc>
        <w:tc>
          <w:tcPr>
            <w:tcW w:w="400" w:type="dxa"/>
            <w:tcBorders>
              <w:top w:val="single" w:sz="6" w:space="0" w:color="D4D4D4"/>
              <w:left w:val="single" w:sz="6" w:space="0" w:color="D4D4D4"/>
              <w:bottom w:val="single" w:sz="6" w:space="0" w:color="D4D4D4"/>
              <w:right w:val="single" w:sz="6" w:space="0" w:color="D4D4D4"/>
            </w:tcBorders>
            <w:shd w:val="clear" w:color="auto" w:fill="F5F5DC"/>
            <w:tcMar>
              <w:top w:w="75" w:type="dxa"/>
              <w:left w:w="120" w:type="dxa"/>
              <w:bottom w:w="75" w:type="dxa"/>
              <w:right w:w="120" w:type="dxa"/>
            </w:tcMar>
            <w:vAlign w:val="bottom"/>
            <w:hideMark/>
          </w:tcPr>
          <w:p w14:paraId="5109950D" w14:textId="77777777" w:rsidR="002F2892" w:rsidRPr="002F2892" w:rsidRDefault="002F2892" w:rsidP="002F2892">
            <w:pPr>
              <w:rPr>
                <w:b/>
                <w:bCs/>
              </w:rPr>
            </w:pPr>
            <w:r w:rsidRPr="002F2892">
              <w:rPr>
                <w:b/>
                <w:bCs/>
              </w:rPr>
              <w:t>H</w:t>
            </w:r>
          </w:p>
        </w:tc>
        <w:tc>
          <w:tcPr>
            <w:tcW w:w="400" w:type="dxa"/>
            <w:tcBorders>
              <w:top w:val="single" w:sz="6" w:space="0" w:color="D4D4D4"/>
              <w:left w:val="single" w:sz="6" w:space="0" w:color="D4D4D4"/>
              <w:bottom w:val="single" w:sz="6" w:space="0" w:color="D4D4D4"/>
              <w:right w:val="single" w:sz="6" w:space="0" w:color="D4D4D4"/>
            </w:tcBorders>
            <w:shd w:val="clear" w:color="auto" w:fill="F5F5DC"/>
            <w:tcMar>
              <w:top w:w="75" w:type="dxa"/>
              <w:left w:w="120" w:type="dxa"/>
              <w:bottom w:w="75" w:type="dxa"/>
              <w:right w:w="120" w:type="dxa"/>
            </w:tcMar>
            <w:vAlign w:val="bottom"/>
            <w:hideMark/>
          </w:tcPr>
          <w:p w14:paraId="77A7E94A" w14:textId="77777777" w:rsidR="002F2892" w:rsidRPr="002F2892" w:rsidRDefault="002F2892" w:rsidP="002F2892">
            <w:pPr>
              <w:rPr>
                <w:b/>
                <w:bCs/>
              </w:rPr>
            </w:pPr>
            <w:r w:rsidRPr="002F2892">
              <w:rPr>
                <w:b/>
                <w:bCs/>
              </w:rPr>
              <w:t>U</w:t>
            </w:r>
          </w:p>
        </w:tc>
      </w:tr>
      <w:tr w:rsidR="002F2892" w:rsidRPr="002F2892" w14:paraId="1A5C9A14" w14:textId="77777777">
        <w:tc>
          <w:tcPr>
            <w:tcW w:w="465"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43D3CF3E" w14:textId="77777777" w:rsidR="002F2892" w:rsidRPr="002F2892" w:rsidRDefault="002F2892" w:rsidP="002F2892">
            <w:r w:rsidRPr="002F2892">
              <w:t>A</w:t>
            </w:r>
          </w:p>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FC263CD" w14:textId="77777777" w:rsidR="002F2892" w:rsidRPr="002F2892" w:rsidRDefault="002F2892" w:rsidP="002F2892">
            <w:r w:rsidRPr="002F2892">
              <w:t>8</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F7B86FD" w14:textId="77777777" w:rsidR="002F2892" w:rsidRPr="002F2892" w:rsidRDefault="002F2892" w:rsidP="002F2892">
            <w:r w:rsidRPr="002F2892">
              <w:t>2</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0F677BE" w14:textId="77777777" w:rsidR="002F2892" w:rsidRPr="002F2892" w:rsidRDefault="002F2892" w:rsidP="002F2892">
            <w:r w:rsidRPr="002F2892">
              <w:t>10</w:t>
            </w:r>
          </w:p>
        </w:tc>
      </w:tr>
      <w:tr w:rsidR="002F2892" w:rsidRPr="002F2892" w14:paraId="5F8C305A"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6D8FB3E0"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CF48492" w14:textId="77777777" w:rsidR="002F2892" w:rsidRPr="002F2892" w:rsidRDefault="002F2892" w:rsidP="002F2892">
            <w:r w:rsidRPr="002F2892">
              <w:t>5</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B8EB9F9" w14:textId="77777777" w:rsidR="002F2892" w:rsidRPr="002F2892" w:rsidRDefault="002F2892" w:rsidP="002F2892">
            <w:r w:rsidRPr="002F2892">
              <w:t>0</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D812C44" w14:textId="77777777" w:rsidR="002F2892" w:rsidRPr="002F2892" w:rsidRDefault="002F2892" w:rsidP="002F2892">
            <w:r w:rsidRPr="002F2892">
              <w:t>5</w:t>
            </w:r>
          </w:p>
        </w:tc>
      </w:tr>
      <w:tr w:rsidR="002F2892" w:rsidRPr="002F2892" w14:paraId="39CCC4DA"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2027CC15"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1CCFDDF" w14:textId="77777777" w:rsidR="002F2892" w:rsidRPr="002F2892" w:rsidRDefault="002F2892" w:rsidP="002F2892">
            <w:r w:rsidRPr="002F2892">
              <w:t>62.5%</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0342F5A" w14:textId="77777777" w:rsidR="002F2892" w:rsidRPr="002F2892" w:rsidRDefault="002F2892" w:rsidP="002F2892">
            <w:r w:rsidRPr="002F2892">
              <w:t>0%</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D095349" w14:textId="77777777" w:rsidR="002F2892" w:rsidRPr="002F2892" w:rsidRDefault="002F2892" w:rsidP="002F2892">
            <w:r w:rsidRPr="002F2892">
              <w:t>50%</w:t>
            </w:r>
          </w:p>
        </w:tc>
      </w:tr>
      <w:tr w:rsidR="002F2892" w:rsidRPr="002F2892" w14:paraId="3ADE22A4" w14:textId="77777777">
        <w:tc>
          <w:tcPr>
            <w:tcW w:w="465"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7FA8B4E9" w14:textId="77777777" w:rsidR="002F2892" w:rsidRPr="002F2892" w:rsidRDefault="002F2892" w:rsidP="002F2892">
            <w:r w:rsidRPr="002F2892">
              <w:t>B</w:t>
            </w:r>
          </w:p>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631470F" w14:textId="77777777" w:rsidR="002F2892" w:rsidRPr="002F2892" w:rsidRDefault="002F2892" w:rsidP="002F2892">
            <w:r w:rsidRPr="002F2892">
              <w:t>2</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B7FBA08" w14:textId="77777777" w:rsidR="002F2892" w:rsidRPr="002F2892" w:rsidRDefault="002F2892" w:rsidP="002F2892">
            <w:r w:rsidRPr="002F2892">
              <w:t>8</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E10857E" w14:textId="77777777" w:rsidR="002F2892" w:rsidRPr="002F2892" w:rsidRDefault="002F2892" w:rsidP="002F2892">
            <w:r w:rsidRPr="002F2892">
              <w:t>10</w:t>
            </w:r>
          </w:p>
        </w:tc>
      </w:tr>
      <w:tr w:rsidR="002F2892" w:rsidRPr="002F2892" w14:paraId="719E2EBC"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76E3CEAF"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C7CF900" w14:textId="77777777" w:rsidR="002F2892" w:rsidRPr="002F2892" w:rsidRDefault="002F2892" w:rsidP="002F2892">
            <w:r w:rsidRPr="002F2892">
              <w:t>2</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1693E5C" w14:textId="77777777" w:rsidR="002F2892" w:rsidRPr="002F2892" w:rsidRDefault="002F2892" w:rsidP="002F2892">
            <w:r w:rsidRPr="002F2892">
              <w:t>2</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D89FC3B" w14:textId="77777777" w:rsidR="002F2892" w:rsidRPr="002F2892" w:rsidRDefault="002F2892" w:rsidP="002F2892">
            <w:r w:rsidRPr="002F2892">
              <w:t>4</w:t>
            </w:r>
          </w:p>
        </w:tc>
      </w:tr>
      <w:tr w:rsidR="002F2892" w:rsidRPr="002F2892" w14:paraId="495C6A9E"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5C73DCA7"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3E4E455" w14:textId="77777777" w:rsidR="002F2892" w:rsidRPr="002F2892" w:rsidRDefault="002F2892" w:rsidP="002F2892">
            <w:r w:rsidRPr="002F2892">
              <w:t>100%</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F187FC5" w14:textId="77777777" w:rsidR="002F2892" w:rsidRPr="002F2892" w:rsidRDefault="002F2892" w:rsidP="002F2892">
            <w:r w:rsidRPr="002F2892">
              <w:t>25%</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9EAA22D" w14:textId="77777777" w:rsidR="002F2892" w:rsidRPr="002F2892" w:rsidRDefault="002F2892" w:rsidP="002F2892">
            <w:r w:rsidRPr="002F2892">
              <w:t>40%</w:t>
            </w:r>
          </w:p>
        </w:tc>
      </w:tr>
    </w:tbl>
    <w:p w14:paraId="79731A2B" w14:textId="77777777" w:rsidR="002F2892" w:rsidRPr="002F2892" w:rsidRDefault="002F2892" w:rsidP="002F2892">
      <w:r w:rsidRPr="002F2892">
        <w:t xml:space="preserve">Note that by combining the statistics for ‘S’ and ‘H’ into one whole under ‘U’ the </w:t>
      </w:r>
      <w:proofErr w:type="gramStart"/>
      <w:r w:rsidRPr="002F2892">
        <w:t>combine</w:t>
      </w:r>
      <w:proofErr w:type="gramEnd"/>
      <w:r w:rsidRPr="002F2892">
        <w:t xml:space="preserve"> statistic tells a much different story than is told by tracking the two divisions separately.</w:t>
      </w:r>
    </w:p>
    <w:p w14:paraId="4FBFDD9B" w14:textId="77777777" w:rsidR="002F2892" w:rsidRPr="002F2892" w:rsidRDefault="002F2892" w:rsidP="002F2892">
      <w:r w:rsidRPr="002F2892">
        <w:t>The situation becomes more interesting when salary is factored into the analysis.  Suppose that each member of ‘A’ is paid on average $100K for his position in ‘S’ and that each member of ‘B’ is paid on average $125K for his position in ‘S’ and $60K for his position in ‘H’.  Members of ‘B’ seem to be doing quite well.  But when the statistics are combined into one roll-up, one would conclude that ‘</w:t>
      </w:r>
      <w:proofErr w:type="gramStart"/>
      <w:r w:rsidRPr="002F2892">
        <w:t>B’s</w:t>
      </w:r>
      <w:proofErr w:type="gramEnd"/>
      <w:r w:rsidRPr="002F2892">
        <w:t xml:space="preserve"> are paid only 92 cents for every dollar that an ‘A’ makes.</w:t>
      </w:r>
    </w:p>
    <w:tbl>
      <w:tblPr>
        <w:tblW w:w="3027" w:type="dxa"/>
        <w:tblCellMar>
          <w:left w:w="0" w:type="dxa"/>
          <w:right w:w="0" w:type="dxa"/>
        </w:tblCellMar>
        <w:tblLook w:val="04A0" w:firstRow="1" w:lastRow="0" w:firstColumn="1" w:lastColumn="0" w:noHBand="0" w:noVBand="1"/>
      </w:tblPr>
      <w:tblGrid>
        <w:gridCol w:w="384"/>
        <w:gridCol w:w="866"/>
        <w:gridCol w:w="913"/>
        <w:gridCol w:w="864"/>
      </w:tblGrid>
      <w:tr w:rsidR="002F2892" w:rsidRPr="002F2892" w14:paraId="109601FC" w14:textId="77777777">
        <w:tc>
          <w:tcPr>
            <w:tcW w:w="151" w:type="dxa"/>
            <w:tcBorders>
              <w:top w:val="nil"/>
              <w:left w:val="nil"/>
              <w:bottom w:val="nil"/>
              <w:right w:val="nil"/>
            </w:tcBorders>
            <w:shd w:val="clear" w:color="auto" w:fill="FFFFFF"/>
            <w:tcMar>
              <w:top w:w="75" w:type="dxa"/>
              <w:left w:w="120" w:type="dxa"/>
              <w:bottom w:w="75" w:type="dxa"/>
              <w:right w:w="120" w:type="dxa"/>
            </w:tcMar>
            <w:vAlign w:val="bottom"/>
            <w:hideMark/>
          </w:tcPr>
          <w:p w14:paraId="0EA55210" w14:textId="77777777" w:rsidR="002F2892" w:rsidRPr="002F2892" w:rsidRDefault="002F2892" w:rsidP="002F2892"/>
        </w:tc>
        <w:tc>
          <w:tcPr>
            <w:tcW w:w="604" w:type="dxa"/>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7749DF9D" w14:textId="77777777" w:rsidR="002F2892" w:rsidRPr="002F2892" w:rsidRDefault="002F2892" w:rsidP="002F2892">
            <w:pPr>
              <w:rPr>
                <w:b/>
                <w:bCs/>
              </w:rPr>
            </w:pPr>
            <w:r w:rsidRPr="002F2892">
              <w:rPr>
                <w:b/>
                <w:bCs/>
              </w:rPr>
              <w:t>S</w:t>
            </w:r>
          </w:p>
        </w:tc>
        <w:tc>
          <w:tcPr>
            <w:tcW w:w="604" w:type="dxa"/>
            <w:tcBorders>
              <w:top w:val="single" w:sz="6" w:space="0" w:color="D4D4D4"/>
              <w:left w:val="single" w:sz="6" w:space="0" w:color="D4D4D4"/>
              <w:bottom w:val="single" w:sz="6" w:space="0" w:color="D4D4D4"/>
              <w:right w:val="single" w:sz="6" w:space="0" w:color="D4D4D4"/>
            </w:tcBorders>
            <w:shd w:val="clear" w:color="auto" w:fill="F5F5DC"/>
            <w:tcMar>
              <w:top w:w="75" w:type="dxa"/>
              <w:left w:w="120" w:type="dxa"/>
              <w:bottom w:w="75" w:type="dxa"/>
              <w:right w:w="120" w:type="dxa"/>
            </w:tcMar>
            <w:vAlign w:val="bottom"/>
            <w:hideMark/>
          </w:tcPr>
          <w:p w14:paraId="681485E4" w14:textId="77777777" w:rsidR="002F2892" w:rsidRPr="002F2892" w:rsidRDefault="002F2892" w:rsidP="002F2892">
            <w:pPr>
              <w:rPr>
                <w:b/>
                <w:bCs/>
              </w:rPr>
            </w:pPr>
            <w:r w:rsidRPr="002F2892">
              <w:rPr>
                <w:b/>
                <w:bCs/>
              </w:rPr>
              <w:t>H</w:t>
            </w:r>
          </w:p>
        </w:tc>
        <w:tc>
          <w:tcPr>
            <w:tcW w:w="662" w:type="dxa"/>
            <w:tcBorders>
              <w:top w:val="single" w:sz="6" w:space="0" w:color="D4D4D4"/>
              <w:left w:val="single" w:sz="6" w:space="0" w:color="D4D4D4"/>
              <w:bottom w:val="single" w:sz="6" w:space="0" w:color="D4D4D4"/>
              <w:right w:val="single" w:sz="6" w:space="0" w:color="D4D4D4"/>
            </w:tcBorders>
            <w:shd w:val="clear" w:color="auto" w:fill="F5F5DC"/>
            <w:tcMar>
              <w:top w:w="75" w:type="dxa"/>
              <w:left w:w="120" w:type="dxa"/>
              <w:bottom w:w="75" w:type="dxa"/>
              <w:right w:w="120" w:type="dxa"/>
            </w:tcMar>
            <w:vAlign w:val="bottom"/>
            <w:hideMark/>
          </w:tcPr>
          <w:p w14:paraId="76615F68" w14:textId="77777777" w:rsidR="002F2892" w:rsidRPr="002F2892" w:rsidRDefault="002F2892" w:rsidP="002F2892">
            <w:pPr>
              <w:rPr>
                <w:b/>
                <w:bCs/>
              </w:rPr>
            </w:pPr>
            <w:r w:rsidRPr="002F2892">
              <w:rPr>
                <w:b/>
                <w:bCs/>
              </w:rPr>
              <w:t>Ave</w:t>
            </w:r>
          </w:p>
        </w:tc>
      </w:tr>
      <w:tr w:rsidR="002F2892" w:rsidRPr="002F2892" w14:paraId="1752C9E6" w14:textId="77777777">
        <w:tc>
          <w:tcPr>
            <w:tcW w:w="465"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65D6D4EB" w14:textId="77777777" w:rsidR="002F2892" w:rsidRPr="002F2892" w:rsidRDefault="002F2892" w:rsidP="002F2892">
            <w:r w:rsidRPr="002F2892">
              <w:t>A</w:t>
            </w:r>
          </w:p>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DB33A4C" w14:textId="77777777" w:rsidR="002F2892" w:rsidRPr="002F2892" w:rsidRDefault="002F2892" w:rsidP="002F2892">
            <w:r w:rsidRPr="002F2892">
              <w:t>5</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FD06A45" w14:textId="77777777" w:rsidR="002F2892" w:rsidRPr="002F2892" w:rsidRDefault="002F2892" w:rsidP="002F2892">
            <w:r w:rsidRPr="002F2892">
              <w:t>0</w:t>
            </w:r>
          </w:p>
        </w:tc>
        <w:tc>
          <w:tcPr>
            <w:tcW w:w="900"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5989D239" w14:textId="77777777" w:rsidR="002F2892" w:rsidRPr="002F2892" w:rsidRDefault="002F2892" w:rsidP="002F2892">
            <w:r w:rsidRPr="002F2892">
              <w:t>$100K</w:t>
            </w:r>
          </w:p>
        </w:tc>
      </w:tr>
      <w:tr w:rsidR="002F2892" w:rsidRPr="002F2892" w14:paraId="160BC178"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5E183353"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175EEE3" w14:textId="77777777" w:rsidR="002F2892" w:rsidRPr="002F2892" w:rsidRDefault="002F2892" w:rsidP="002F2892">
            <w:r w:rsidRPr="002F2892">
              <w:t>$500K</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45A5E59" w14:textId="77777777" w:rsidR="002F2892" w:rsidRPr="002F2892" w:rsidRDefault="002F2892" w:rsidP="002F2892">
            <w:r w:rsidRPr="002F2892">
              <w:t>$0</w:t>
            </w:r>
          </w:p>
        </w:tc>
        <w:tc>
          <w:tcPr>
            <w:tcW w:w="0" w:type="auto"/>
            <w:vMerge/>
            <w:tcBorders>
              <w:top w:val="dashed" w:sz="6" w:space="0" w:color="D4D4D4"/>
              <w:left w:val="dashed" w:sz="6" w:space="0" w:color="D4D4D4"/>
              <w:bottom w:val="dashed" w:sz="6" w:space="0" w:color="D4D4D4"/>
              <w:right w:val="dashed" w:sz="6" w:space="0" w:color="D4D4D4"/>
            </w:tcBorders>
            <w:vAlign w:val="center"/>
            <w:hideMark/>
          </w:tcPr>
          <w:p w14:paraId="19E234AE" w14:textId="77777777" w:rsidR="002F2892" w:rsidRPr="002F2892" w:rsidRDefault="002F2892" w:rsidP="002F2892"/>
        </w:tc>
      </w:tr>
      <w:tr w:rsidR="002F2892" w:rsidRPr="002F2892" w14:paraId="0491AD81" w14:textId="77777777">
        <w:tc>
          <w:tcPr>
            <w:tcW w:w="465"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5C09CC4B" w14:textId="77777777" w:rsidR="002F2892" w:rsidRPr="002F2892" w:rsidRDefault="002F2892" w:rsidP="002F2892">
            <w:r w:rsidRPr="002F2892">
              <w:t>B</w:t>
            </w:r>
          </w:p>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EEF3FD2" w14:textId="77777777" w:rsidR="002F2892" w:rsidRPr="002F2892" w:rsidRDefault="002F2892" w:rsidP="002F2892">
            <w:r w:rsidRPr="002F2892">
              <w:t>2</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B704EAE" w14:textId="77777777" w:rsidR="002F2892" w:rsidRPr="002F2892" w:rsidRDefault="002F2892" w:rsidP="002F2892">
            <w:r w:rsidRPr="002F2892">
              <w:t>2</w:t>
            </w:r>
          </w:p>
        </w:tc>
        <w:tc>
          <w:tcPr>
            <w:tcW w:w="900"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5E87388F" w14:textId="77777777" w:rsidR="002F2892" w:rsidRPr="002F2892" w:rsidRDefault="002F2892" w:rsidP="002F2892">
            <w:r w:rsidRPr="002F2892">
              <w:t>$92.5K</w:t>
            </w:r>
          </w:p>
        </w:tc>
      </w:tr>
      <w:tr w:rsidR="002F2892" w:rsidRPr="002F2892" w14:paraId="2FEDEEC3"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63B9E263"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D2ED677" w14:textId="77777777" w:rsidR="002F2892" w:rsidRPr="002F2892" w:rsidRDefault="002F2892" w:rsidP="002F2892">
            <w:r w:rsidRPr="002F2892">
              <w:t>$250K</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8E67FA7" w14:textId="77777777" w:rsidR="002F2892" w:rsidRPr="002F2892" w:rsidRDefault="002F2892" w:rsidP="002F2892">
            <w:r w:rsidRPr="002F2892">
              <w:t>$120K</w:t>
            </w:r>
          </w:p>
        </w:tc>
        <w:tc>
          <w:tcPr>
            <w:tcW w:w="0" w:type="auto"/>
            <w:vMerge/>
            <w:tcBorders>
              <w:top w:val="dashed" w:sz="6" w:space="0" w:color="D4D4D4"/>
              <w:left w:val="dashed" w:sz="6" w:space="0" w:color="D4D4D4"/>
              <w:bottom w:val="dashed" w:sz="6" w:space="0" w:color="D4D4D4"/>
              <w:right w:val="dashed" w:sz="6" w:space="0" w:color="D4D4D4"/>
            </w:tcBorders>
            <w:vAlign w:val="center"/>
            <w:hideMark/>
          </w:tcPr>
          <w:p w14:paraId="7DBBFD36" w14:textId="77777777" w:rsidR="002F2892" w:rsidRPr="002F2892" w:rsidRDefault="002F2892" w:rsidP="002F2892"/>
        </w:tc>
      </w:tr>
    </w:tbl>
    <w:p w14:paraId="55ED8947" w14:textId="77777777" w:rsidR="002F2892" w:rsidRPr="002F2892" w:rsidRDefault="002F2892" w:rsidP="002F2892">
      <w:r w:rsidRPr="002F2892">
        <w:t xml:space="preserve">Okay, one may be willing to concede that the combined </w:t>
      </w:r>
      <w:proofErr w:type="gramStart"/>
      <w:r w:rsidRPr="002F2892">
        <w:t>statistic doesn’t</w:t>
      </w:r>
      <w:proofErr w:type="gramEnd"/>
      <w:r w:rsidRPr="002F2892">
        <w:t xml:space="preserve"> tell the whole story but one may object that there is still unfairness in the system.  After </w:t>
      </w:r>
      <w:proofErr w:type="gramStart"/>
      <w:r w:rsidRPr="002F2892">
        <w:t>all</w:t>
      </w:r>
      <w:proofErr w:type="gramEnd"/>
      <w:r w:rsidRPr="002F2892">
        <w:t xml:space="preserve"> only 4 members of ‘B’ have </w:t>
      </w:r>
      <w:r w:rsidRPr="002F2892">
        <w:lastRenderedPageBreak/>
        <w:t>been employed whereas 5 of ‘A’ have been.  This objection can also be addressed by considering the simple modification of the results shown above.</w:t>
      </w:r>
    </w:p>
    <w:tbl>
      <w:tblPr>
        <w:tblW w:w="2529" w:type="dxa"/>
        <w:tblCellMar>
          <w:left w:w="0" w:type="dxa"/>
          <w:right w:w="0" w:type="dxa"/>
        </w:tblCellMar>
        <w:tblLook w:val="04A0" w:firstRow="1" w:lastRow="0" w:firstColumn="1" w:lastColumn="0" w:noHBand="0" w:noVBand="1"/>
      </w:tblPr>
      <w:tblGrid>
        <w:gridCol w:w="376"/>
        <w:gridCol w:w="820"/>
        <w:gridCol w:w="689"/>
        <w:gridCol w:w="644"/>
      </w:tblGrid>
      <w:tr w:rsidR="002F2892" w:rsidRPr="002F2892" w14:paraId="32195D58" w14:textId="77777777">
        <w:tc>
          <w:tcPr>
            <w:tcW w:w="151" w:type="dxa"/>
            <w:tcBorders>
              <w:top w:val="nil"/>
              <w:left w:val="nil"/>
              <w:bottom w:val="nil"/>
              <w:right w:val="nil"/>
            </w:tcBorders>
            <w:shd w:val="clear" w:color="auto" w:fill="FFFFFF"/>
            <w:tcMar>
              <w:top w:w="75" w:type="dxa"/>
              <w:left w:w="120" w:type="dxa"/>
              <w:bottom w:w="75" w:type="dxa"/>
              <w:right w:w="120" w:type="dxa"/>
            </w:tcMar>
            <w:vAlign w:val="bottom"/>
            <w:hideMark/>
          </w:tcPr>
          <w:p w14:paraId="14B84BDA" w14:textId="77777777" w:rsidR="002F2892" w:rsidRPr="002F2892" w:rsidRDefault="002F2892" w:rsidP="002F2892"/>
        </w:tc>
        <w:tc>
          <w:tcPr>
            <w:tcW w:w="574" w:type="dxa"/>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7D42A29D" w14:textId="77777777" w:rsidR="002F2892" w:rsidRPr="002F2892" w:rsidRDefault="002F2892" w:rsidP="002F2892">
            <w:pPr>
              <w:rPr>
                <w:b/>
                <w:bCs/>
              </w:rPr>
            </w:pPr>
            <w:r w:rsidRPr="002F2892">
              <w:rPr>
                <w:b/>
                <w:bCs/>
              </w:rPr>
              <w:t>S</w:t>
            </w:r>
          </w:p>
        </w:tc>
        <w:tc>
          <w:tcPr>
            <w:tcW w:w="400" w:type="dxa"/>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006558A0" w14:textId="77777777" w:rsidR="002F2892" w:rsidRPr="002F2892" w:rsidRDefault="002F2892" w:rsidP="002F2892">
            <w:pPr>
              <w:rPr>
                <w:b/>
                <w:bCs/>
              </w:rPr>
            </w:pPr>
            <w:r w:rsidRPr="002F2892">
              <w:rPr>
                <w:b/>
                <w:bCs/>
              </w:rPr>
              <w:t>H</w:t>
            </w:r>
          </w:p>
        </w:tc>
        <w:tc>
          <w:tcPr>
            <w:tcW w:w="400" w:type="dxa"/>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4B05A1B4" w14:textId="77777777" w:rsidR="002F2892" w:rsidRPr="002F2892" w:rsidRDefault="002F2892" w:rsidP="002F2892">
            <w:pPr>
              <w:rPr>
                <w:b/>
                <w:bCs/>
              </w:rPr>
            </w:pPr>
            <w:r w:rsidRPr="002F2892">
              <w:rPr>
                <w:b/>
                <w:bCs/>
              </w:rPr>
              <w:t>U</w:t>
            </w:r>
          </w:p>
        </w:tc>
      </w:tr>
      <w:tr w:rsidR="002F2892" w:rsidRPr="002F2892" w14:paraId="4F59D340" w14:textId="77777777">
        <w:tc>
          <w:tcPr>
            <w:tcW w:w="465"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121ED0DD" w14:textId="77777777" w:rsidR="002F2892" w:rsidRPr="002F2892" w:rsidRDefault="002F2892" w:rsidP="002F2892">
            <w:r w:rsidRPr="002F2892">
              <w:t>A</w:t>
            </w:r>
          </w:p>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33F643C" w14:textId="77777777" w:rsidR="002F2892" w:rsidRPr="002F2892" w:rsidRDefault="002F2892" w:rsidP="002F2892">
            <w:r w:rsidRPr="002F2892">
              <w:t>8</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1F5233E" w14:textId="77777777" w:rsidR="002F2892" w:rsidRPr="002F2892" w:rsidRDefault="002F2892" w:rsidP="002F2892">
            <w:r w:rsidRPr="002F2892">
              <w:t>2</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455EC5F" w14:textId="77777777" w:rsidR="002F2892" w:rsidRPr="002F2892" w:rsidRDefault="002F2892" w:rsidP="002F2892">
            <w:r w:rsidRPr="002F2892">
              <w:t>10</w:t>
            </w:r>
          </w:p>
        </w:tc>
      </w:tr>
      <w:tr w:rsidR="002F2892" w:rsidRPr="002F2892" w14:paraId="01F4ED35"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440A16D1"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21A1E3A" w14:textId="77777777" w:rsidR="002F2892" w:rsidRPr="002F2892" w:rsidRDefault="002F2892" w:rsidP="002F2892">
            <w:r w:rsidRPr="002F2892">
              <w:t>5</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F0669CA" w14:textId="77777777" w:rsidR="002F2892" w:rsidRPr="002F2892" w:rsidRDefault="002F2892" w:rsidP="002F2892">
            <w:r w:rsidRPr="002F2892">
              <w:t>0</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415589A" w14:textId="77777777" w:rsidR="002F2892" w:rsidRPr="002F2892" w:rsidRDefault="002F2892" w:rsidP="002F2892">
            <w:r w:rsidRPr="002F2892">
              <w:t>5</w:t>
            </w:r>
          </w:p>
        </w:tc>
      </w:tr>
      <w:tr w:rsidR="002F2892" w:rsidRPr="002F2892" w14:paraId="7B6F2841"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2C3CB4E4"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FF44FDF" w14:textId="77777777" w:rsidR="002F2892" w:rsidRPr="002F2892" w:rsidRDefault="002F2892" w:rsidP="002F2892">
            <w:r w:rsidRPr="002F2892">
              <w:t>62.5%</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AA8DB9A" w14:textId="77777777" w:rsidR="002F2892" w:rsidRPr="002F2892" w:rsidRDefault="002F2892" w:rsidP="002F2892">
            <w:r w:rsidRPr="002F2892">
              <w:t>0%</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AFD889F" w14:textId="77777777" w:rsidR="002F2892" w:rsidRPr="002F2892" w:rsidRDefault="002F2892" w:rsidP="002F2892">
            <w:r w:rsidRPr="002F2892">
              <w:t>50%</w:t>
            </w:r>
          </w:p>
        </w:tc>
      </w:tr>
      <w:tr w:rsidR="002F2892" w:rsidRPr="002F2892" w14:paraId="5CC5DA5F" w14:textId="77777777">
        <w:tc>
          <w:tcPr>
            <w:tcW w:w="465"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7268466A" w14:textId="77777777" w:rsidR="002F2892" w:rsidRPr="002F2892" w:rsidRDefault="002F2892" w:rsidP="002F2892">
            <w:r w:rsidRPr="002F2892">
              <w:t>B</w:t>
            </w:r>
          </w:p>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56233A4" w14:textId="77777777" w:rsidR="002F2892" w:rsidRPr="002F2892" w:rsidRDefault="002F2892" w:rsidP="002F2892">
            <w:r w:rsidRPr="002F2892">
              <w:t>2</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363DA0B" w14:textId="77777777" w:rsidR="002F2892" w:rsidRPr="002F2892" w:rsidRDefault="002F2892" w:rsidP="002F2892">
            <w:r w:rsidRPr="002F2892">
              <w:t>8</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8B0AC10" w14:textId="77777777" w:rsidR="002F2892" w:rsidRPr="002F2892" w:rsidRDefault="002F2892" w:rsidP="002F2892">
            <w:r w:rsidRPr="002F2892">
              <w:t>10</w:t>
            </w:r>
          </w:p>
        </w:tc>
      </w:tr>
      <w:tr w:rsidR="002F2892" w:rsidRPr="002F2892" w14:paraId="5C827A40"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2D575251"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9FDC52C" w14:textId="77777777" w:rsidR="002F2892" w:rsidRPr="002F2892" w:rsidRDefault="002F2892" w:rsidP="002F2892">
            <w:r w:rsidRPr="002F2892">
              <w:t>2</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781D0FE" w14:textId="77777777" w:rsidR="002F2892" w:rsidRPr="002F2892" w:rsidRDefault="002F2892" w:rsidP="002F2892">
            <w:r w:rsidRPr="002F2892">
              <w:t>4</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A3BA053" w14:textId="77777777" w:rsidR="002F2892" w:rsidRPr="002F2892" w:rsidRDefault="002F2892" w:rsidP="002F2892">
            <w:r w:rsidRPr="002F2892">
              <w:t>6</w:t>
            </w:r>
          </w:p>
        </w:tc>
      </w:tr>
      <w:tr w:rsidR="002F2892" w:rsidRPr="002F2892" w14:paraId="2F4153DA"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1498CAE2"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4AC0D94" w14:textId="77777777" w:rsidR="002F2892" w:rsidRPr="002F2892" w:rsidRDefault="002F2892" w:rsidP="002F2892">
            <w:r w:rsidRPr="002F2892">
              <w:t>100%</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791B990" w14:textId="77777777" w:rsidR="002F2892" w:rsidRPr="002F2892" w:rsidRDefault="002F2892" w:rsidP="002F2892">
            <w:r w:rsidRPr="002F2892">
              <w:t>25%</w:t>
            </w:r>
          </w:p>
        </w:tc>
        <w:tc>
          <w:tcPr>
            <w:tcW w:w="90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C889823" w14:textId="77777777" w:rsidR="002F2892" w:rsidRPr="002F2892" w:rsidRDefault="002F2892" w:rsidP="002F2892">
            <w:r w:rsidRPr="002F2892">
              <w:t>60%</w:t>
            </w:r>
          </w:p>
        </w:tc>
      </w:tr>
    </w:tbl>
    <w:p w14:paraId="783AA390" w14:textId="77777777" w:rsidR="002F2892" w:rsidRPr="002F2892" w:rsidRDefault="002F2892" w:rsidP="002F2892">
      <w:r w:rsidRPr="002F2892">
        <w:t xml:space="preserve">Now ‘B’ clearly has the upper hand in employment not just at the division level but at the corporate one as well.  But if the same average salaries are used ($100K and $125K for ‘A’ and ‘B’ in ‘S’ and $60K for ‘B’ in ‘H’) and then all the statistics are combined into on measure, the story told is that members of ‘A’ are paid on average more than those in ‘B’.  In </w:t>
      </w:r>
      <w:proofErr w:type="gramStart"/>
      <w:r w:rsidRPr="002F2892">
        <w:t>fact</w:t>
      </w:r>
      <w:proofErr w:type="gramEnd"/>
      <w:r w:rsidRPr="002F2892">
        <w:t xml:space="preserve"> the margin between the average pay of ‘A’ and that of ‘B’ is now larger, even though more members of ‘B’ are now employed.</w:t>
      </w:r>
    </w:p>
    <w:tbl>
      <w:tblPr>
        <w:tblW w:w="3027" w:type="dxa"/>
        <w:tblCellMar>
          <w:left w:w="0" w:type="dxa"/>
          <w:right w:w="0" w:type="dxa"/>
        </w:tblCellMar>
        <w:tblLook w:val="04A0" w:firstRow="1" w:lastRow="0" w:firstColumn="1" w:lastColumn="0" w:noHBand="0" w:noVBand="1"/>
      </w:tblPr>
      <w:tblGrid>
        <w:gridCol w:w="384"/>
        <w:gridCol w:w="866"/>
        <w:gridCol w:w="913"/>
        <w:gridCol w:w="864"/>
      </w:tblGrid>
      <w:tr w:rsidR="002F2892" w:rsidRPr="002F2892" w14:paraId="75910700" w14:textId="77777777">
        <w:tc>
          <w:tcPr>
            <w:tcW w:w="151" w:type="dxa"/>
            <w:tcBorders>
              <w:top w:val="nil"/>
              <w:left w:val="nil"/>
              <w:bottom w:val="nil"/>
              <w:right w:val="nil"/>
            </w:tcBorders>
            <w:shd w:val="clear" w:color="auto" w:fill="FFFFFF"/>
            <w:tcMar>
              <w:top w:w="75" w:type="dxa"/>
              <w:left w:w="120" w:type="dxa"/>
              <w:bottom w:w="75" w:type="dxa"/>
              <w:right w:w="120" w:type="dxa"/>
            </w:tcMar>
            <w:vAlign w:val="bottom"/>
            <w:hideMark/>
          </w:tcPr>
          <w:p w14:paraId="7CA1D58D" w14:textId="77777777" w:rsidR="002F2892" w:rsidRPr="002F2892" w:rsidRDefault="002F2892" w:rsidP="002F2892"/>
        </w:tc>
        <w:tc>
          <w:tcPr>
            <w:tcW w:w="604" w:type="dxa"/>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678A875E" w14:textId="77777777" w:rsidR="002F2892" w:rsidRPr="002F2892" w:rsidRDefault="002F2892" w:rsidP="002F2892">
            <w:pPr>
              <w:rPr>
                <w:b/>
                <w:bCs/>
              </w:rPr>
            </w:pPr>
            <w:r w:rsidRPr="002F2892">
              <w:rPr>
                <w:b/>
                <w:bCs/>
              </w:rPr>
              <w:t>S</w:t>
            </w:r>
          </w:p>
        </w:tc>
        <w:tc>
          <w:tcPr>
            <w:tcW w:w="604" w:type="dxa"/>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487818CF" w14:textId="77777777" w:rsidR="002F2892" w:rsidRPr="002F2892" w:rsidRDefault="002F2892" w:rsidP="002F2892">
            <w:pPr>
              <w:rPr>
                <w:b/>
                <w:bCs/>
              </w:rPr>
            </w:pPr>
            <w:r w:rsidRPr="002F2892">
              <w:rPr>
                <w:b/>
                <w:bCs/>
              </w:rPr>
              <w:t>H</w:t>
            </w:r>
          </w:p>
        </w:tc>
        <w:tc>
          <w:tcPr>
            <w:tcW w:w="662" w:type="dxa"/>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425C9A1C" w14:textId="77777777" w:rsidR="002F2892" w:rsidRPr="002F2892" w:rsidRDefault="002F2892" w:rsidP="002F2892">
            <w:pPr>
              <w:rPr>
                <w:b/>
                <w:bCs/>
              </w:rPr>
            </w:pPr>
            <w:r w:rsidRPr="002F2892">
              <w:rPr>
                <w:b/>
                <w:bCs/>
              </w:rPr>
              <w:t>Ave</w:t>
            </w:r>
          </w:p>
        </w:tc>
      </w:tr>
      <w:tr w:rsidR="002F2892" w:rsidRPr="002F2892" w14:paraId="0EB90EC8" w14:textId="77777777">
        <w:tc>
          <w:tcPr>
            <w:tcW w:w="465"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57C67B3E" w14:textId="77777777" w:rsidR="002F2892" w:rsidRPr="002F2892" w:rsidRDefault="002F2892" w:rsidP="002F2892">
            <w:r w:rsidRPr="002F2892">
              <w:t>A</w:t>
            </w:r>
          </w:p>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472D741" w14:textId="77777777" w:rsidR="002F2892" w:rsidRPr="002F2892" w:rsidRDefault="002F2892" w:rsidP="002F2892">
            <w:r w:rsidRPr="002F2892">
              <w:t>5</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4B8E1BB" w14:textId="77777777" w:rsidR="002F2892" w:rsidRPr="002F2892" w:rsidRDefault="002F2892" w:rsidP="002F2892">
            <w:r w:rsidRPr="002F2892">
              <w:t>0</w:t>
            </w:r>
          </w:p>
        </w:tc>
        <w:tc>
          <w:tcPr>
            <w:tcW w:w="900"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73B8AC5B" w14:textId="77777777" w:rsidR="002F2892" w:rsidRPr="002F2892" w:rsidRDefault="002F2892" w:rsidP="002F2892">
            <w:r w:rsidRPr="002F2892">
              <w:t>$100K</w:t>
            </w:r>
          </w:p>
        </w:tc>
      </w:tr>
      <w:tr w:rsidR="002F2892" w:rsidRPr="002F2892" w14:paraId="5F8C25A2"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6C78BB89"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EBF6F67" w14:textId="77777777" w:rsidR="002F2892" w:rsidRPr="002F2892" w:rsidRDefault="002F2892" w:rsidP="002F2892">
            <w:r w:rsidRPr="002F2892">
              <w:t>$500K</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121AD57" w14:textId="77777777" w:rsidR="002F2892" w:rsidRPr="002F2892" w:rsidRDefault="002F2892" w:rsidP="002F2892">
            <w:r w:rsidRPr="002F2892">
              <w:t>$0</w:t>
            </w:r>
          </w:p>
        </w:tc>
        <w:tc>
          <w:tcPr>
            <w:tcW w:w="0" w:type="auto"/>
            <w:vMerge/>
            <w:tcBorders>
              <w:top w:val="dashed" w:sz="6" w:space="0" w:color="D4D4D4"/>
              <w:left w:val="dashed" w:sz="6" w:space="0" w:color="D4D4D4"/>
              <w:bottom w:val="dashed" w:sz="6" w:space="0" w:color="D4D4D4"/>
              <w:right w:val="dashed" w:sz="6" w:space="0" w:color="D4D4D4"/>
            </w:tcBorders>
            <w:vAlign w:val="center"/>
            <w:hideMark/>
          </w:tcPr>
          <w:p w14:paraId="4403C43D" w14:textId="77777777" w:rsidR="002F2892" w:rsidRPr="002F2892" w:rsidRDefault="002F2892" w:rsidP="002F2892"/>
        </w:tc>
      </w:tr>
      <w:tr w:rsidR="002F2892" w:rsidRPr="002F2892" w14:paraId="18F51F72" w14:textId="77777777">
        <w:tc>
          <w:tcPr>
            <w:tcW w:w="465"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1E8CB103" w14:textId="77777777" w:rsidR="002F2892" w:rsidRPr="002F2892" w:rsidRDefault="002F2892" w:rsidP="002F2892">
            <w:r w:rsidRPr="002F2892">
              <w:t>B</w:t>
            </w:r>
          </w:p>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66F8EEB" w14:textId="77777777" w:rsidR="002F2892" w:rsidRPr="002F2892" w:rsidRDefault="002F2892" w:rsidP="002F2892">
            <w:r w:rsidRPr="002F2892">
              <w:t>2</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0CA8425" w14:textId="77777777" w:rsidR="002F2892" w:rsidRPr="002F2892" w:rsidRDefault="002F2892" w:rsidP="002F2892">
            <w:r w:rsidRPr="002F2892">
              <w:t>4</w:t>
            </w:r>
          </w:p>
        </w:tc>
        <w:tc>
          <w:tcPr>
            <w:tcW w:w="900" w:type="dxa"/>
            <w:vMerge w:val="restart"/>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center"/>
            <w:hideMark/>
          </w:tcPr>
          <w:p w14:paraId="043C50D1" w14:textId="77777777" w:rsidR="002F2892" w:rsidRPr="002F2892" w:rsidRDefault="002F2892" w:rsidP="002F2892">
            <w:r w:rsidRPr="002F2892">
              <w:t>$81.7K</w:t>
            </w:r>
          </w:p>
        </w:tc>
      </w:tr>
      <w:tr w:rsidR="002F2892" w:rsidRPr="002F2892" w14:paraId="0C816EE7" w14:textId="77777777">
        <w:tc>
          <w:tcPr>
            <w:tcW w:w="0" w:type="auto"/>
            <w:vMerge/>
            <w:tcBorders>
              <w:top w:val="dashed" w:sz="6" w:space="0" w:color="D4D4D4"/>
              <w:left w:val="dashed" w:sz="6" w:space="0" w:color="D4D4D4"/>
              <w:bottom w:val="dashed" w:sz="6" w:space="0" w:color="D4D4D4"/>
              <w:right w:val="dashed" w:sz="6" w:space="0" w:color="D4D4D4"/>
            </w:tcBorders>
            <w:vAlign w:val="bottom"/>
            <w:hideMark/>
          </w:tcPr>
          <w:p w14:paraId="0EC410C3" w14:textId="77777777" w:rsidR="002F2892" w:rsidRPr="002F2892" w:rsidRDefault="002F2892" w:rsidP="002F2892"/>
        </w:tc>
        <w:tc>
          <w:tcPr>
            <w:tcW w:w="117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2C3D319" w14:textId="77777777" w:rsidR="002F2892" w:rsidRPr="002F2892" w:rsidRDefault="002F2892" w:rsidP="002F2892">
            <w:r w:rsidRPr="002F2892">
              <w:t>$250K</w:t>
            </w:r>
          </w:p>
        </w:tc>
        <w:tc>
          <w:tcPr>
            <w:tcW w:w="144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D8619C7" w14:textId="77777777" w:rsidR="002F2892" w:rsidRPr="002F2892" w:rsidRDefault="002F2892" w:rsidP="002F2892">
            <w:r w:rsidRPr="002F2892">
              <w:t>$240K</w:t>
            </w:r>
          </w:p>
        </w:tc>
        <w:tc>
          <w:tcPr>
            <w:tcW w:w="0" w:type="auto"/>
            <w:vMerge/>
            <w:tcBorders>
              <w:top w:val="dashed" w:sz="6" w:space="0" w:color="D4D4D4"/>
              <w:left w:val="dashed" w:sz="6" w:space="0" w:color="D4D4D4"/>
              <w:bottom w:val="dashed" w:sz="6" w:space="0" w:color="D4D4D4"/>
              <w:right w:val="dashed" w:sz="6" w:space="0" w:color="D4D4D4"/>
            </w:tcBorders>
            <w:vAlign w:val="center"/>
            <w:hideMark/>
          </w:tcPr>
          <w:p w14:paraId="1C97F43C" w14:textId="77777777" w:rsidR="002F2892" w:rsidRPr="002F2892" w:rsidRDefault="002F2892" w:rsidP="002F2892"/>
        </w:tc>
      </w:tr>
    </w:tbl>
    <w:p w14:paraId="5C8843DF" w14:textId="77777777" w:rsidR="002F2892" w:rsidRPr="002F2892" w:rsidRDefault="002F2892" w:rsidP="002F2892">
      <w:r w:rsidRPr="002F2892">
        <w:t xml:space="preserve">This is the heart of Simpson’s paradox.  What is not being accounted for is the </w:t>
      </w:r>
      <w:proofErr w:type="gramStart"/>
      <w:r w:rsidRPr="002F2892">
        <w:t>reasons for</w:t>
      </w:r>
      <w:proofErr w:type="gramEnd"/>
      <w:r w:rsidRPr="002F2892">
        <w:t xml:space="preserve"> why members of ‘B’ preferentially apply for employment in the lower paying jobs in division ‘H’ rather than for the higher paying jobs in ‘S’.</w:t>
      </w:r>
    </w:p>
    <w:p w14:paraId="72A0A570" w14:textId="77777777" w:rsidR="002F2892" w:rsidRPr="002F2892" w:rsidRDefault="002F2892" w:rsidP="002F2892">
      <w:proofErr w:type="gramStart"/>
      <w:r w:rsidRPr="002F2892">
        <w:lastRenderedPageBreak/>
        <w:t>By now</w:t>
      </w:r>
      <w:proofErr w:type="gramEnd"/>
      <w:r w:rsidRPr="002F2892">
        <w:t xml:space="preserve"> it should be clear that this situation has real world applications.  The most famous example of this type of situation that has worked its way through the courts is the case of the Berkeley gender bias case.</w:t>
      </w:r>
    </w:p>
    <w:p w14:paraId="17F7BB51" w14:textId="77777777" w:rsidR="002F2892" w:rsidRPr="002F2892" w:rsidRDefault="002F2892" w:rsidP="002F2892">
      <w:r w:rsidRPr="002F2892">
        <w:t xml:space="preserve">Other examples are the oft-quoted statistic that women make 77 cents for every dollar a man makes.  This statistic can be quite true and yet be quite misleading.  The common interpretation that women are being widely discriminated against is not supported by that statistic.  There are surely pockets of discrimination out </w:t>
      </w:r>
      <w:proofErr w:type="gramStart"/>
      <w:r w:rsidRPr="002F2892">
        <w:t>there</w:t>
      </w:r>
      <w:proofErr w:type="gramEnd"/>
      <w:r w:rsidRPr="002F2892">
        <w:t xml:space="preserve"> but more likely explanations are that women preferentially enter different fields (or that they interrupt their working years for various reasons, such as raising a family, which being a personal choice and one which I wish I could have pursued, is not addressed here).</w:t>
      </w:r>
    </w:p>
    <w:p w14:paraId="15D9CF32" w14:textId="77777777" w:rsidR="002F2892" w:rsidRPr="002F2892" w:rsidRDefault="002F2892" w:rsidP="002F2892">
      <w:r w:rsidRPr="002F2892">
        <w:t xml:space="preserve">If society really wants women to make on average the same as men, then steps should be made to address why so few women, comparatively speaking, enter high-paying STEM jobs.  This is where our focus should be and not on trying to fix what is mostly an imaginary problem caused by </w:t>
      </w:r>
      <w:proofErr w:type="spellStart"/>
      <w:r w:rsidRPr="002F2892">
        <w:t>Mr</w:t>
      </w:r>
      <w:proofErr w:type="spellEnd"/>
      <w:r w:rsidRPr="002F2892">
        <w:t xml:space="preserve"> Simpson and his paradox.</w:t>
      </w:r>
    </w:p>
    <w:p w14:paraId="5B2FC057" w14:textId="6C246C47" w:rsidR="00566DF5" w:rsidRPr="002F2892" w:rsidRDefault="00566DF5" w:rsidP="002F2892"/>
    <w:sectPr w:rsidR="00566DF5" w:rsidRPr="002F2892"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120865">
    <w:abstractNumId w:val="7"/>
  </w:num>
  <w:num w:numId="2" w16cid:durableId="1279795861">
    <w:abstractNumId w:val="6"/>
  </w:num>
  <w:num w:numId="3" w16cid:durableId="1873374024">
    <w:abstractNumId w:val="0"/>
  </w:num>
  <w:num w:numId="4" w16cid:durableId="1189102549">
    <w:abstractNumId w:val="15"/>
  </w:num>
  <w:num w:numId="5" w16cid:durableId="1388259613">
    <w:abstractNumId w:val="2"/>
  </w:num>
  <w:num w:numId="6" w16cid:durableId="911624751">
    <w:abstractNumId w:val="1"/>
  </w:num>
  <w:num w:numId="7" w16cid:durableId="240798244">
    <w:abstractNumId w:val="3"/>
  </w:num>
  <w:num w:numId="8" w16cid:durableId="163978715">
    <w:abstractNumId w:val="4"/>
  </w:num>
  <w:num w:numId="9" w16cid:durableId="1240289506">
    <w:abstractNumId w:val="14"/>
  </w:num>
  <w:num w:numId="10" w16cid:durableId="6955647">
    <w:abstractNumId w:val="11"/>
  </w:num>
  <w:num w:numId="11" w16cid:durableId="2053193301">
    <w:abstractNumId w:val="10"/>
  </w:num>
  <w:num w:numId="12" w16cid:durableId="2103449750">
    <w:abstractNumId w:val="12"/>
  </w:num>
  <w:num w:numId="13" w16cid:durableId="1246918370">
    <w:abstractNumId w:val="8"/>
  </w:num>
  <w:num w:numId="14" w16cid:durableId="265427531">
    <w:abstractNumId w:val="13"/>
  </w:num>
  <w:num w:numId="15" w16cid:durableId="1106849964">
    <w:abstractNumId w:val="9"/>
  </w:num>
  <w:num w:numId="16" w16cid:durableId="1115443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2892"/>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D7209"/>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06"/>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569"/>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087E"/>
  <w15:docId w15:val="{E30B3F7E-15AC-4AAD-AE5D-F74E70E0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character" w:styleId="UnresolvedMention">
    <w:name w:val="Unresolved Mention"/>
    <w:basedOn w:val="DefaultParagraphFont"/>
    <w:uiPriority w:val="99"/>
    <w:semiHidden/>
    <w:unhideWhenUsed/>
    <w:rsid w:val="002F2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4</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88</cp:revision>
  <dcterms:created xsi:type="dcterms:W3CDTF">2014-11-16T23:13:00Z</dcterms:created>
  <dcterms:modified xsi:type="dcterms:W3CDTF">2025-12-03T18:38:00Z</dcterms:modified>
</cp:coreProperties>
</file>