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120"/>
        <w:jc w:val="center"/>
      </w:pPr>
      <w:r>
        <w:rPr>
          <w:rFonts w:ascii="Times New Roman" w:hAnsi="Times New Roman" w:eastAsia="黑体"/>
          <w:b/>
          <w:i w:val="0"/>
          <w:sz w:val="60"/>
        </w:rPr>
        <w:t>英语学习网站</w:t>
      </w:r>
    </w:p>
    <w:p>
      <w:pPr>
        <w:spacing w:after="120"/>
        <w:jc w:val="center"/>
      </w:pPr>
      <w:r>
        <w:rPr>
          <w:rFonts w:ascii="Times New Roman" w:hAnsi="Times New Roman" w:eastAsia="微软雅黑"/>
          <w:b/>
          <w:i w:val="0"/>
          <w:sz w:val="36"/>
        </w:rPr>
        <w:t>产品需求文档（PRD）</w:t>
      </w:r>
    </w:p>
    <w:p>
      <w:pPr>
        <w:spacing w:after="120"/>
        <w:jc w:val="center"/>
      </w:pPr>
      <w:r>
        <w:rPr>
          <w:rFonts w:ascii="Times New Roman" w:hAnsi="Times New Roman" w:eastAsia="宋体"/>
          <w:b w:val="0"/>
          <w:i w:val="0"/>
          <w:color w:val="666666"/>
          <w:sz w:val="24"/>
        </w:rPr>
        <w:t>MVP 版本 v0.1</w:t>
      </w:r>
    </w:p>
    <w:p/>
    <w:p/>
    <w:p/>
    <w:p/>
    <w:p/>
    <w:p/>
    <w:p/>
    <w:p/>
    <w:p>
      <w:pPr>
        <w:spacing w:after="120"/>
        <w:jc w:val="center"/>
      </w:pPr>
      <w:r>
        <w:rPr>
          <w:rFonts w:ascii="Times New Roman" w:hAnsi="Times New Roman" w:eastAsia="宋体"/>
          <w:b w:val="0"/>
          <w:i w:val="0"/>
          <w:color w:val="444444"/>
          <w:sz w:val="21"/>
        </w:rPr>
        <w:t>文档状态：MVP 定稿（已评审）</w:t>
      </w:r>
    </w:p>
    <w:p>
      <w:pPr>
        <w:spacing w:after="120"/>
        <w:jc w:val="center"/>
      </w:pPr>
      <w:r>
        <w:rPr>
          <w:rFonts w:ascii="Times New Roman" w:hAnsi="Times New Roman" w:eastAsia="宋体"/>
          <w:b w:val="0"/>
          <w:i w:val="0"/>
          <w:color w:val="444444"/>
          <w:sz w:val="21"/>
        </w:rPr>
        <w:t>创建日期：2026-09-20</w:t>
      </w:r>
    </w:p>
    <w:p>
      <w:pPr>
        <w:spacing w:after="120"/>
        <w:jc w:val="center"/>
      </w:pPr>
      <w:r>
        <w:rPr>
          <w:rFonts w:ascii="Times New Roman" w:hAnsi="Times New Roman" w:eastAsia="宋体"/>
          <w:b w:val="0"/>
          <w:i w:val="0"/>
          <w:color w:val="444444"/>
          <w:sz w:val="21"/>
        </w:rPr>
        <w:t>适用范围：Web 端（桌面 + 手机浏览器，响应式）</w:t>
      </w:r>
    </w:p>
    <w:p>
      <w:pPr>
        <w:spacing w:after="120"/>
        <w:jc w:val="center"/>
      </w:pPr>
      <w:r>
        <w:rPr>
          <w:rFonts w:ascii="Times New Roman" w:hAnsi="Times New Roman" w:eastAsia="宋体"/>
          <w:b w:val="0"/>
          <w:i w:val="0"/>
          <w:color w:val="444444"/>
          <w:sz w:val="21"/>
        </w:rPr>
        <w:t>北极星指标：7 日留存</w:t>
      </w:r>
    </w:p>
    <w:p>
      <w:r>
        <w:br w:type="page"/>
      </w:r>
    </w:p>
    <w:p>
      <w:pPr>
        <w:spacing w:after="120"/>
        <w:jc w:val="left"/>
      </w:pPr>
      <w:r>
        <w:rPr>
          <w:rFonts w:ascii="Times New Roman" w:hAnsi="Times New Roman" w:eastAsia="黑体"/>
          <w:b/>
          <w:i w:val="0"/>
          <w:sz w:val="36"/>
        </w:rPr>
        <w:t>目录</w:t>
      </w:r>
    </w:p>
    <w:p>
      <w:pPr>
        <w:spacing w:before="120" w:after="40"/>
      </w:pPr>
      <w:r>
        <w:rPr>
          <w:rFonts w:ascii="Times New Roman" w:hAnsi="Times New Roman" w:eastAsia="宋体"/>
          <w:b/>
          <w:i w:val="0"/>
          <w:sz w:val="24"/>
        </w:rPr>
        <w:t>英语学习网站 MVP 产品需求文档（PRD）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文档信息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修订记录</w:t>
      </w:r>
    </w:p>
    <w:p>
      <w:pPr>
        <w:spacing w:before="120" w:after="40"/>
      </w:pPr>
      <w:r>
        <w:rPr>
          <w:rFonts w:ascii="Times New Roman" w:hAnsi="Times New Roman" w:eastAsia="宋体"/>
          <w:b/>
          <w:i w:val="0"/>
          <w:sz w:val="24"/>
        </w:rPr>
        <w:t>1. 项目背景与问题陈述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1.1 项目背景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1.2 现状痛点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1.3 机会与差异化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1.4 产品定位与愿景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1.5 MVP 目标与成功标准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1.6 非目标</w:t>
      </w:r>
    </w:p>
    <w:p>
      <w:pPr>
        <w:spacing w:before="120" w:after="40"/>
      </w:pPr>
      <w:r>
        <w:rPr>
          <w:rFonts w:ascii="Times New Roman" w:hAnsi="Times New Roman" w:eastAsia="宋体"/>
          <w:b/>
          <w:i w:val="0"/>
          <w:sz w:val="24"/>
        </w:rPr>
        <w:t>2. 目标用户与使用场景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2.1 用户画像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2.2 核心使用场景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2.3 用户旅程地图（MVP 关键旅程）</w:t>
      </w:r>
    </w:p>
    <w:p>
      <w:pPr>
        <w:spacing w:before="120" w:after="40"/>
      </w:pPr>
      <w:r>
        <w:rPr>
          <w:rFonts w:ascii="Times New Roman" w:hAnsi="Times New Roman" w:eastAsia="宋体"/>
          <w:b/>
          <w:i w:val="0"/>
          <w:sz w:val="24"/>
        </w:rPr>
        <w:t>3. 功能范围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3.1 版本范围（In / Out）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3.2 MVP 功能清单</w:t>
      </w:r>
    </w:p>
    <w:p>
      <w:pPr>
        <w:spacing w:before="120" w:after="40"/>
      </w:pPr>
      <w:r>
        <w:rPr>
          <w:rFonts w:ascii="Times New Roman" w:hAnsi="Times New Roman" w:eastAsia="宋体"/>
          <w:b/>
          <w:i w:val="0"/>
          <w:sz w:val="24"/>
        </w:rPr>
        <w:t>4. 核心流程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4.1 首次使用漏斗（新用户发现到养成）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4.2 每日学习总流程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4.3 新词学习与自评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4.4 复习与间隔决策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4.5 缺席分批容错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4.6 词书切换</w:t>
      </w:r>
    </w:p>
    <w:p>
      <w:pPr>
        <w:spacing w:before="120" w:after="40"/>
      </w:pPr>
      <w:r>
        <w:rPr>
          <w:rFonts w:ascii="Times New Roman" w:hAnsi="Times New Roman" w:eastAsia="宋体"/>
          <w:b/>
          <w:i w:val="0"/>
          <w:sz w:val="24"/>
        </w:rPr>
        <w:t>5. 功能需求详细说明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FR-01 用户系统（注册 / 登录 / 游客试学）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FR-02 学习设置（每日新词数 / 目标词书 / 小目标）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FR-03 今日首页（任务面板）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FR-04 新词学习（卡片与自评）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FR-05 复习队列（四选一自测）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FR-06 间隔调度规则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FR-07 缺席分批容错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FR-08 打卡与连续天数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FR-09 进度统计（P1）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FR-10 词书系统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FR-11 词书切换</w:t>
      </w:r>
    </w:p>
    <w:p>
      <w:pPr>
        <w:spacing w:before="120" w:after="40"/>
      </w:pPr>
      <w:r>
        <w:rPr>
          <w:rFonts w:ascii="Times New Roman" w:hAnsi="Times New Roman" w:eastAsia="宋体"/>
          <w:b/>
          <w:i w:val="0"/>
          <w:sz w:val="24"/>
        </w:rPr>
        <w:t>6. 用户故事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6.1 用户系统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6.2 学习流程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6.3 打卡与统计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6.4 词书与内容</w:t>
      </w:r>
    </w:p>
    <w:p>
      <w:pPr>
        <w:spacing w:before="120" w:after="40"/>
      </w:pPr>
      <w:r>
        <w:rPr>
          <w:rFonts w:ascii="Times New Roman" w:hAnsi="Times New Roman" w:eastAsia="宋体"/>
          <w:b/>
          <w:i w:val="0"/>
          <w:sz w:val="24"/>
        </w:rPr>
        <w:t>7. 内容与数据需求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7.1 词表来源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7.2 词序策略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7.3 词条字段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7.4 数据质量与纠错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7.5 合规</w:t>
      </w:r>
    </w:p>
    <w:p>
      <w:pPr>
        <w:spacing w:before="120" w:after="40"/>
      </w:pPr>
      <w:r>
        <w:rPr>
          <w:rFonts w:ascii="Times New Roman" w:hAnsi="Times New Roman" w:eastAsia="宋体"/>
          <w:b/>
          <w:i w:val="0"/>
          <w:sz w:val="24"/>
        </w:rPr>
        <w:t>8. 非功能需求</w:t>
      </w:r>
    </w:p>
    <w:p>
      <w:pPr>
        <w:spacing w:before="120" w:after="40"/>
      </w:pPr>
      <w:r>
        <w:rPr>
          <w:rFonts w:ascii="Times New Roman" w:hAnsi="Times New Roman" w:eastAsia="宋体"/>
          <w:b/>
          <w:i w:val="0"/>
          <w:sz w:val="24"/>
        </w:rPr>
        <w:t>9. 埋点与指标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9.1 指标体系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9.2 关键事件清单（MVP）</w:t>
      </w:r>
    </w:p>
    <w:p>
      <w:pPr>
        <w:spacing w:before="120" w:after="40"/>
      </w:pPr>
      <w:r>
        <w:rPr>
          <w:rFonts w:ascii="Times New Roman" w:hAnsi="Times New Roman" w:eastAsia="宋体"/>
          <w:b/>
          <w:i w:val="0"/>
          <w:sz w:val="24"/>
        </w:rPr>
        <w:t>10. 里程碑与验收</w:t>
      </w:r>
    </w:p>
    <w:p>
      <w:pPr>
        <w:spacing w:before="120" w:after="40"/>
      </w:pPr>
      <w:r>
        <w:rPr>
          <w:rFonts w:ascii="Times New Roman" w:hAnsi="Times New Roman" w:eastAsia="宋体"/>
          <w:b/>
          <w:i w:val="0"/>
          <w:sz w:val="24"/>
        </w:rPr>
        <w:t>11. 风险与应对</w:t>
      </w:r>
    </w:p>
    <w:p>
      <w:pPr>
        <w:spacing w:before="120" w:after="40"/>
      </w:pPr>
      <w:r>
        <w:rPr>
          <w:rFonts w:ascii="Times New Roman" w:hAnsi="Times New Roman" w:eastAsia="宋体"/>
          <w:b/>
          <w:i w:val="0"/>
          <w:sz w:val="24"/>
        </w:rPr>
        <w:t>12. 后续版本规划（V2+）</w:t>
      </w:r>
    </w:p>
    <w:p>
      <w:pPr>
        <w:spacing w:before="120" w:after="40"/>
      </w:pPr>
      <w:r>
        <w:rPr>
          <w:rFonts w:ascii="Times New Roman" w:hAnsi="Times New Roman" w:eastAsia="宋体"/>
          <w:b/>
          <w:i w:val="0"/>
          <w:sz w:val="24"/>
        </w:rPr>
        <w:t>13. 附录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13.1 术语表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13.2 参考资料</w:t>
      </w:r>
    </w:p>
    <w:p>
      <w:pPr>
        <w:spacing w:after="20"/>
        <w:ind w:left="340"/>
      </w:pPr>
      <w:r>
        <w:rPr>
          <w:rFonts w:ascii="Times New Roman" w:hAnsi="Times New Roman" w:eastAsia="宋体"/>
          <w:b w:val="0"/>
          <w:i w:val="0"/>
          <w:sz w:val="21"/>
        </w:rPr>
        <w:t>13.3 原型走查说明（v0.2 新增）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文档信息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项目</w:t>
            </w:r>
          </w:p>
        </w:tc>
        <w:tc>
          <w:tcPr>
            <w:tcW w:type="dxa" w:w="4536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文档名称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英语学习网站 MVP 产品需求文档（PRD）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产品名称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英语学习网站（暂定名）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版本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v0.1（MVP 定稿）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文档状态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已评审，待进入技术方案阶段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作者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产品组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创建日期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2026-09-20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适用范围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Web 端（桌面 + 手机浏览器，响应式）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相关文档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低保真原型：目录 `docs/Prototype/html/`（走查总览从 `index.html` 进入）；Figma 搭建规格：`docs/Prototype/figma/figma_spec.md`；PRD×原型双向对照表：`docs/Prototype/PRD_prototype_mapping.md`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版本</w:t>
            </w:r>
          </w:p>
        </w:tc>
        <w:tc>
          <w:tcPr>
            <w:tcW w:type="dxa" w:w="2268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日期</w:t>
            </w:r>
          </w:p>
        </w:tc>
        <w:tc>
          <w:tcPr>
            <w:tcW w:type="dxa" w:w="2268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修改人</w:t>
            </w:r>
          </w:p>
        </w:tc>
        <w:tc>
          <w:tcPr>
            <w:tcW w:type="dxa" w:w="2268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v0.1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2026-09-20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产品组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MVP 首版定稿：定位、功能范围、核心流程、FR、用户故事、指标齐备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v0.2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2026-09-22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产品组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接入低保真原型：主线流程嵌入原型线框图、FR 补充原型页面引用、新增原型走查说明与页面索引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b/>
          <w:i w:val="0"/>
          <w:sz w:val="32"/>
        </w:rPr>
        <w:t>1. 项目背景与问题陈述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1.1 项目背景</w:t>
      </w:r>
    </w:p>
    <w:p>
      <w:pPr>
        <w:spacing w:after="120"/>
      </w:pPr>
      <w:r>
        <w:rPr>
          <w:rFonts w:ascii="Times New Roman" w:hAnsi="Times New Roman" w:eastAsia="宋体"/>
          <w:b w:val="0"/>
          <w:i w:val="0"/>
          <w:sz w:val="21"/>
        </w:rPr>
        <w:t>四六级、考研是每年数百万学生必须跨越的关卡，而「词汇量」是其中最基础、最刚需、也最难坚持的一环。背单词工具市场虽已存在多家 App（百词斩、墨墨、不背单词等），但用户仍有大量不满与流失：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移动端 App 需下载安装，占内存、易略过；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复习算法不透明，用户不知道系统何时、为何安排复习；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缺席惩罚感强，中断几天后积压成山，直接放弃；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词表多按字母序排列，用户最先背的词并不常用，获得感差；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数据掌控感弱，无法导出自己的学习进度。</w:t>
      </w:r>
    </w:p>
    <w:p>
      <w:pPr>
        <w:spacing w:after="120"/>
      </w:pPr>
      <w:r>
        <w:rPr>
          <w:rFonts w:ascii="Times New Roman" w:hAnsi="Times New Roman" w:eastAsia="宋体"/>
          <w:b w:val="0"/>
          <w:i w:val="0"/>
          <w:sz w:val="21"/>
        </w:rPr>
        <w:t xml:space="preserve">本项目希望以 </w:t>
      </w:r>
      <w:r>
        <w:rPr>
          <w:rFonts w:ascii="Times New Roman" w:hAnsi="Times New Roman" w:eastAsia="宋体"/>
          <w:b/>
          <w:i w:val="0"/>
          <w:sz w:val="21"/>
        </w:rPr>
        <w:t>Web 端（浏览器即用，无需安装）</w:t>
      </w:r>
      <w:r>
        <w:rPr>
          <w:rFonts w:ascii="Times New Roman" w:hAnsi="Times New Roman" w:eastAsia="宋体"/>
          <w:b w:val="0"/>
          <w:i w:val="0"/>
          <w:sz w:val="21"/>
        </w:rPr>
        <w:t xml:space="preserve"> 切入，以「透明、不施压、纯背词」的极简产品赢取口碑。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1.2 现状痛点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#</w:t>
            </w:r>
          </w:p>
        </w:tc>
        <w:tc>
          <w:tcPr>
            <w:tcW w:type="dxa" w:w="3024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痛点</w:t>
            </w:r>
          </w:p>
        </w:tc>
        <w:tc>
          <w:tcPr>
            <w:tcW w:type="dxa" w:w="3024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用户感受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P1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需下载 App 才能使用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「装软件太麻烦，还要清理内存」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P2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复习算法黑盒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「不知道为什么要复习这个词」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P3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缺席即崩溃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「断了一周，回来两百多个词，算了不背了」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P4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字母序词表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「背到 M 开头的词了，考试里根本用不上」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P5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进度不可掌控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「换手机全没了」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1.3 机会与差异化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差异化维度</w:t>
            </w:r>
          </w:p>
        </w:tc>
        <w:tc>
          <w:tcPr>
            <w:tcW w:type="dxa" w:w="4536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做法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载体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Web 响应式站点，手机浏览器直接使用，零安装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算法透明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间隔规则公开：1 天 / 3 天 / 7 天递增，用户可感知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不施压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缺席回来后积压「分批容错」，无惩罚、可追平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词序好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按词频降序排列，高频先背，获得感前置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数据自主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登录后进度云同步；后续支持导出（CSV / Anki，P2）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1.4 产品定位与愿景</w:t>
      </w:r>
    </w:p>
    <w:p>
      <w:pPr>
        <w:spacing w:after="160"/>
        <w:ind w:left="312"/>
      </w:pPr>
      <w:r>
        <w:rPr>
          <w:rFonts w:ascii="Times New Roman" w:hAnsi="Times New Roman" w:eastAsia="宋体"/>
          <w:b/>
          <w:i/>
          <w:color w:val="556370"/>
          <w:sz w:val="20"/>
        </w:rPr>
        <w:t>产品定位</w:t>
      </w:r>
      <w:r>
        <w:rPr>
          <w:rFonts w:ascii="Times New Roman" w:hAnsi="Times New Roman" w:eastAsia="宋体"/>
          <w:b w:val="0"/>
          <w:i/>
          <w:color w:val="556370"/>
          <w:sz w:val="20"/>
        </w:rPr>
        <w:t>：一个面向四六级 / 考研学生的 Web 端背单词产品，把「记住单词」这件事做到极致。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核心体验卖点</w:t>
      </w:r>
      <w:r>
        <w:rPr>
          <w:rFonts w:ascii="Times New Roman" w:hAnsi="Times New Roman" w:eastAsia="宋体"/>
          <w:b w:val="0"/>
          <w:i w:val="0"/>
          <w:sz w:val="21"/>
        </w:rPr>
        <w:t>：疯狂的背词效率 + 干净无压力的体验。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愿景</w:t>
      </w:r>
      <w:r>
        <w:rPr>
          <w:rFonts w:ascii="Times New Roman" w:hAnsi="Times New Roman" w:eastAsia="宋体"/>
          <w:b w:val="0"/>
          <w:i w:val="0"/>
          <w:sz w:val="21"/>
        </w:rPr>
        <w:t>：成为备考学生每天花 10-15 分钟、像刷牙一样自然完成的学习习惯产品。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1.5 MVP 目标与成功标准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北极星指标</w:t>
      </w:r>
      <w:r>
        <w:rPr>
          <w:rFonts w:ascii="Times New Roman" w:hAnsi="Times New Roman" w:eastAsia="宋体"/>
          <w:b w:val="0"/>
          <w:i w:val="0"/>
          <w:sz w:val="21"/>
        </w:rPr>
        <w:t>：7 日留存率。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指标</w:t>
            </w:r>
          </w:p>
        </w:tc>
        <w:tc>
          <w:tcPr>
            <w:tcW w:type="dxa" w:w="3024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定义</w:t>
            </w:r>
          </w:p>
        </w:tc>
        <w:tc>
          <w:tcPr>
            <w:tcW w:type="dxa" w:w="3024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内测 2 周观察目标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首学漏斗完成率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进入产品后完成首次 5 词学习的访客占比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≥ 60%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 日留存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注册后第 3 天仍打开学习的用户占比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观察基线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7 日留存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注册后第 7 天仍打开学习的用户占比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决定 V2 方向的核心依据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日均完成率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当日新词与复习全部完成的天数占比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持续跟踪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1.6 非目标</w:t>
      </w:r>
    </w:p>
    <w:p>
      <w:pPr>
        <w:spacing w:after="120"/>
      </w:pPr>
      <w:r>
        <w:rPr>
          <w:rFonts w:ascii="Times New Roman" w:hAnsi="Times New Roman" w:eastAsia="宋体"/>
          <w:b w:val="0"/>
          <w:i w:val="0"/>
          <w:sz w:val="21"/>
        </w:rPr>
        <w:t>MVP 明确不做：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口语练习（V2+，ASR 成本高）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阅读外刊（V2+，做「文章点词入生词本」）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排行榜 / 徽章 / 社交互动（避免「为激励而激励」）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真题模考、AI 助教、付费体系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数据导出（P2 差异化补充）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sz w:val="32"/>
        </w:rPr>
        <w:t>2. 目标用户与使用场景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2.1 用户画像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画像一：大二备考四六级学生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属性</w:t>
            </w:r>
          </w:p>
        </w:tc>
        <w:tc>
          <w:tcPr>
            <w:tcW w:type="dxa" w:w="4536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说明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基本信息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19-21 岁，大学在读，备考 CET-4 / CET-6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单词量达标（四级约 4500 / 六级约 5500），通过考试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场景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宿舍、通勤、图书馆碎片时间，多用手机浏览器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阻碍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自制力差，背单词枯燥，中途放弃概率高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核心诉求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高效的遗忘曲线提醒 + 看得见的进步</w:t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画像二：考研二战 / 独立备考者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属性</w:t>
            </w:r>
          </w:p>
        </w:tc>
        <w:tc>
          <w:tcPr>
            <w:tcW w:type="dxa" w:w="4536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说明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基本信息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22-26 岁，准备全国硕士研究生入学考试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吃透考研高频词汇（约 5500），拿下阅读与写作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场景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每天固定 1-2 小时自习，电脑与手机交替使用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阻碍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时间紧、任务重，需要「每一分钟都值」的效率感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核心诉求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高频词优先、复习节奏可控、数据透明</w:t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画像三：碎片化学习体验者（泛用户）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属性</w:t>
            </w:r>
          </w:p>
        </w:tc>
        <w:tc>
          <w:tcPr>
            <w:tcW w:type="dxa" w:w="4536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说明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基本信息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18-30 岁，想提升英语但没有硬性考试目标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保持语感、扩大词汇量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场景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偶尔点开，随时可能中断几天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阻碍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一旦积压就放弃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核心诉求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缺席后能轻松回归（分批容错），不责备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2.2 核心使用场景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场景 A：每日清任务（留存核心）</w:t>
      </w:r>
    </w:p>
    <w:p>
      <w:pPr>
        <w:spacing w:after="120"/>
      </w:pPr>
      <w:r>
        <w:rPr>
          <w:rFonts w:ascii="Times New Roman" w:hAnsi="Times New Roman" w:eastAsia="宋体"/>
          <w:b w:val="0"/>
          <w:i w:val="0"/>
          <w:sz w:val="21"/>
        </w:rPr>
        <w:t>用户在一天中的某个固定时刻打开网站 → 看到「今日任务」（复习 + 新词）→ 依次完成 → 打卡成功（连续天数 +1）→ 整个流程 10-15 分钟内结束。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场景 B：游客被吸引（转化核心）</w:t>
      </w:r>
    </w:p>
    <w:p>
      <w:pPr>
        <w:spacing w:after="120"/>
      </w:pPr>
      <w:r>
        <w:rPr>
          <w:rFonts w:ascii="Times New Roman" w:hAnsi="Times New Roman" w:eastAsia="宋体"/>
          <w:b w:val="0"/>
          <w:i w:val="0"/>
          <w:sz w:val="21"/>
        </w:rPr>
        <w:t>用户通过搜索或分享进入 → 免注册先学 5 个词 → 体验「记住了新词」的正反馈 → 被引导注册保存进度。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2.3 用户旅程地图（MVP 关键旅程）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阶段</w:t>
            </w:r>
          </w:p>
        </w:tc>
        <w:tc>
          <w:tcPr>
            <w:tcW w:type="dxa" w:w="2268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认知</w:t>
            </w:r>
          </w:p>
        </w:tc>
        <w:tc>
          <w:tcPr>
            <w:tcW w:type="dxa" w:w="2268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情绪关键点</w:t>
            </w:r>
          </w:p>
        </w:tc>
        <w:tc>
          <w:tcPr>
            <w:tcW w:type="dxa" w:w="2268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关键设计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接触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通过搜索/分享第一次看到产品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好奇、怀疑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公开词书详情页，SEO 友好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体验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游客试学 5 个词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成就感（第一次正反馈）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试学流程极短、无注册门槛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转化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决定注册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怕麻烦、怕丢进度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注册 1 分钟内完成，进度延续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养成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每天回来清任务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稳定、可控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透明间隔、连续打卡可视化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回流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缺席几天后回归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怕积压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分批容错，任务量可控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b/>
          <w:i w:val="0"/>
          <w:sz w:val="32"/>
        </w:rPr>
        <w:t>3. 功能范围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3.1 版本范围（In / Out）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模块</w:t>
            </w:r>
          </w:p>
        </w:tc>
        <w:tc>
          <w:tcPr>
            <w:tcW w:type="dxa" w:w="3024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MVP（In）</w:t>
            </w:r>
          </w:p>
        </w:tc>
        <w:tc>
          <w:tcPr>
            <w:tcW w:type="dxa" w:w="3024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V2+（Out）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用户系统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注册 / 登录、游客试学、进度云同步、学习设置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第三方登录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词书系统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内置 3 本词书、词频排序、小目标（前 N 词）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自定义导入词表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学习流程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新词卡片自评、复习四选一自测、间隔调度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拼写 / 语音模式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打卡统计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连续天数、今日进度、掌握词数、词书完成度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图表报表导出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词书切换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多词书并行、进度独立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跨词书去重合并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内容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词条纠错反馈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人工扩充例句、图片联想记忆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3.2 MVP 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编号</w:t>
            </w:r>
          </w:p>
        </w:tc>
        <w:tc>
          <w:tcPr>
            <w:tcW w:type="dxa" w:w="3024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功能</w:t>
            </w:r>
          </w:p>
        </w:tc>
        <w:tc>
          <w:tcPr>
            <w:tcW w:type="dxa" w:w="3024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优先级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F1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注册 / 登录 / 游客试学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P0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F2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学习设置（每日新词数、目标词书、小目标）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P0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F3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今日首页（任务面板）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P0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F4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新词学习（卡片 + 三态自评）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P0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F5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复习队列（四选一自测）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P0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F6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间隔调度规则（记忆等级 + 间隔表）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P0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F7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缺席分批容错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P0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F8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打卡与连续天数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P0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F9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进度统计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P1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F10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词书系统（词表 / 词序 / 词条字段）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P0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F11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词书切换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P1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b/>
          <w:i w:val="0"/>
          <w:sz w:val="32"/>
        </w:rPr>
        <w:t>4. 核心流程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4.1 首次使用漏斗（新用户发现到养成）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6936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_funn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93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666666"/>
          <w:sz w:val="18"/>
        </w:rPr>
        <w:t>流程图 1：首次使用漏斗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5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uest_tri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1F4E79"/>
          <w:sz w:val="18"/>
        </w:rPr>
        <w:t>原型线框：游客试学 5 词（对应漏斗「体验」阶段，注册门槛在正反馈之后）</w:t>
      </w:r>
    </w:p>
    <w:p>
      <w:pPr>
        <w:spacing w:after="160"/>
        <w:ind w:left="312"/>
      </w:pPr>
      <w:r>
        <w:rPr>
          <w:rFonts w:ascii="Times New Roman" w:hAnsi="Times New Roman" w:eastAsia="宋体"/>
          <w:b w:val="0"/>
          <w:i/>
          <w:color w:val="556370"/>
          <w:sz w:val="20"/>
        </w:rPr>
        <w:t>设计要点：任何注册门槛都必须放在用户「第一次记住一个词」之后。注册之前先给正反馈，是首学漏斗 ≥ 60% 的核心手段。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4.2 每日学习总流程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71057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dail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05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666666"/>
          <w:sz w:val="18"/>
        </w:rPr>
        <w:t>流程图 2：每日学习总流程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5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toda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1F4E79"/>
          <w:sz w:val="18"/>
        </w:rPr>
        <w:t>原型线框：今日首页（任务面板：到期复习 X · 今日新词 Y，主按钮与连续天数）</w:t>
      </w:r>
    </w:p>
    <w:p>
      <w:pPr>
        <w:spacing w:after="160"/>
        <w:ind w:left="312"/>
      </w:pPr>
      <w:r>
        <w:rPr>
          <w:rFonts w:ascii="Times New Roman" w:hAnsi="Times New Roman" w:eastAsia="宋体"/>
          <w:b w:val="0"/>
          <w:i/>
          <w:color w:val="556370"/>
          <w:sz w:val="20"/>
        </w:rPr>
        <w:t>设计要点：先复习（清积压，符合遗忘曲线），再学新词。复习为空则直接进入新词，保证用户「今天有可做之事」。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4.3 新词学习与自评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71057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_new_wo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05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666666"/>
          <w:sz w:val="18"/>
        </w:rPr>
        <w:t>流程图 3：新词学习与自评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5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new_wo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1F4E79"/>
          <w:sz w:val="18"/>
        </w:rPr>
        <w:t>原型线框：新词学习页（卡片全量信息 + 三态自评 + 本轮待巩固列表）</w:t>
      </w:r>
    </w:p>
    <w:p>
      <w:pPr>
        <w:spacing w:after="160"/>
        <w:ind w:left="312"/>
      </w:pPr>
      <w:r>
        <w:rPr>
          <w:rFonts w:ascii="Times New Roman" w:hAnsi="Times New Roman" w:eastAsia="宋体"/>
          <w:b w:val="0"/>
          <w:i/>
          <w:color w:val="556370"/>
          <w:sz w:val="20"/>
        </w:rPr>
        <w:t>设计要点：以「本轮内必须记住」为原则——不认识的词在本轮末尾反复出现，直至记成「认识」或「模糊」，保证每一次学习都有记忆发生。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4.4 复习与间隔决策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71057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_revie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05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666666"/>
          <w:sz w:val="18"/>
        </w:rPr>
        <w:t>流程图 4：复习四选一与间隔决策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5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1F4E79"/>
          <w:sz w:val="18"/>
        </w:rPr>
        <w:t>原型线框：复习页（隐藏释义防偷看，四选一作答，答对展示间隔升级）</w:t>
      </w:r>
    </w:p>
    <w:p>
      <w:pPr>
        <w:spacing w:after="160"/>
        <w:ind w:left="312"/>
      </w:pPr>
      <w:r>
        <w:rPr>
          <w:rFonts w:ascii="Times New Roman" w:hAnsi="Times New Roman" w:eastAsia="宋体"/>
          <w:b w:val="0"/>
          <w:i/>
          <w:color w:val="556370"/>
          <w:sz w:val="20"/>
        </w:rPr>
        <w:t>设计要点：复习用客观评测（四选一）而非自评，数据更真实；答错的词记忆等级清零并回到今日队尾，直到答对为止。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4.5 缺席分批容错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710575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_backlo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05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666666"/>
          <w:sz w:val="18"/>
        </w:rPr>
        <w:t>流程图 5：缺席分批容错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5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acklo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1F4E79"/>
          <w:sz w:val="18"/>
        </w:rPr>
        <w:t>原型线框：缺席回归面板（积压分批 + 无惩罚安正文案）</w:t>
      </w:r>
    </w:p>
    <w:p>
      <w:pPr>
        <w:spacing w:after="160"/>
        <w:ind w:left="312"/>
      </w:pPr>
      <w:r>
        <w:rPr>
          <w:rFonts w:ascii="Times New Roman" w:hAnsi="Times New Roman" w:eastAsia="宋体"/>
          <w:b w:val="0"/>
          <w:i/>
          <w:color w:val="556370"/>
          <w:sz w:val="20"/>
        </w:rPr>
        <w:t>设计要点：缺席回归是用户流失率最高的时刻。积压超过每日上限时分批摊开，用「追得回来」的心理替代「放弃」。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4.6 词书切换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71057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_switc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05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666666"/>
          <w:sz w:val="18"/>
        </w:rPr>
        <w:t>流程图 6：词书切换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5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book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1F4E79"/>
          <w:sz w:val="18"/>
        </w:rPr>
        <w:t>原型线框：词书列表与切换（多词书并行、进度独立）</w:t>
      </w:r>
    </w:p>
    <w:p>
      <w:pPr>
        <w:spacing w:after="160"/>
        <w:ind w:left="312"/>
      </w:pPr>
      <w:r>
        <w:rPr>
          <w:rFonts w:ascii="Times New Roman" w:hAnsi="Times New Roman" w:eastAsia="宋体"/>
          <w:b w:val="0"/>
          <w:i/>
          <w:color w:val="556370"/>
          <w:sz w:val="20"/>
        </w:rPr>
        <w:t>设计要点：新词复习互不干扰，各词书队列独立，切换不丢任何进度。统计页合并展示总掌握率。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sz w:val="32"/>
        </w:rPr>
        <w:t>5. 功能需求详细说明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FR-01 用户系统（注册 / 登录 / 游客试学）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功能描述</w:t>
      </w:r>
    </w:p>
    <w:p>
      <w:pPr>
        <w:spacing w:after="120"/>
      </w:pPr>
      <w:r>
        <w:rPr>
          <w:rFonts w:ascii="Times New Roman" w:hAnsi="Times New Roman" w:eastAsia="宋体"/>
          <w:b w:val="0"/>
          <w:i w:val="0"/>
          <w:sz w:val="21"/>
        </w:rPr>
        <w:t>支持三种状态：游客（免注册体验）、注册用户、登录用户。游客的所有学习进度在注册后无缝绑定到账号。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操作流程</w:t>
      </w:r>
    </w:p>
    <w:p>
      <w:pPr>
        <w:pStyle w:val="ListNumber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游客进入 → 首页展示可立刻体验的 5 个词；</w:t>
      </w:r>
    </w:p>
    <w:p>
      <w:pPr>
        <w:pStyle w:val="ListNumber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游客学完 5 词或成功注册 → 选择词书与每日新词数 → 进入今日首页；</w:t>
      </w:r>
    </w:p>
    <w:p>
      <w:pPr>
        <w:pStyle w:val="ListNumber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注册表单：邮箱 + 密码（或邮箱验证码，待技术评审确定）；</w:t>
      </w:r>
    </w:p>
    <w:p>
      <w:pPr>
        <w:pStyle w:val="ListNumber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登录后进入「今日首页」，与游客进度无差别。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业务规则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游客进度以浏览器本地存储为主，注册时可选择「合并到账号」；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同一账号多设备登录，进度以服务端为准，冲突时取最近学习记录合并；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邮箱格式校验、密码强度校验（≥ 6 位）。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边界与异常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游客中途关闭网页 → 本地进度保留，下次进入可继续；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多设备同时学习 → 以服务端最新提交为基准，不做实时冲突解决。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验收标准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游客可不注册完成至少 5 词学习；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注册流程从表单提交到进入今日首页 ≤ 3 个步骤；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注册后游客进度可保留或合并，数据不丢失。</w:t>
      </w:r>
    </w:p>
    <w:p>
      <w:pPr>
        <w:spacing w:after="160"/>
        <w:ind w:left="312"/>
      </w:pPr>
      <w:r>
        <w:rPr>
          <w:rFonts w:ascii="Times New Roman" w:hAnsi="Times New Roman" w:eastAsia="宋体"/>
          <w:b w:val="0"/>
          <w:i/>
          <w:color w:val="556370"/>
          <w:sz w:val="20"/>
        </w:rPr>
        <w:t>原型页面：`00_landing.html`（落地）· `01_book_detail.html`（词书详情）· `02_guest_trial.html`（游客试学）· `03_signup.html`（注册）· `04_login.html`（登录）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FR-02 学习设置（每日新词数 / 目标词书 / 小目标）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功能描述</w:t>
      </w:r>
    </w:p>
    <w:p>
      <w:pPr>
        <w:spacing w:after="120"/>
      </w:pPr>
      <w:r>
        <w:rPr>
          <w:rFonts w:ascii="Times New Roman" w:hAnsi="Times New Roman" w:eastAsia="宋体"/>
          <w:b w:val="0"/>
          <w:i w:val="0"/>
          <w:sz w:val="21"/>
        </w:rPr>
        <w:t>用户可配置每日新词数（默认 20）、目标词书（可多本），并可为词书设置小目标（只背前 N 词）。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操作流程</w:t>
      </w:r>
    </w:p>
    <w:p>
      <w:pPr>
        <w:spacing w:after="120"/>
      </w:pPr>
      <w:r>
        <w:rPr>
          <w:rFonts w:ascii="Times New Roman" w:hAnsi="Times New Roman" w:eastAsia="宋体"/>
          <w:b w:val="0"/>
          <w:i w:val="0"/>
          <w:sz w:val="21"/>
        </w:rPr>
        <w:t>首页「设置」入口 → 调整每日新词数（10 / 20 / 30 / 50 选项与自定义）→ 选择 / 取消词书 → 保存即生效（次日生效，当日已生成的任务不中断）。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业务规则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修改每日新词数对「次日及之后」生效；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小目标仅影响该词书的完成基准，不影响排序；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词书至少保留一本处于学习状态。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边界与异常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用户把所有词书取消 → 提示至少保留一本；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小目标小于已学词数 → 视为目标未完成，提示调整。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验收标准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设置修改后次日任务按新配置生成；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全流程 ≤ 2 个页面跳转。</w:t>
      </w:r>
    </w:p>
    <w:p>
      <w:pPr>
        <w:spacing w:after="160"/>
        <w:ind w:left="312"/>
      </w:pPr>
      <w:r>
        <w:rPr>
          <w:rFonts w:ascii="Times New Roman" w:hAnsi="Times New Roman" w:eastAsia="宋体"/>
          <w:b w:val="0"/>
          <w:i/>
          <w:color w:val="556370"/>
          <w:sz w:val="20"/>
        </w:rPr>
        <w:t>原型页面：`05_onboarding.html`（首次设置向导）· `12_settings.html`（学习设置）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FR-03 今日首页（任务面板）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功能描述</w:t>
      </w:r>
    </w:p>
    <w:p>
      <w:pPr>
        <w:spacing w:after="120"/>
      </w:pPr>
      <w:r>
        <w:rPr>
          <w:rFonts w:ascii="Times New Roman" w:hAnsi="Times New Roman" w:eastAsia="宋体"/>
          <w:b w:val="0"/>
          <w:i w:val="0"/>
          <w:sz w:val="21"/>
        </w:rPr>
        <w:t>今日首页是用户每天看到的第一个页面，展示「今日任务」：到期复习数、今日新词数、总体完成进度，并提供两个核心入口。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操作流程</w:t>
      </w:r>
    </w:p>
    <w:p>
      <w:pPr>
        <w:spacing w:after="120"/>
      </w:pPr>
      <w:r>
        <w:rPr>
          <w:rFonts w:ascii="Times New Roman" w:hAnsi="Times New Roman" w:eastAsia="宋体"/>
          <w:b w:val="0"/>
          <w:i w:val="0"/>
          <w:sz w:val="21"/>
        </w:rPr>
        <w:t>今日首页 → 展示任务卡片（复习 X · 新词 Y）→ 点击「开始」进入复习或新词 → 完成后卡片点亮，底部显示完成页。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业务规则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有到期复习时，首页主按钮为「先复习」；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复习为空时，主按钮为「学习新词」；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今日任务全部完成即显示当日完成态（打卡 +1）。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边界与异常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今日任务为空 → 显示鼓励文案（可用「预习明日」或结束）；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中途退出 → 任务进度实时保存，下次进入续接。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验收标准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首页一次点击即可进入有效任务（复习或新词）；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退出后重新进入，任务进度不丢失。</w:t>
      </w:r>
    </w:p>
    <w:p>
      <w:pPr>
        <w:spacing w:after="160"/>
        <w:ind w:left="312"/>
      </w:pPr>
      <w:r>
        <w:rPr>
          <w:rFonts w:ascii="Times New Roman" w:hAnsi="Times New Roman" w:eastAsia="宋体"/>
          <w:b w:val="0"/>
          <w:i/>
          <w:color w:val="556370"/>
          <w:sz w:val="20"/>
        </w:rPr>
        <w:t>原型页面：`06_today.html`（今日首页，含无任务空态变体）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FR-04 新词学习（卡片与自评）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功能描述</w:t>
      </w:r>
    </w:p>
    <w:p>
      <w:pPr>
        <w:spacing w:after="120"/>
      </w:pPr>
      <w:r>
        <w:rPr>
          <w:rFonts w:ascii="Times New Roman" w:hAnsi="Times New Roman" w:eastAsia="宋体"/>
          <w:b w:val="0"/>
          <w:i w:val="0"/>
          <w:sz w:val="21"/>
        </w:rPr>
        <w:t>新词按「卡片 + 三态自评」模式推进。学习模式卡片展示全量信息：单词、音标、词性、释义、例句。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操作流程</w:t>
      </w:r>
    </w:p>
    <w:p>
      <w:pPr>
        <w:pStyle w:val="ListNumber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展示单词卡片（全量信息，释义默认可见）；</w:t>
      </w:r>
    </w:p>
    <w:p>
      <w:pPr>
        <w:pStyle w:val="ListNumber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用户自评：认识 / 模糊 / 不认识；</w:t>
      </w:r>
    </w:p>
    <w:p>
      <w:pPr>
        <w:pStyle w:val="ListNumber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认识 → 进入复习序列（间隔递增）；模糊 → 本轮稍后重现一次并计入明日复习；不认识 → 本轮末尾重新出现，直至本轮内记成「认识 / 模糊」。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业务规则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本轮内未完成的词反复出现，不跳过；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认识与模糊的词都进入复习队列，区别在于初始间隔；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每词一次学习只呈现一条释义（优先考试高频义）。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边界与异常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网络中断 → 本轮结果先存本地，恢复后提交；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用户长时间停留一张卡 → 记录停留时长（埋点，不打断学习）。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验收标准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单轮学习中「不认识」的词必在本轮内再次出现；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无卡死、无重复背跳过的 BUG。</w:t>
      </w:r>
    </w:p>
    <w:p>
      <w:pPr>
        <w:spacing w:after="160"/>
        <w:ind w:left="312"/>
      </w:pPr>
      <w:r>
        <w:rPr>
          <w:rFonts w:ascii="Times New Roman" w:hAnsi="Times New Roman" w:eastAsia="宋体"/>
          <w:b w:val="0"/>
          <w:i/>
          <w:color w:val="556370"/>
          <w:sz w:val="20"/>
        </w:rPr>
        <w:t>原型页面：`02_guest_trial.html`（试学 5 词）· `07_new_word.html`（新词卡片 + 三态自评 + 本轮待巩固）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FR-05 复习队列（四选一自测）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功能描述</w:t>
      </w:r>
    </w:p>
    <w:p>
      <w:pPr>
        <w:spacing w:after="120"/>
      </w:pPr>
      <w:r>
        <w:rPr>
          <w:rFonts w:ascii="Times New Roman" w:hAnsi="Times New Roman" w:eastAsia="宋体"/>
          <w:b w:val="0"/>
          <w:i w:val="0"/>
          <w:sz w:val="21"/>
        </w:rPr>
        <w:t>复习模式隐藏释义与例句，展示单词 + 音标，用户从 4 个释义选项中选择正确答案。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操作流程</w:t>
      </w:r>
    </w:p>
    <w:p>
      <w:pPr>
        <w:pStyle w:val="ListNumber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展示复习词（隐藏释义）；</w:t>
      </w:r>
    </w:p>
    <w:p>
      <w:pPr>
        <w:pStyle w:val="ListNumber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用户四选一作答；</w:t>
      </w:r>
    </w:p>
    <w:p>
      <w:pPr>
        <w:pStyle w:val="ListNumber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正确 → 记忆等级 +1，按间隔表排下次复习；错误 → 等级清零、标记重学，进入今日队尾，明日优先复习。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业务规则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选项干扰项随机取自同词书其他词条释义，保证 4 个选项互不雷同；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答错词在本日复习中再次出现，直到答对；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不展示「正确答案的二次背诵」，只做判断 + 间隔调整。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边界与异常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词书不足 4 个释义可选 → 从更高频词库补充干扰项；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打断退出 → 已作答结果已提交，未完词保留。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验收标准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复习卡片绝不出现释义（防偷看）；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答错词当日必再出现一次。</w:t>
      </w:r>
    </w:p>
    <w:p>
      <w:pPr>
        <w:spacing w:after="160"/>
        <w:ind w:left="312"/>
      </w:pPr>
      <w:r>
        <w:rPr>
          <w:rFonts w:ascii="Times New Roman" w:hAnsi="Times New Roman" w:eastAsia="宋体"/>
          <w:b w:val="0"/>
          <w:i/>
          <w:color w:val="556370"/>
          <w:sz w:val="20"/>
        </w:rPr>
        <w:t>原型页面：`08_review.html`（四选一自测，作答前不显示释义）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FR-06 间隔调度规则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功能描述</w:t>
      </w:r>
    </w:p>
    <w:p>
      <w:pPr>
        <w:spacing w:after="120"/>
      </w:pPr>
      <w:r>
        <w:rPr>
          <w:rFonts w:ascii="Times New Roman" w:hAnsi="Times New Roman" w:eastAsia="宋体"/>
          <w:b w:val="0"/>
          <w:i w:val="0"/>
          <w:sz w:val="21"/>
        </w:rPr>
        <w:t>采用简化的记忆等级模型（类似 SM-2 的思想），公开规则、可解释。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业务规则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记忆等级</w:t>
            </w:r>
          </w:p>
        </w:tc>
        <w:tc>
          <w:tcPr>
            <w:tcW w:type="dxa" w:w="3024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间隔（天）</w:t>
            </w:r>
          </w:p>
        </w:tc>
        <w:tc>
          <w:tcPr>
            <w:tcW w:type="dxa" w:w="3024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触发条件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L1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首次学习判断为「模糊」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L2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首次学习判断为「认识」；或 L1 复习正确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L3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7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L2 复习正确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L4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14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L3 复习正确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L5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30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L4 复习正确；L5 后按 30 天循环</w:t>
            </w:r>
          </w:p>
        </w:tc>
      </w:tr>
    </w:tbl>
    <w:p/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答错 → 等级回落到 L1 并进入重学队列；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同等级复习正确则升级，错误则降级；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间隔从「本次复习日」起算，非固定日期。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边界与异常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间隔跨过考试日 → 不做特殊处理，保持恒定间隔（MVP 不引入考试倒计时联动）；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时间服务异常 → 以服务端日期为准重算。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验收标准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给定初始状态与作答序列，复现间隔序列可通过单元测试验证（确定性）。</w:t>
      </w:r>
    </w:p>
    <w:p>
      <w:pPr>
        <w:spacing w:after="160"/>
        <w:ind w:left="312"/>
      </w:pPr>
      <w:r>
        <w:rPr>
          <w:rFonts w:ascii="Times New Roman" w:hAnsi="Times New Roman" w:eastAsia="宋体"/>
          <w:b w:val="0"/>
          <w:i/>
          <w:color w:val="556370"/>
          <w:sz w:val="20"/>
        </w:rPr>
        <w:t>原型页面：`08_review.html`（作答反馈展示）· `11_stats.html`（间隔表）· `12_settings.html`（规则透明展示）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FR-07 缺席分批容错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功能描述</w:t>
      </w:r>
    </w:p>
    <w:p>
      <w:pPr>
        <w:spacing w:after="120"/>
      </w:pPr>
      <w:r>
        <w:rPr>
          <w:rFonts w:ascii="Times New Roman" w:hAnsi="Times New Roman" w:eastAsia="宋体"/>
          <w:b w:val="0"/>
          <w:i w:val="0"/>
          <w:sz w:val="21"/>
        </w:rPr>
        <w:t>用户缺席数日后回归，系统自动检测积压并按上限分批消化，杜绝「回来就放弃」。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操作流程</w:t>
      </w:r>
    </w:p>
    <w:p>
      <w:pPr>
        <w:pStyle w:val="ListNumber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用户回归 → 统计到期未复习的积压量 X；</w:t>
      </w:r>
    </w:p>
    <w:p>
      <w:pPr>
        <w:pStyle w:val="ListNumber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若 X ≤ 每日复习上限 → 全部并入今日，正常消化；</w:t>
      </w:r>
    </w:p>
    <w:p>
      <w:pPr>
        <w:pStyle w:val="ListNumber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若 X &gt; 上限 → 按上限拆成多批，今日先消化第一批，其余顺延，每日自动消化一批直至追平。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业务规则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每日复习上限默认 = 每日新词数 × 3（待运营验证调整）；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缺席期间未到期的词自然顺延，不提前堆砌；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全程无任何惩罚性文案或降级。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边界与异常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连续缺席 30 天以上 → 仅保留在学词与熟词表，积压按最高可达批次控制；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回归当日不想复习 → 允许先学新词（跳过复习入口不影响荣誉）。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验收标准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缺席 7 天回归，首日任务量不超过上限；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全流程无「放弃」引导式文案。</w:t>
      </w:r>
    </w:p>
    <w:p>
      <w:pPr>
        <w:spacing w:after="160"/>
        <w:ind w:left="312"/>
      </w:pPr>
      <w:r>
        <w:rPr>
          <w:rFonts w:ascii="Times New Roman" w:hAnsi="Times New Roman" w:eastAsia="宋体"/>
          <w:b w:val="0"/>
          <w:i/>
          <w:color w:val="556370"/>
          <w:sz w:val="20"/>
        </w:rPr>
        <w:t>原型页面：`10_backlog.html`（缺席回归分批容错面板）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FR-08 打卡与连续天数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功能描述</w:t>
      </w:r>
    </w:p>
    <w:p>
      <w:pPr>
        <w:spacing w:after="120"/>
      </w:pPr>
      <w:r>
        <w:rPr>
          <w:rFonts w:ascii="Times New Roman" w:hAnsi="Times New Roman" w:eastAsia="宋体"/>
          <w:b w:val="0"/>
          <w:i w:val="0"/>
          <w:sz w:val="21"/>
        </w:rPr>
        <w:t>用户每日完成全部任务后打卡成功，记录并展示连续学习天数（streak）。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业务规则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打卡条件：当日新词任务完成（复习为空时仅需完成新词）；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连续天数：以自然日计，当天 0-24 点内完成一次打卡即记为当日连续 +1；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缺席断卡：连续中断，重新开始计数（允许「豁免卡」留待运营，MVP 不实现）；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展示位置：今日首页顶部 + 统计页。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边界与异常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跨时区 / 跨天边界：以用户所在时区自然日为准；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服务端时钟校正：打卡时间以服务端记录为准。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验收标准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连续 3 天任务完成的计时连续正确；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中断后重新计数逻辑正确。</w:t>
      </w:r>
    </w:p>
    <w:p>
      <w:pPr>
        <w:spacing w:after="160"/>
        <w:ind w:left="312"/>
      </w:pPr>
      <w:r>
        <w:rPr>
          <w:rFonts w:ascii="Times New Roman" w:hAnsi="Times New Roman" w:eastAsia="宋体"/>
          <w:b w:val="0"/>
          <w:i/>
          <w:color w:val="556370"/>
          <w:sz w:val="20"/>
        </w:rPr>
        <w:t>原型页面：`06_today.html`（顶部 streak）· `09_done.html`（打卡成功 + streak+1）· `11_stats.html`（核心数字）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FR-09 进度统计（P1）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功能描述</w:t>
      </w:r>
    </w:p>
    <w:p>
      <w:pPr>
        <w:spacing w:after="120"/>
      </w:pPr>
      <w:r>
        <w:rPr>
          <w:rFonts w:ascii="Times New Roman" w:hAnsi="Times New Roman" w:eastAsia="宋体"/>
          <w:b w:val="0"/>
          <w:i w:val="0"/>
          <w:sz w:val="21"/>
        </w:rPr>
        <w:t>展示用户整体的学习概览：总掌握词数、在学词数、各词书进度、连续天数、近 7 日学习热力图。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操作流程</w:t>
      </w:r>
    </w:p>
    <w:p>
      <w:pPr>
        <w:spacing w:after="120"/>
      </w:pPr>
      <w:r>
        <w:rPr>
          <w:rFonts w:ascii="Times New Roman" w:hAnsi="Times New Roman" w:eastAsia="宋体"/>
          <w:b w:val="0"/>
          <w:i w:val="0"/>
          <w:sz w:val="21"/>
        </w:rPr>
        <w:t>统计页 → 顶部核心数字（已掌握 / 在学 / 连续天数）→ 中部各词书进度条 → 底部近 7 日热力图。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业务规则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「已掌握」定义：达到记忆等级 L3 及以上；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各词书进度 = 已完成学习（进入复习序列）的词数 / 该词书（含小目标）词数。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验收标准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统计数字与复习队列数据来源一致（同一数据口径）；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热力图按真实打卡记录渲染。</w:t>
      </w:r>
    </w:p>
    <w:p>
      <w:pPr>
        <w:spacing w:after="160"/>
        <w:ind w:left="312"/>
      </w:pPr>
      <w:r>
        <w:rPr>
          <w:rFonts w:ascii="Times New Roman" w:hAnsi="Times New Roman" w:eastAsia="宋体"/>
          <w:b w:val="0"/>
          <w:i/>
          <w:color w:val="556370"/>
          <w:sz w:val="20"/>
        </w:rPr>
        <w:t>原型页面：`11_stats.html`（核心数字 / 词书进度 / 近 7 日热力图）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FR-10 词书系统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功能描述</w:t>
      </w:r>
    </w:p>
    <w:p>
      <w:pPr>
        <w:spacing w:after="120"/>
      </w:pPr>
      <w:r>
        <w:rPr>
          <w:rFonts w:ascii="Times New Roman" w:hAnsi="Times New Roman" w:eastAsia="宋体"/>
          <w:b w:val="0"/>
          <w:i w:val="0"/>
          <w:sz w:val="21"/>
        </w:rPr>
        <w:t>内置 3 本词书（四级核心 / 六级 / 考研高频），词条按词频降序排列。提供词书详情页（对外公开）与词条纠错入口。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操作流程</w:t>
      </w:r>
    </w:p>
    <w:p>
      <w:pPr>
        <w:spacing w:after="120"/>
      </w:pPr>
      <w:r>
        <w:rPr>
          <w:rFonts w:ascii="Times New Roman" w:hAnsi="Times New Roman" w:eastAsia="宋体"/>
          <w:b w:val="0"/>
          <w:i w:val="0"/>
          <w:sz w:val="21"/>
        </w:rPr>
        <w:t>词书列表页 → 查看词书（词数、预计天数、难度标签）→ 进入学习；任一单词卡片上点击「反馈」提交纠错。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业务规则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词序：词频降序，高频先背；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词条字段：单词、音标、词性、释义（中文）、例句、词频；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纠错入口：学习 / 复习卡片上均可触发，反馈内容含位置快照（词、词书、模式）；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纠错数据进入后台队列，运营人工审核后修正。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边界与异常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词频排名属相对指标，允许 ±5% 波动，MVP 不追求绝对精确；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例句缺失的词条（开源库覆盖不全）→ 该词条先不展示例句位，不阻塞学习。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验收标准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3 本词书数据完整、词序正确、抽检高频前 500 词释义准确率 ≥ 99%；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纠错提交路径 ≤ 2 步。</w:t>
      </w:r>
    </w:p>
    <w:p>
      <w:pPr>
        <w:spacing w:after="160"/>
        <w:ind w:left="312"/>
      </w:pPr>
      <w:r>
        <w:rPr>
          <w:rFonts w:ascii="Times New Roman" w:hAnsi="Times New Roman" w:eastAsia="宋体"/>
          <w:b w:val="0"/>
          <w:i/>
          <w:color w:val="556370"/>
          <w:sz w:val="20"/>
        </w:rPr>
        <w:t>原型页面：`01_book_detail.html`（公开详情）· `13_books.html`（词书列表）· `14_feedback.html`（纠错弹层）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FR-11 词书切换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功能描述</w:t>
      </w:r>
    </w:p>
    <w:p>
      <w:pPr>
        <w:spacing w:after="120"/>
      </w:pPr>
      <w:r>
        <w:rPr>
          <w:rFonts w:ascii="Times New Roman" w:hAnsi="Times New Roman" w:eastAsia="宋体"/>
          <w:b w:val="0"/>
          <w:i w:val="0"/>
          <w:sz w:val="21"/>
        </w:rPr>
        <w:t>用户可随时添加 / 切换词书，各词书学习进度完全独立，互不干扰。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操作流程</w:t>
      </w:r>
    </w:p>
    <w:p>
      <w:pPr>
        <w:spacing w:after="120"/>
      </w:pPr>
      <w:r>
        <w:rPr>
          <w:rFonts w:ascii="Times New Roman" w:hAnsi="Times New Roman" w:eastAsia="宋体"/>
          <w:b w:val="0"/>
          <w:i w:val="0"/>
          <w:sz w:val="21"/>
        </w:rPr>
        <w:t>统计或设置中「添加词书」→ 选择词书 + 可选小目标 → 确认后新词书从第 1 词开始学习 → 原词书复习队列继续保留并行。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业务规则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每个词书独立维护自己的复习队列与间隔状态；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同一单词出现在不同词书 → 各自独立记账（不做去重合并，避免复杂度）；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今日已生成的任务，切换词书不覆盖当日任务。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验收标准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同时学习两本词书，A 书的复习不受 B 书影响；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切换后回到旧词书，进度分毫不丢。</w:t>
      </w:r>
    </w:p>
    <w:p>
      <w:pPr>
        <w:spacing w:after="160"/>
        <w:ind w:left="312"/>
      </w:pPr>
      <w:r>
        <w:rPr>
          <w:rFonts w:ascii="Times New Roman" w:hAnsi="Times New Roman" w:eastAsia="宋体"/>
          <w:b w:val="0"/>
          <w:i/>
          <w:color w:val="556370"/>
          <w:sz w:val="20"/>
        </w:rPr>
        <w:t>原型页面：`13_books.html`（词书列表与切换）· `12_settings.html`（词书管理）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sz w:val="32"/>
        </w:rPr>
        <w:t>6. 用户故事</w:t>
      </w:r>
    </w:p>
    <w:p>
      <w:pPr>
        <w:spacing w:after="160"/>
        <w:ind w:left="312"/>
      </w:pPr>
      <w:r>
        <w:rPr>
          <w:rFonts w:ascii="Times New Roman" w:hAnsi="Times New Roman" w:eastAsia="宋体"/>
          <w:b w:val="0"/>
          <w:i/>
          <w:color w:val="556370"/>
          <w:sz w:val="20"/>
        </w:rPr>
        <w:t>以下用户故事均为 MVP 承诺范围，P0 故事为上线阻塞项。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6.1 用户系统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作为新访客，我希望不注册就能先学几个词，以便先体验产品再决定是否注册。（P0）</w:t>
      </w:r>
    </w:p>
    <w:p>
      <w:pPr>
        <w:pStyle w:val="ListBullet2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验收：游客可完成 ≥ 5 词试学；注册入口在试学之后。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作为注册用户，我希望登录后在任意设备看到同样的进度，以便换手机不丢数据。（P0）</w:t>
      </w:r>
    </w:p>
    <w:p>
      <w:pPr>
        <w:pStyle w:val="ListBullet2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验收：两个设备登录同一账号，进度一致；本地游客进度可合并。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6.2 学习流程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作为每天坚持的用户，我希望首页一眼看到「今天要做什么」，以便直接开始而非思考。（P0）</w:t>
      </w:r>
    </w:p>
    <w:p>
      <w:pPr>
        <w:pStyle w:val="ListBullet2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验收：首页 1 秒可读明今日任务量（复习 X · 新词 Y）。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作为新词学习者，我希望不认识的词本轮反复出现，以便当场记牢。（P0）</w:t>
      </w:r>
    </w:p>
    <w:p>
      <w:pPr>
        <w:pStyle w:val="ListBullet2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验收：本轮「不认识」的词在当轮内必重现一次以上。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作为复习用户，我希望通过快速选择正确释义来检验记忆，以便复习高效。（P0）</w:t>
      </w:r>
    </w:p>
    <w:p>
      <w:pPr>
        <w:pStyle w:val="ListBullet2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验收：复习为四选一；答错词当日重现。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作为中断回归的用户，我希望积压任务分几次摊开，以便不因堆积而放弃。（P0）</w:t>
      </w:r>
    </w:p>
    <w:p>
      <w:pPr>
        <w:pStyle w:val="ListBullet2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验收：回归首日任务量不超过上限；无惩罚性提示。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6.3 打卡与统计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作为用户，我希望完成今日任务后获得打卡确认，以便看到坚持的累积。（P0）</w:t>
      </w:r>
    </w:p>
    <w:p>
      <w:pPr>
        <w:pStyle w:val="ListBullet2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验收：完成后连续天数 +1 并立即展示。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作为用户，我希望看到各词书进度与掌握词数，以便感知进步。（P1）</w:t>
      </w:r>
    </w:p>
    <w:p>
      <w:pPr>
        <w:pStyle w:val="ListBullet2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验收：统计数字与队列数据口径一致。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6.4 词书与内容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作为备考学生，我希望高频词先出现，以便先记住最有用的词。（P0）</w:t>
      </w:r>
    </w:p>
    <w:p>
      <w:pPr>
        <w:pStyle w:val="ListBullet2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验收：词书内部按词频降序排序。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作为用户，我希望发现释义错误时能反馈，以便帮助修正数据。（P0）</w:t>
      </w:r>
    </w:p>
    <w:p>
      <w:pPr>
        <w:pStyle w:val="ListBullet2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验收：任意卡片可提交纠错，路径 ≤ 2 步。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作为切换词书的用户，我希望各词书进度互不影响，以便灵活调整备考计划。（P1）</w:t>
      </w:r>
    </w:p>
    <w:p>
      <w:pPr>
        <w:pStyle w:val="ListBullet2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验收：多词书并行时复习队列独立。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sz w:val="32"/>
        </w:rPr>
        <w:t>7. 内容与数据需求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7.1 词表来源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首版词表采用</w:t>
      </w:r>
      <w:r>
        <w:rPr>
          <w:rFonts w:ascii="Times New Roman" w:hAnsi="Times New Roman" w:eastAsia="宋体"/>
          <w:b/>
          <w:i w:val="0"/>
          <w:sz w:val="21"/>
        </w:rPr>
        <w:t>开源词汇表</w:t>
      </w:r>
      <w:r>
        <w:rPr>
          <w:rFonts w:ascii="Times New Roman" w:hAnsi="Times New Roman" w:eastAsia="宋体"/>
          <w:b w:val="0"/>
          <w:i w:val="0"/>
          <w:sz w:val="21"/>
        </w:rPr>
        <w:t>（后续技术方案阶段选定具体源，如开源词库 / 公开大纲词表）；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三本词书规模建议：四级核心约 2500、六级约 3500（含四级）、考研高频约 3000。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7.2 词序策略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词书内部按</w:t>
      </w:r>
      <w:r>
        <w:rPr>
          <w:rFonts w:ascii="Times New Roman" w:hAnsi="Times New Roman" w:eastAsia="宋体"/>
          <w:b/>
          <w:i w:val="0"/>
          <w:sz w:val="21"/>
        </w:rPr>
        <w:t>词频降序</w:t>
      </w:r>
      <w:r>
        <w:rPr>
          <w:rFonts w:ascii="Times New Roman" w:hAnsi="Times New Roman" w:eastAsia="宋体"/>
          <w:b w:val="0"/>
          <w:i w:val="0"/>
          <w:sz w:val="21"/>
        </w:rPr>
        <w:t>排列；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词频数据来源与词表同源，标注词频位次信息供展示。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7.3 词条字段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字段</w:t>
            </w:r>
          </w:p>
        </w:tc>
        <w:tc>
          <w:tcPr>
            <w:tcW w:type="dxa" w:w="3024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必填</w:t>
            </w:r>
          </w:p>
        </w:tc>
        <w:tc>
          <w:tcPr>
            <w:tcW w:type="dxa" w:w="3024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单词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主键之一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音标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英 / 美可并列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词性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可多个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中文释义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优先考试高频义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例句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缺失不阻塞学习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词频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排序依据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7.4 数据质量与纠错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 xml:space="preserve">上线前人工抽检高频前 </w:t>
      </w:r>
      <w:r>
        <w:rPr>
          <w:rFonts w:ascii="Times New Roman" w:hAnsi="Times New Roman" w:eastAsia="宋体"/>
          <w:b/>
          <w:i w:val="0"/>
          <w:sz w:val="21"/>
        </w:rPr>
        <w:t>500 词</w:t>
      </w:r>
      <w:r>
        <w:rPr>
          <w:rFonts w:ascii="Times New Roman" w:hAnsi="Times New Roman" w:eastAsia="宋体"/>
          <w:b w:val="0"/>
          <w:i w:val="0"/>
          <w:sz w:val="21"/>
        </w:rPr>
        <w:t>，释义准确率 ≥ 99% 方可通过；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提供词条纠错反馈入口，运营后台审核处理（MVP 后台可极简，表格即可）。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7.5 合规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开源词库须核对许可证（如 CC-BY-SA 等），按许可要求署名；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网站页脚展示数据来源声明。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sz w:val="32"/>
        </w:rPr>
        <w:t>8.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类别</w:t>
            </w:r>
          </w:p>
        </w:tc>
        <w:tc>
          <w:tcPr>
            <w:tcW w:type="dxa" w:w="4536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需求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性能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页面首屏加载 ≤ 2s（4G 网络）；学习卡片切换无明显卡顿（≤ 200ms 交互反馈）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兼容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支持 Chrome / Edge / Safari 近两个大版本；手机浏览器淘宝核心内核可用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平台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响应式布局：手机（≥ 360px）与桌面（≤ 1440px）均可用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数据同步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登录后服务端存进度；游客本地存储；同步失败不阻塞学习（本地先写）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安全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密码加密存储；接口鉴权；防刷打卡（服务端校验时间）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可访问性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键盘可操作核心流程；主要文案对比度满足 WCAG AA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可维护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词条数据与学习逻辑解耦；复习算法可独立单元测试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b/>
          <w:i w:val="0"/>
          <w:sz w:val="32"/>
        </w:rPr>
        <w:t>9. 埋点与指标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9.1 指标体系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指标</w:t>
            </w:r>
          </w:p>
        </w:tc>
        <w:tc>
          <w:tcPr>
            <w:tcW w:type="dxa" w:w="3024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口径</w:t>
            </w:r>
          </w:p>
        </w:tc>
        <w:tc>
          <w:tcPr>
            <w:tcW w:type="dxa" w:w="3024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用途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首学漏斗完成率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进入产品 → 完成首次 5 词学习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转化诊断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注册转化率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游客 → 注册用户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转化诊断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 日 / 7 日留存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注册后按日回访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北极星看板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日均完成率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当日新词+复习全清天数占比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学习健康度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缺席回归率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缺席 ≥1 天后回归的比例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容错机制验证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9.2 关键事件清单（MVP）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事件</w:t>
            </w:r>
          </w:p>
        </w:tc>
        <w:tc>
          <w:tcPr>
            <w:tcW w:type="dxa" w:w="4536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埋点时机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first_visit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首次进入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guest_learn_first5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游客完成首次 5 词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signup / login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注册 / 登录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task_start / task_complete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开始 / 完成当天任务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new_word_self (known/fuzzy/unknown)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单次新词自评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review_answer (correct/wrong)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单次复习作答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add_book / switch_book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添加 / 切换词书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feedback_submit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提交纠错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b/>
          <w:i w:val="0"/>
          <w:sz w:val="32"/>
        </w:rPr>
        <w:t>10. 里程碑与验收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里程碑</w:t>
            </w:r>
          </w:p>
        </w:tc>
        <w:tc>
          <w:tcPr>
            <w:tcW w:type="dxa" w:w="3024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交付内容</w:t>
            </w:r>
          </w:p>
        </w:tc>
        <w:tc>
          <w:tcPr>
            <w:tcW w:type="dxa" w:w="3024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验收标准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M1 内容入库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 本词书数据、词频排序、抽检修正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数据完整；高频 500 词准确率 ≥ 99%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M2 学习闭环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游客 → 注册 → 选词书 → 首学 5 词全链路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首学漏斗 ≥ 60%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M3 复习与容错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复习队列 + 四选一 + 分批容错 + 打卡统计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缺席 7 天回归任务量受控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M4 上线内测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Vercel 部署、埋点、反馈入口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可观测 7 日留存，输出 V2 决策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b/>
          <w:i w:val="0"/>
          <w:sz w:val="32"/>
        </w:rPr>
        <w:t>11. 风险与应对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风险</w:t>
            </w:r>
          </w:p>
        </w:tc>
        <w:tc>
          <w:tcPr>
            <w:tcW w:type="dxa" w:w="3024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影响</w:t>
            </w:r>
          </w:p>
        </w:tc>
        <w:tc>
          <w:tcPr>
            <w:tcW w:type="dxa" w:w="3024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应对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词表准确性问题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用户信任崩塌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上线前抽检 + 纠错入口 + 数据来源署名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竞品市场成熟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获客难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差异化（Web 免装 / 算法透明 / 容错回归），聚焦口碑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留存不达预期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北极星失败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内测尽早验证，7 日留存数据决定 V2 方向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开源词库覆盖不均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词条缺字段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缺失字段降级展示，不阻塞学习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技术实现复杂度（算法）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进度拖延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算法确定性实现并单元测试，H 级复杂度留技术评审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b/>
          <w:i w:val="0"/>
          <w:sz w:val="32"/>
        </w:rPr>
        <w:t>12. 后续版本规划（V2+）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版本</w:t>
            </w:r>
          </w:p>
        </w:tc>
        <w:tc>
          <w:tcPr>
            <w:tcW w:type="dxa" w:w="3024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方向</w:t>
            </w:r>
          </w:p>
        </w:tc>
        <w:tc>
          <w:tcPr>
            <w:tcW w:type="dxa" w:w="3024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V2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阅读联动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内置分级文章，文中点词查义、一键加入生词本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V2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数据导出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CSV / Anki 导出，强化「数据自主」差异化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V3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口语练习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句子跟读 + ASR 评分（技术复杂度高，另行评估）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V3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激励轻体系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徽章 / 里程碑（基于真实数据，不做虚假激励）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评估中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考试倒计时联动、真题词频报告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视留存数据决定优先级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b/>
          <w:i w:val="0"/>
          <w:sz w:val="32"/>
        </w:rPr>
        <w:t>13. 附录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13.1 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术语</w:t>
            </w:r>
          </w:p>
        </w:tc>
        <w:tc>
          <w:tcPr>
            <w:tcW w:type="dxa" w:w="4536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定义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词书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一组按词频排序的单词集合，独立维护学习队列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每日新词数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用户每日计划学习的新单词数量，默认 20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新词学习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首次接触一个单词的卡片式学习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复习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对已学单词的间隔回忆（四选一自测）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记忆等级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L1-L5，决定单词下次复习间隔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连续天数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每日完成任务的不间断自然日计数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小目标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为词书设定的「只背前 N 词」完成基准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积压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到期未完成复习的单词集合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首次试学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游客不注册先学习的 5 个词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13.2 参考资料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间隔重复算法思想参考：SM-2（SuperMemo 2）公开算法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开源词库选型：技术方案阶段调研确定（候选：ECDICT 等，须核对许可证）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开发规范见仓库根目录 AGENTS.md（每次改动需提交 Git 并附测试验证）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sz w:val="28"/>
        </w:rPr>
        <w:t>13.3 原型走查说明（v0.2 新增）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入口与用法</w:t>
      </w:r>
      <w:r>
        <w:rPr>
          <w:rFonts w:ascii="Times New Roman" w:hAnsi="Times New Roman" w:eastAsia="宋体"/>
          <w:b w:val="0"/>
          <w:i w:val="0"/>
          <w:sz w:val="21"/>
        </w:rPr>
        <w:t>：打开 `docs/Prototype/html/index.html`，从「6 条核心流程走查」开始逐页点击走查（桌面 1440px 优先，各页顶部有 360 / 768 / 1440 断点标注）。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低保真约定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灰阶线框 + 单一强调色，黄色虚线块为线框注释（状态标注 / 验收标准 / 交互说明，交付后移除）；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单词与进度均为示意数据，正式数据以后端为准；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每页顶部「PRD 对照标注条」标明其对应的 §4 流程、FR、用户故事、里程碑，以 `docs/Prototype/PRD_prototype_mapping.md` 为基准，由 `docs/tools/verify_prototype.py` 强制校验；</w:t>
      </w:r>
    </w:p>
    <w:p>
      <w:pPr>
        <w:pStyle w:val="ListBullet"/>
        <w:spacing w:after="60"/>
      </w:pPr>
      <w:r>
        <w:rPr>
          <w:rFonts w:ascii="Times New Roman" w:hAnsi="Times New Roman" w:eastAsia="宋体"/>
          <w:b w:val="0"/>
          <w:i w:val="0"/>
          <w:sz w:val="21"/>
        </w:rPr>
        <w:t>Figma 搭建规格见 `docs/Prototype/figma/figma_spec.md`（页面树、组件、栅格、token 与 HTML 一一对应）。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页面索引（15 页）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#</w:t>
            </w:r>
          </w:p>
        </w:tc>
        <w:tc>
          <w:tcPr>
            <w:tcW w:type="dxa" w:w="1512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页面（html/）</w:t>
            </w:r>
          </w:p>
        </w:tc>
        <w:tc>
          <w:tcPr>
            <w:tcW w:type="dxa" w:w="1512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§4 流程</w:t>
            </w:r>
          </w:p>
        </w:tc>
        <w:tc>
          <w:tcPr>
            <w:tcW w:type="dxa" w:w="1512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FR</w:t>
            </w:r>
          </w:p>
        </w:tc>
        <w:tc>
          <w:tcPr>
            <w:tcW w:type="dxa" w:w="1512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里程碑</w:t>
            </w:r>
          </w:p>
        </w:tc>
        <w:tc>
          <w:tcPr>
            <w:tcW w:type="dxa" w:w="1512"/>
            <w:shd w:val="clear" w:color="auto" w:fill="EAF1F8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1F4E79"/>
                <w:sz w:val="20"/>
              </w:rPr>
              <w:t>说明</w:t>
            </w:r>
          </w:p>
        </w:tc>
      </w:tr>
      <w:tr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00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00_landing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§4.1 首学漏斗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FR-10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落地页（游客态）</w:t>
            </w:r>
          </w:p>
        </w:tc>
      </w:tr>
      <w:tr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01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01_book_detail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§4.1 首学漏斗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FR-10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词书详情（公开 / SEO）</w:t>
            </w:r>
          </w:p>
        </w:tc>
      </w:tr>
      <w:tr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02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02_guest_trial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§4.1 首学漏斗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FR-01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游客试学 5 词（主嵌图）</w:t>
            </w:r>
          </w:p>
        </w:tc>
      </w:tr>
      <w:tr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03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03_signup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§4.1 首学漏斗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FR-01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注册（游客进度合并）</w:t>
            </w:r>
          </w:p>
        </w:tc>
      </w:tr>
      <w:tr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04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04_login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§4.1 首学漏斗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FR-01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登录</w:t>
            </w:r>
          </w:p>
        </w:tc>
      </w:tr>
      <w:tr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05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05_onboarding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§4.1 首学漏斗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FR-02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首次设置向导</w:t>
            </w:r>
          </w:p>
        </w:tc>
      </w:tr>
      <w:tr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06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06_today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§4.2 每日学习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FR-03 / FR-08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M2 / M3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今日首页（主嵌图）</w:t>
            </w:r>
          </w:p>
        </w:tc>
      </w:tr>
      <w:tr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07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07_new_word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§4.3 新词自评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FR-04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新词卡片 + 三态自评（主嵌图）</w:t>
            </w:r>
          </w:p>
        </w:tc>
      </w:tr>
      <w:tr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08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08_review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§4.4 复习决策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FR-05 / FR-06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复习四选一（主嵌图）</w:t>
            </w:r>
          </w:p>
        </w:tc>
      </w:tr>
      <w:tr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09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09_done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§4.2 每日学习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FR-08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当日完成 / 打卡</w:t>
            </w:r>
          </w:p>
        </w:tc>
      </w:tr>
      <w:tr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10_backlog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§4.5 缺席容错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FR-07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缺席回归分批容错（主嵌图）</w:t>
            </w:r>
          </w:p>
        </w:tc>
      </w:tr>
      <w:tr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11_stats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FR-09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进度统计 + 热力图 + 间隔表</w:t>
            </w:r>
          </w:p>
        </w:tc>
      </w:tr>
      <w:tr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12_settings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FR-02 / FR-06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学习设置 + 规则透明</w:t>
            </w:r>
          </w:p>
        </w:tc>
      </w:tr>
      <w:tr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13_books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§4.6 词书切换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FR-11 / FR-10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词书列表与切换（主嵌图）</w:t>
            </w:r>
          </w:p>
        </w:tc>
      </w:tr>
      <w:tr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14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14_feedback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FR-10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纠错反馈弹层</w:t>
            </w:r>
          </w:p>
        </w:tc>
      </w:tr>
    </w:tbl>
    <w:p/>
    <w:p>
      <w:pPr>
        <w:spacing w:after="160"/>
        <w:ind w:left="312"/>
      </w:pPr>
      <w:r>
        <w:rPr>
          <w:rFonts w:ascii="Times New Roman" w:hAnsi="Times New Roman" w:eastAsia="宋体"/>
          <w:b w:val="0"/>
          <w:i/>
          <w:color w:val="556370"/>
          <w:sz w:val="20"/>
        </w:rPr>
        <w:t>主流程嵌图页（02 / 06 / 07 / 08 / 10 / 13）的线框图已嵌入 §4.1–4.6，</w:t>
      </w:r>
    </w:p>
    <w:p>
      <w:pPr>
        <w:spacing w:after="160"/>
        <w:ind w:left="312"/>
      </w:pPr>
      <w:r>
        <w:rPr>
          <w:rFonts w:ascii="Times New Roman" w:hAnsi="Times New Roman" w:eastAsia="宋体"/>
          <w:b w:val="0"/>
          <w:i/>
          <w:color w:val="556370"/>
          <w:sz w:val="20"/>
        </w:rPr>
        <w:t>截图源文件位于 `docs/tools/images/prototype/`（由 `docs/tools/screenshot_prototype.py` 生成）。</w:t>
      </w:r>
    </w:p>
    <w:p>
      <w:pPr>
        <w:spacing w:after="160"/>
        <w:ind w:left="312"/>
      </w:pPr>
      <w:r>
        <w:rPr>
          <w:rFonts w:ascii="Times New Roman" w:hAnsi="Times New Roman" w:eastAsia="宋体"/>
          <w:b w:val="0"/>
          <w:i/>
          <w:color w:val="556370"/>
          <w:sz w:val="20"/>
        </w:rPr>
        <w:t>线框图为 1440 × 1200 视口截图，完整页面请以 HTML 走查版为准。</w:t>
      </w:r>
    </w:p>
    <w:p>
      <w:pPr>
        <w:spacing w:after="120"/>
      </w:pPr>
      <w:r>
        <w:rPr>
          <w:rFonts w:ascii="Times New Roman" w:hAnsi="Times New Roman" w:eastAsia="宋体"/>
          <w:b/>
          <w:i w:val="0"/>
          <w:sz w:val="21"/>
        </w:rPr>
        <w:t>校验</w:t>
      </w:r>
      <w:r>
        <w:rPr>
          <w:rFonts w:ascii="Times New Roman" w:hAnsi="Times New Roman" w:eastAsia="宋体"/>
          <w:b w:val="0"/>
          <w:i w:val="0"/>
          <w:sz w:val="21"/>
        </w:rPr>
        <w:t>：`docs/tools/verify_prototype.py` 检查页面齐全、无死链、每页含标注条且与映射表一致、主嵌图页声明完整；`docs/tools/verify_prd.py` 校验 PRD 结构与关键章节。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sz w:val="18"/>
      </w:rPr>
      <w:t xml:space="preserve">第 </w:t>
    </w:r>
    <w:r>
      <w:rPr>
        <w:rFonts w:ascii="Times New Roman" w:hAnsi="Times New Roman" w:eastAsia="宋体"/>
        <w:b w:val="0"/>
        <w:i w:val="0"/>
        <w:sz w:val="18"/>
      </w:rPr>
      <w:fldChar w:fldCharType="begin"/>
      <w:instrText xml:space="preserve"> PAGE </w:instrText>
      <w:fldChar w:fldCharType="end"/>
    </w:r>
    <w:r>
      <w:rPr>
        <w:rFonts w:ascii="Times New Roman" w:hAnsi="Times New Roman" w:eastAsia="宋体"/>
        <w:b w:val="0"/>
        <w:i w:val="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宋体"/>
        <w:b w:val="0"/>
        <w:i w:val="0"/>
        <w:color w:val="999999"/>
        <w:sz w:val="18"/>
      </w:rPr>
      <w:t>英语学习网站 · MVP 产品需求文档 v0.1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6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3333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60"/>
      <w:outlineLvl w:val="3"/>
    </w:pPr>
    <w:rPr>
      <w:rFonts w:asciiTheme="majorHAnsi" w:eastAsiaTheme="majorEastAsia" w:hAnsiTheme="majorHAnsi" w:cstheme="majorBidi" w:ascii="Times New Roman" w:hAnsi="Times New Roman" w:eastAsia="微软雅黑"/>
      <w:b/>
      <w:bCs/>
      <w:i/>
      <w:iCs/>
      <w:color w:val="333333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英语学习网站 MVP 产品需求文档（PRD）</dc:title>
  <dc:subject>英语学习网站 MVP</dc:subject>
  <dc:creator>产品组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