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1/5/2018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                                               ${SAO Director}  
        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