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ndfngfbfkjdgbs</w:t>
      </w:r>
    </w:p>
    <w:p>
      <w:pPr/>
      <w:r>
        <w:rPr/>
        <w:t xml:space="preserve">sklkjdfhgkjfhgus</w:t>
      </w:r>
    </w:p>
    <w:p>
      <w:pPr/>
      <w:r>
        <w:rPr/>
        <w:t xml:space="preserve"> 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Approved</w:t>
            </w:r>
          </w:p>
          <w:p>
            <w:pPr/>
            <w:r>
              <w:rPr/>
              <w:t xml:space="preserve">Gabison, Gregg Victor</w:t>
            </w:r>
          </w:p>
          <w:p>
            <w:pPr/>
            <w:r>
              <w:rPr/>
              <w:t xml:space="preserve">College Dean</w:t>
            </w:r>
          </w:p>
        </w:tc>
        <w:tc>
          <w:tcPr/>
          <w:p>
            <w:pPr/>
            <w:r>
              <w:rPr/>
              <w:t xml:space="preserve">${SAO Director}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2018-03-16T04:39:30+00:00</dcterms:created>
  <dcterms:modified xsi:type="dcterms:W3CDTF">2018-03-16T04:39:30+00:00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