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06"/>
        <w:tblBorders>
          <w:top w:val="none" w:color="FDF8F3" w:sz="0"/>
          <w:left w:val="none" w:color="FDF8F3" w:sz="0"/>
          <w:bottom w:val="none" w:color="FDF8F3" w:sz="0"/>
          <w:right w:val="none" w:color="FDF8F3" w:sz="0"/>
          <w:insideH w:val="none" w:color="FDF8F3" w:sz="0"/>
          <w:insideV w:val="none" w:color="FDF8F3" w:sz="0"/>
        </w:tblBorders>
      </w:tblPr>
      <w:tblGrid>
        <w:gridCol w:w="3600"/>
        <w:gridCol w:w="8246"/>
      </w:tblGrid>
      <w:tr>
        <w:trPr>
          <w:cantSplit w:val="false"/>
        </w:trPr>
        <w:tc>
          <w:tcPr>
            <w:tcW w:type="dxa" w:w="3600"/>
            <w:shd w:fill="1E2140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JEAN DUCKENS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SANNON</w:t>
            </w:r>
          </w:p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F8DDE2"/>
                <w:sz w:val="20"/>
                <w:szCs w:val="20"/>
              </w:rPr>
              <w:t xml:space="preserve">Data Scientist | Machine Learning | MLOps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8DDE2"/>
                <w:sz w:val="18"/>
                <w:szCs w:val="18"/>
              </w:rPr>
              <w:t xml:space="preserve">CONTACT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0758367537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jeanduckens.sannon@etu.estia.fr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France</w:t>
            </w:r>
          </w:p>
          <w:p>
            <w:pPr>
              <w:spacing w:after="40"/>
            </w:pPr>
            <w:hyperlink w:history="1" r:id="rIdju7kw-xbaunskyqqk9agh">
              <w:r>
                <w:rPr>
                  <w:rFonts w:ascii="Calibri" w:cs="Calibri" w:eastAsia="Calibri" w:hAnsi="Calibri"/>
                  <w:color w:val="F8DDE2"/>
                  <w:sz w:val="18"/>
                  <w:szCs w:val="18"/>
                  <w:u w:val="single"/>
                </w:rPr>
                <w:t xml:space="preserve">linkedin.com/in/jean-duckens-sannon</w:t>
              </w:r>
            </w:hyperlink>
          </w:p>
          <w:p>
            <w:pPr>
              <w:spacing w:after="40"/>
            </w:pPr>
            <w:hyperlink w:history="1" r:id="rIdutw7o2yxsafsbmdzzzgeo">
              <w:r>
                <w:rPr>
                  <w:rFonts w:ascii="Calibri" w:cs="Calibri" w:eastAsia="Calibri" w:hAnsi="Calibri"/>
                  <w:color w:val="F8DDE2"/>
                  <w:sz w:val="18"/>
                  <w:szCs w:val="18"/>
                  <w:u w:val="single"/>
                </w:rPr>
                <w:t xml:space="preserve">github.com/grayhacked</w:t>
              </w:r>
            </w:hyperlink>
          </w:p>
          <w:p>
            <w:pPr>
              <w:spacing w:after="40"/>
            </w:pPr>
            <w:hyperlink w:history="1" r:id="rIdfij6nciofxcrlxe4eqgru">
              <w:r>
                <w:rPr>
                  <w:rFonts w:ascii="Calibri" w:cs="Calibri" w:eastAsia="Calibri" w:hAnsi="Calibri"/>
                  <w:color w:val="F8DDE2"/>
                  <w:sz w:val="18"/>
                  <w:szCs w:val="18"/>
                  <w:u w:val="single"/>
                </w:rPr>
                <w:t xml:space="preserve">Portfolio en ligne</w:t>
              </w:r>
            </w:hyperlink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8DDE2"/>
                <w:sz w:val="18"/>
                <w:szCs w:val="18"/>
              </w:rPr>
              <w:t xml:space="preserve">LANGUES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Créole haïtien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Langue maternelle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Français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Courant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Anglais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Intermédiaire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8DDE2"/>
                <w:sz w:val="18"/>
                <w:szCs w:val="18"/>
              </w:rPr>
              <w:t xml:space="preserve">SOFT SKILLS</w:t>
            </w:r>
          </w:p>
          <w:p>
            <w:pPr>
              <w:spacing w:after="30"/>
              <w:ind w:left="1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Autonomie</w:t>
            </w:r>
          </w:p>
          <w:p>
            <w:pPr>
              <w:spacing w:after="30"/>
              <w:ind w:left="1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Esprit d'équipe</w:t>
            </w:r>
          </w:p>
          <w:p>
            <w:pPr>
              <w:spacing w:after="30"/>
              <w:ind w:left="1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Rigueur</w:t>
            </w:r>
          </w:p>
          <w:p>
            <w:pPr>
              <w:spacing w:after="30"/>
              <w:ind w:left="1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Apprentissage continu</w:t>
            </w:r>
          </w:p>
          <w:p>
            <w:pPr>
              <w:spacing w:after="30"/>
              <w:ind w:left="1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Adaptabilité</w:t>
            </w:r>
          </w:p>
          <w:p>
            <w:pPr>
              <w:spacing w:after="30"/>
              <w:ind w:left="1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Esprit analytique</w:t>
            </w:r>
          </w:p>
          <w:p>
            <w:pPr>
              <w:spacing w:after="30"/>
              <w:ind w:left="1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• Curiosité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8DDE2"/>
                <w:sz w:val="18"/>
                <w:szCs w:val="18"/>
              </w:rPr>
              <w:t xml:space="preserve">CERTIFICATIONS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Arus – Data Engineering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Arus – Data Analytics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Cisco – Data Analytics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Cisco – Linux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Cisco – Cybersécurité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8DDE2"/>
                <w:sz w:val="18"/>
                <w:szCs w:val="18"/>
              </w:rPr>
              <w:t xml:space="preserve">CENTRES D'INTÉRÊT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Musique · Science-fiction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Voyage · Sport</w:t>
            </w:r>
          </w:p>
        </w:tc>
        <w:tc>
          <w:tcPr>
            <w:tcW w:type="dxa" w:w="8246"/>
            <w:shd w:fill="FDF8F3" w:color="auto" w:val="clear"/>
            <w:tcMar>
              <w:top w:type="dxa" w:w="200"/>
              <w:left w:type="dxa" w:w="220"/>
              <w:bottom w:type="dxa" w:w="200"/>
              <w:right w:type="dxa" w:w="160"/>
            </w:tcMar>
            <w:vAlign w:val="top"/>
          </w:tcPr>
          <w:tbl>
            <w:tblPr>
              <w:tblW w:type="dxa" w:w="8246"/>
              <w:tblBorders>
                <w:top w:val="none" w:color="FDF8F3" w:sz="0"/>
                <w:left w:val="none" w:color="FDF8F3" w:sz="0"/>
                <w:bottom w:val="none" w:color="FDF8F3" w:sz="0"/>
                <w:right w:val="none" w:color="FDF8F3" w:sz="0"/>
                <w:insideH w:val="none" w:color="FDF8F3" w:sz="0"/>
                <w:insideV w:val="none" w:color="FDF8F3" w:sz="0"/>
              </w:tblBorders>
            </w:tblPr>
            <w:tblGrid>
              <w:gridCol w:w="8246"/>
            </w:tblGrid>
            <w:tr>
              <w:tc>
                <w:tcPr>
                  <w:tcW w:type="dxa" w:w="8246"/>
                  <w:shd w:fill="F8DDE2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D9506B"/>
                      <w:sz w:val="21"/>
                      <w:szCs w:val="21"/>
                    </w:rPr>
                    <w:t xml:space="preserve">PROFIL</w:t>
                  </w:r>
                </w:p>
              </w:tc>
            </w:tr>
          </w:tbl>
          <w:p>
            <w:pPr>
              <w:spacing w:after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Data Scientist spécialisé dans l'analyse de données, le Machine Learning et la mise en production de solutions prédictives. Je conçois des pipelines allant de la préparation des données à l'exposition des modèles via des API REST (FastAPI, Docker, CI/CD). Mes projets couvrent la classification, la régression/forecasting, la recherche sémantique (RAG) et les pratiques MLOps. Titulaire d'un Master 2 en Big Data &amp; Intelligence Artificielle et d'un diplôme d'ingénieur en sciences informatiques, je combine une base solide en statistiques, programmation et systèmes avec une approche orientée résultats métier : transformation de données brutes en indicateurs fiables, modèles interprétables et solutions utilisables par les équipes métier. Citoyen haïtien, éligible pour travailler sans sponsorship, bilingue français-anglais.</w:t>
            </w:r>
          </w:p>
          <w:tbl>
            <w:tblPr>
              <w:tblW w:type="dxa" w:w="8246"/>
              <w:tblBorders>
                <w:top w:val="none" w:color="FDF8F3" w:sz="0"/>
                <w:left w:val="none" w:color="FDF8F3" w:sz="0"/>
                <w:bottom w:val="none" w:color="FDF8F3" w:sz="0"/>
                <w:right w:val="none" w:color="FDF8F3" w:sz="0"/>
                <w:insideH w:val="none" w:color="FDF8F3" w:sz="0"/>
                <w:insideV w:val="none" w:color="FDF8F3" w:sz="0"/>
              </w:tblBorders>
            </w:tblPr>
            <w:tblGrid>
              <w:gridCol w:w="8246"/>
            </w:tblGrid>
            <w:tr>
              <w:tc>
                <w:tcPr>
                  <w:tcW w:type="dxa" w:w="8246"/>
                  <w:shd w:fill="F8DDE2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D9506B"/>
                      <w:sz w:val="21"/>
                      <w:szCs w:val="21"/>
                    </w:rPr>
                    <w:t xml:space="preserve">EXPÉRIENCES PROFESSIONNELLES</w:t>
                  </w:r>
                </w:p>
              </w:tc>
            </w:tr>
          </w:tbl>
          <w:p>
            <w:pPr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Data Scientist / Analyste — Département Produit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2B2B2B"/>
                <w:sz w:val="19"/>
                <w:szCs w:val="19"/>
              </w:rPr>
              <w:t xml:space="preserve">Cdiscount</w:t>
            </w:r>
            <w:r>
              <w:rPr>
                <w:rFonts w:ascii="Calibri" w:cs="Calibri" w:eastAsia="Calibri" w:hAnsi="Calibri"/>
                <w:color w:val="D9506B"/>
                <w:sz w:val="18"/>
                <w:szCs w:val="18"/>
              </w:rPr>
              <w:t xml:space="preserve">   |   07/2025 – 12/2025  |  Bordeaux, France · Stage de fin d'études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Développé et maintenu des dashboards Power BI interactifs pour le pilotage hebdomadaire des KPI digitaux (trafic, conversion, engagement) avec data modeling et DAX avancés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Optimisé les performances des rapports et automatisé les processus de rafraîchissement de données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Analysé les flux de données e-commerce via SQL et Python, identifié les problèmes de qualité et recommandé des actions correctives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Réalisé des analyses comportementales et segmentations clients conduisant à +5% d'engagement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Développé un modèle prédictif (LightGBM) anticipant la performance des mots-clés e-commerce (R² &gt; 0,80)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Préparé et maintenu la documentation technique pour les dashboards et processus de données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5A"/>
                <w:sz w:val="19"/>
                <w:szCs w:val="19"/>
              </w:rPr>
              <w:t xml:space="preserve">Stack technique : Power BI, SQL, Python, Machine Learning, Git, Snowflake, Azure DevOps (TFS)</w:t>
            </w:r>
          </w:p>
          <w:p>
            <w:pPr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Administrateur Système &amp; Réseau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2B2B2B"/>
                <w:sz w:val="19"/>
                <w:szCs w:val="19"/>
              </w:rPr>
              <w:t xml:space="preserve">Prophalab</w:t>
            </w:r>
            <w:r>
              <w:rPr>
                <w:rFonts w:ascii="Calibri" w:cs="Calibri" w:eastAsia="Calibri" w:hAnsi="Calibri"/>
                <w:color w:val="D9506B"/>
                <w:sz w:val="18"/>
                <w:szCs w:val="18"/>
              </w:rPr>
              <w:t xml:space="preserve">   |   08/2023 – 10/2024  |  Port-au-Prince, Haïti · CDI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Administré les infrastructures systèmes &amp; réseaux en garantissant disponibilité et sécurité des données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Supervisé les flux d'information et assuré l'intégrité des bases utilisateurs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Automatisé des processus de communication interne via scripts et outils techniques</w:t>
            </w:r>
          </w:p>
          <w:p>
            <w:pPr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Enseignant Assistant en Data Analytics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2B2B2B"/>
                <w:sz w:val="19"/>
                <w:szCs w:val="19"/>
              </w:rPr>
              <w:t xml:space="preserve">Bootcamp Le Wagon</w:t>
            </w:r>
            <w:r>
              <w:rPr>
                <w:rFonts w:ascii="Calibri" w:cs="Calibri" w:eastAsia="Calibri" w:hAnsi="Calibri"/>
                <w:color w:val="D9506B"/>
                <w:sz w:val="18"/>
                <w:szCs w:val="18"/>
              </w:rPr>
              <w:t xml:space="preserve">   |   05/2023 – 07/2023  |  Port-au-Prince, Haïti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Formé des étudiants en Python, SQL, statistiques, Power BI et modélisation de bases de données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Préparé et livré des sessions de formation sur les outils analytics et dashboard</w:t>
            </w:r>
          </w:p>
          <w:p>
            <w:pPr>
              <w:spacing w:after="30"/>
              <w:ind w:left="220" w:hanging="130"/>
            </w:pPr>
            <w:r>
              <w:rPr>
                <w:rFonts w:ascii="Calibri" w:cs="Calibri" w:eastAsia="Calibri" w:hAnsi="Calibri"/>
                <w:i w:val="false"/>
                <w:iCs w:val="false"/>
                <w:color w:val="2B2B2B"/>
                <w:sz w:val="19"/>
                <w:szCs w:val="19"/>
              </w:rPr>
              <w:t xml:space="preserve">•  Encadré des projets data : analyses exploratoires et modèles supervisés</w:t>
            </w:r>
          </w:p>
          <w:tbl>
            <w:tblPr>
              <w:tblW w:type="dxa" w:w="8246"/>
              <w:tblBorders>
                <w:top w:val="none" w:color="FDF8F3" w:sz="0"/>
                <w:left w:val="none" w:color="FDF8F3" w:sz="0"/>
                <w:bottom w:val="none" w:color="FDF8F3" w:sz="0"/>
                <w:right w:val="none" w:color="FDF8F3" w:sz="0"/>
                <w:insideH w:val="none" w:color="FDF8F3" w:sz="0"/>
                <w:insideV w:val="none" w:color="FDF8F3" w:sz="0"/>
              </w:tblBorders>
            </w:tblPr>
            <w:tblGrid>
              <w:gridCol w:w="8246"/>
            </w:tblGrid>
            <w:tr>
              <w:tc>
                <w:tcPr>
                  <w:tcW w:type="dxa" w:w="8246"/>
                  <w:shd w:fill="F8DDE2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D9506B"/>
                      <w:sz w:val="21"/>
                      <w:szCs w:val="21"/>
                    </w:rPr>
                    <w:t xml:space="preserve">PROJETS DATA SCIENCE &amp; MACHINE LEARNING</w:t>
                  </w:r>
                </w:p>
              </w:tc>
            </w:tr>
          </w:tbl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5A"/>
                <w:sz w:val="19"/>
                <w:szCs w:val="19"/>
              </w:rPr>
              <w:t xml:space="preserve">Portfolio en ligne présentant parcours, compétences et projets détaillés (README, code source, démonstrations) : grayhacked.github.io/Duckens-port-folio</w:t>
            </w:r>
          </w:p>
          <w:p>
            <w:pPr>
              <w:spacing w:after="6" w:before="13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Système de prédiction météorologique — Projet académique ESTIA</w:t>
            </w:r>
            <w:r>
              <w:rPr>
                <w:rFonts w:ascii="Calibri" w:cs="Calibri" w:eastAsia="Calibri" w:hAnsi="Calibri"/>
                <w:i/>
                <w:iCs/>
                <w:color w:val="D9506B"/>
                <w:sz w:val="17"/>
                <w:szCs w:val="17"/>
              </w:rPr>
              <w:t xml:space="preserve">   (Python, scikit-learn, FastAPI, SQLite, Docker, pytest, GitHub Actions)</w:t>
            </w:r>
          </w:p>
          <w:p>
            <w:pPr>
              <w:spacing w:after="20"/>
              <w:ind w:left="10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Système de bout en bout prédisant température et humidité à partir de données historiques (API Open-Meteo) : pipeline de collecte/prétraitement, entraînement et versionnement de modèles (model registry), stockage SQLite, API FastAPI (endpoints de prédiction, statistiques, santé), conteneurisation Docker et intégration continue (tests automatisés, build &amp; push d'image, CI/CD via GitHub Actions).</w:t>
            </w:r>
          </w:p>
          <w:p>
            <w:pPr>
              <w:spacing w:after="60"/>
              <w:ind w:left="100"/>
            </w:pPr>
            <w:hyperlink w:history="1" r:id="rIdecbjtu5tkvo-907j_tb1h">
              <w:r>
                <w:rPr>
                  <w:rFonts w:ascii="Calibri" w:cs="Calibri" w:eastAsia="Calibri" w:hAnsi="Calibri"/>
                  <w:color w:val="D9506B"/>
                  <w:sz w:val="17"/>
                  <w:szCs w:val="17"/>
                  <w:u w:val="single"/>
                </w:rPr>
                <w:t xml:space="preserve">→ GitHub — Duckens_Final_Project</w:t>
              </w:r>
            </w:hyperlink>
          </w:p>
          <w:p>
            <w:pPr>
              <w:spacing w:after="6" w:before="13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Déploiement d'un modèle ML — Titanic</w:t>
            </w:r>
            <w:r>
              <w:rPr>
                <w:rFonts w:ascii="Calibri" w:cs="Calibri" w:eastAsia="Calibri" w:hAnsi="Calibri"/>
                <w:i/>
                <w:iCs/>
                <w:color w:val="D9506B"/>
                <w:sz w:val="17"/>
                <w:szCs w:val="17"/>
              </w:rPr>
              <w:t xml:space="preserve">   (Python, scikit-learn, FastAPI, Pydantic, Joblib)</w:t>
            </w:r>
          </w:p>
          <w:p>
            <w:pPr>
              <w:spacing w:after="20"/>
              <w:ind w:left="10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Industrialisation d'un modèle de classification (prédiction de survie) via une API REST FastAPI : validation stricte des entrées, chargement robuste du modèle sérialisé, endpoint de health check, documentation Swagger et interface web interactive de test.</w:t>
            </w:r>
          </w:p>
          <w:p>
            <w:pPr>
              <w:spacing w:after="60"/>
              <w:ind w:left="100"/>
            </w:pPr>
            <w:hyperlink w:history="1" r:id="rIdumoztw6lehjcoa_k1xkbe">
              <w:r>
                <w:rPr>
                  <w:rFonts w:ascii="Calibri" w:cs="Calibri" w:eastAsia="Calibri" w:hAnsi="Calibri"/>
                  <w:color w:val="D9506B"/>
                  <w:sz w:val="17"/>
                  <w:szCs w:val="17"/>
                  <w:u w:val="single"/>
                </w:rPr>
                <w:t xml:space="preserve">→ GitHub — Titanic</w:t>
              </w:r>
            </w:hyperlink>
          </w:p>
          <w:p>
            <w:pPr>
              <w:spacing w:after="6" w:before="13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Support RAG — Prototype d'assistant IA générative</w:t>
            </w:r>
            <w:r>
              <w:rPr>
                <w:rFonts w:ascii="Calibri" w:cs="Calibri" w:eastAsia="Calibri" w:hAnsi="Calibri"/>
                <w:i/>
                <w:iCs/>
                <w:color w:val="D9506B"/>
                <w:sz w:val="17"/>
                <w:szCs w:val="17"/>
              </w:rPr>
              <w:t xml:space="preserve">   (Python, scikit-learn, NumPy, TF-IDF, API LLM)</w:t>
            </w:r>
          </w:p>
          <w:p>
            <w:pPr>
              <w:spacing w:after="20"/>
              <w:ind w:left="10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Prototype de Retrieval-Augmented Generation pour un assistant de support niveau 1 : ingestion et découpage de documents, vectorisation TF-IDF, recherche par similarité cosinus codée à la main, génération de réponse contextualisée. Pistes d'évolution identifiées : embeddings sémantiques, base vectorielle, function calling.</w:t>
            </w:r>
          </w:p>
          <w:p>
            <w:pPr>
              <w:spacing w:after="60"/>
              <w:ind w:left="100"/>
            </w:pPr>
            <w:hyperlink w:history="1" r:id="rIdxwdnfbicrniz_gczdrqhw">
              <w:r>
                <w:rPr>
                  <w:rFonts w:ascii="Calibri" w:cs="Calibri" w:eastAsia="Calibri" w:hAnsi="Calibri"/>
                  <w:color w:val="D9506B"/>
                  <w:sz w:val="17"/>
                  <w:szCs w:val="17"/>
                  <w:u w:val="single"/>
                </w:rPr>
                <w:t xml:space="preserve">→ GitHub — Rag_test_niveau_0</w:t>
              </w:r>
            </w:hyperlink>
          </w:p>
          <w:p>
            <w:pPr>
              <w:spacing w:after="6" w:before="13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Prédiction de mots-clés à fort potentiel — E-commerce</w:t>
            </w:r>
            <w:r>
              <w:rPr>
                <w:rFonts w:ascii="Calibri" w:cs="Calibri" w:eastAsia="Calibri" w:hAnsi="Calibri"/>
                <w:i/>
                <w:iCs/>
                <w:color w:val="D9506B"/>
                <w:sz w:val="17"/>
                <w:szCs w:val="17"/>
              </w:rPr>
              <w:t xml:space="preserve">   (Python, pandas, LightGBM, forecasting)</w:t>
            </w:r>
          </w:p>
          <w:p>
            <w:pPr>
              <w:spacing w:after="20"/>
              <w:ind w:left="10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Modèle de forecasting (LightGBM) entraîné sur données historiques pour anticiper les recherches générant le plus de trafic lors des pics e-commerce (Black Friday, soldes) : feature engineering temporel (lags, moyennes glissantes), validation chronologique, horizon de prédiction à 28 jours.</w:t>
            </w:r>
          </w:p>
          <w:p>
            <w:pPr>
              <w:spacing w:after="60"/>
              <w:ind w:left="100"/>
            </w:pPr>
            <w:hyperlink w:history="1" r:id="rIdihip8sr1hj00bqlcxpixc">
              <w:r>
                <w:rPr>
                  <w:rFonts w:ascii="Calibri" w:cs="Calibri" w:eastAsia="Calibri" w:hAnsi="Calibri"/>
                  <w:color w:val="D9506B"/>
                  <w:sz w:val="17"/>
                  <w:szCs w:val="17"/>
                  <w:u w:val="single"/>
                </w:rPr>
                <w:t xml:space="preserve">→ GitHub — Private_Data_project</w:t>
              </w:r>
            </w:hyperlink>
          </w:p>
          <w:p>
            <w:pPr>
              <w:spacing w:after="6" w:before="13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Travaux pratiques MLOps</w:t>
            </w:r>
            <w:r>
              <w:rPr>
                <w:rFonts w:ascii="Calibri" w:cs="Calibri" w:eastAsia="Calibri" w:hAnsi="Calibri"/>
                <w:i/>
                <w:iCs/>
                <w:color w:val="D9506B"/>
                <w:sz w:val="17"/>
                <w:szCs w:val="17"/>
              </w:rPr>
              <w:t xml:space="preserve">   (Python, FastAPI, pipeline piloté par configuration YAML)</w:t>
            </w:r>
          </w:p>
          <w:p>
            <w:pPr>
              <w:spacing w:after="20"/>
              <w:ind w:left="100"/>
            </w:pPr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Mise en pratique des principes MLOps : pipeline de traitement de données et de feature engineering piloté par configuration, service de prédiction exposé via API FastAPI, structuration modulaire du code (modèle, données, API).</w:t>
            </w:r>
          </w:p>
          <w:p>
            <w:pPr>
              <w:spacing w:after="60"/>
              <w:ind w:left="100"/>
            </w:pPr>
            <w:hyperlink w:history="1" r:id="rIddc4egawams9zm5v5ru1jc">
              <w:r>
                <w:rPr>
                  <w:rFonts w:ascii="Calibri" w:cs="Calibri" w:eastAsia="Calibri" w:hAnsi="Calibri"/>
                  <w:color w:val="D9506B"/>
                  <w:sz w:val="17"/>
                  <w:szCs w:val="17"/>
                  <w:u w:val="single"/>
                </w:rPr>
                <w:t xml:space="preserve">→ GitHub — MLOPS_TP</w:t>
              </w:r>
            </w:hyperlink>
          </w:p>
          <w:tbl>
            <w:tblPr>
              <w:tblW w:type="dxa" w:w="8246"/>
              <w:tblBorders>
                <w:top w:val="none" w:color="FDF8F3" w:sz="0"/>
                <w:left w:val="none" w:color="FDF8F3" w:sz="0"/>
                <w:bottom w:val="none" w:color="FDF8F3" w:sz="0"/>
                <w:right w:val="none" w:color="FDF8F3" w:sz="0"/>
                <w:insideH w:val="none" w:color="FDF8F3" w:sz="0"/>
                <w:insideV w:val="none" w:color="FDF8F3" w:sz="0"/>
              </w:tblBorders>
            </w:tblPr>
            <w:tblGrid>
              <w:gridCol w:w="8246"/>
            </w:tblGrid>
            <w:tr>
              <w:tc>
                <w:tcPr>
                  <w:tcW w:type="dxa" w:w="8246"/>
                  <w:shd w:fill="F8DDE2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D9506B"/>
                      <w:sz w:val="21"/>
                      <w:szCs w:val="21"/>
                    </w:rPr>
                    <w:t xml:space="preserve">FORMATIONS</w:t>
                  </w:r>
                </w:p>
              </w:tc>
            </w:tr>
          </w:tbl>
          <w:p>
            <w:pPr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Master 2 Big Data &amp; IA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2B2B2B"/>
                <w:sz w:val="19"/>
                <w:szCs w:val="19"/>
              </w:rPr>
              <w:t xml:space="preserve">ESTIA — École Supérieure des Technologies Industrielles Avancées</w:t>
            </w:r>
            <w:r>
              <w:rPr>
                <w:rFonts w:ascii="Calibri" w:cs="Calibri" w:eastAsia="Calibri" w:hAnsi="Calibri"/>
                <w:color w:val="D9506B"/>
                <w:sz w:val="18"/>
                <w:szCs w:val="18"/>
              </w:rPr>
              <w:t xml:space="preserve">   |   10/2024 – 10/2025  |  Bidart, France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Machine Learning, Deep Learning, MLOps, Cloud, DevOps, Cybersécurité, Bases de données, Développement web et applications, Power BI.</w:t>
            </w:r>
          </w:p>
          <w:p>
            <w:pPr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Ingénieur en Sciences Informatiques / Gestion des affaires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2B2B2B"/>
                <w:sz w:val="19"/>
                <w:szCs w:val="19"/>
              </w:rPr>
              <w:t xml:space="preserve">ESIH — École Supérieure d'Infotronique d'Haïti</w:t>
            </w:r>
            <w:r>
              <w:rPr>
                <w:rFonts w:ascii="Calibri" w:cs="Calibri" w:eastAsia="Calibri" w:hAnsi="Calibri"/>
                <w:color w:val="D9506B"/>
                <w:sz w:val="18"/>
                <w:szCs w:val="18"/>
              </w:rPr>
              <w:t xml:space="preserve">   |   11/2020 – 06/2024  |  Port-au-Prince, Haïti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Mathématiques, Statistiques, Programmation, Réseaux, Systèmes d'information, Développement logiciel, Gestion des PME, Comptabilité, Économie.</w:t>
            </w:r>
          </w:p>
          <w:tbl>
            <w:tblPr>
              <w:tblW w:type="dxa" w:w="8246"/>
              <w:tblBorders>
                <w:top w:val="none" w:color="FDF8F3" w:sz="0"/>
                <w:left w:val="none" w:color="FDF8F3" w:sz="0"/>
                <w:bottom w:val="none" w:color="FDF8F3" w:sz="0"/>
                <w:right w:val="none" w:color="FDF8F3" w:sz="0"/>
                <w:insideH w:val="none" w:color="FDF8F3" w:sz="0"/>
                <w:insideV w:val="none" w:color="FDF8F3" w:sz="0"/>
              </w:tblBorders>
            </w:tblPr>
            <w:tblGrid>
              <w:gridCol w:w="8246"/>
            </w:tblGrid>
            <w:tr>
              <w:tc>
                <w:tcPr>
                  <w:tcW w:type="dxa" w:w="8246"/>
                  <w:shd w:fill="F8DDE2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D9506B"/>
                      <w:sz w:val="21"/>
                      <w:szCs w:val="21"/>
                    </w:rPr>
                    <w:t xml:space="preserve">COMPÉTENCES TECHNIQUES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9506B"/>
                <w:sz w:val="19"/>
                <w:szCs w:val="19"/>
              </w:rPr>
              <w:t xml:space="preserve">Data Science &amp; Machine Learning —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Analyse exploratoire (EDA), nettoyage et préparation des données, feature engineering, classification, régression/forecasting, validation croisée, évaluation de modèles (accuracy, precision, recall, F1, ROC-AUC), LightGBM, scikit-learn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9506B"/>
                <w:sz w:val="19"/>
                <w:szCs w:val="19"/>
              </w:rPr>
              <w:t xml:space="preserve">Programmation &amp; traitement des données —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Python (Pandas, NumPy, scikit-learn), Jupyter Notebook, SQL avancé (PostgreSQL, MySQL), automatisation de traitements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9506B"/>
                <w:sz w:val="19"/>
                <w:szCs w:val="19"/>
              </w:rPr>
              <w:t xml:space="preserve">MLOps &amp; Industrialisation —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FastAPI, Pydantic, Docker, Git/GitHub, GitHub Actions (CI/CD), versionnement de modèles, exposition de modèles via API REST, health checks et supervision, Azure DevOps (TFS)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9506B"/>
                <w:sz w:val="19"/>
                <w:szCs w:val="19"/>
              </w:rPr>
              <w:t xml:space="preserve">IA générative &amp; recherche documentaire —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Retrieval-Augmented Generation (RAG), découpage de documents, vectorisation TF-IDF, similarité cosinus, construction de prompts, intégration d'API de modèles de langage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9506B"/>
                <w:sz w:val="19"/>
                <w:szCs w:val="19"/>
              </w:rPr>
              <w:t xml:space="preserve">Power BI &amp; Business Intelligence —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Développement et maintenance de dashboards, data modeling avancé et DAX, KPI et reporting décisionnel (trafic, conversion, engagement, performance financière)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9506B"/>
                <w:sz w:val="19"/>
                <w:szCs w:val="19"/>
              </w:rPr>
              <w:t xml:space="preserve">Data Engineering —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Conception ETL, Data Warehouse, Snowflake, contrôle qualité des données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9506B"/>
                <w:sz w:val="19"/>
                <w:szCs w:val="19"/>
              </w:rPr>
              <w:t xml:space="preserve">Technologies complémentaires —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HTML5, CSS3, JavaScript, Linux, réseaux et systèmes, Flutter/Dart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9506B"/>
                <w:sz w:val="19"/>
                <w:szCs w:val="19"/>
              </w:rPr>
              <w:t xml:space="preserve">Autres —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Cloud (Azure basics), documentation technique, formation d'utilisateurs, User Acceptance Testing, méthodologies Agile/Scrum</w:t>
            </w:r>
          </w:p>
        </w:tc>
      </w:tr>
    </w:tbl>
    <w:sectPr>
      <w:pgSz w:w="11906" w:h="16838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u7kw-xbaunskyqqk9agh" Type="http://schemas.openxmlformats.org/officeDocument/2006/relationships/hyperlink" Target="https://linkedin.com/in/jean-duckens-sannon" TargetMode="External"/><Relationship Id="rIdutw7o2yxsafsbmdzzzgeo" Type="http://schemas.openxmlformats.org/officeDocument/2006/relationships/hyperlink" Target="https://github.com/grayhacked" TargetMode="External"/><Relationship Id="rIdfij6nciofxcrlxe4eqgru" Type="http://schemas.openxmlformats.org/officeDocument/2006/relationships/hyperlink" Target="https://grayhacked.github.io/Duckens-port-folio/index.html" TargetMode="External"/><Relationship Id="rIdecbjtu5tkvo-907j_tb1h" Type="http://schemas.openxmlformats.org/officeDocument/2006/relationships/hyperlink" Target="https://github.com/2024-2025-estia-bihar/Duckens_Final_Project" TargetMode="External"/><Relationship Id="rIdumoztw6lehjcoa_k1xkbe" Type="http://schemas.openxmlformats.org/officeDocument/2006/relationships/hyperlink" Target="https://github.com/grayhacked/Titanic" TargetMode="External"/><Relationship Id="rIdxwdnfbicrniz_gczdrqhw" Type="http://schemas.openxmlformats.org/officeDocument/2006/relationships/hyperlink" Target="https://github.com/grayhacked/Rag_test_niveau_0" TargetMode="External"/><Relationship Id="rIdihip8sr1hj00bqlcxpixc" Type="http://schemas.openxmlformats.org/officeDocument/2006/relationships/hyperlink" Target="https://github.com/grayhacked/Private_Data_project" TargetMode="External"/><Relationship Id="rIddc4egawams9zm5v5ru1jc" Type="http://schemas.openxmlformats.org/officeDocument/2006/relationships/hyperlink" Target="https://github.com/grayhacked/MLOPS_TP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2026-09-22T09:33:46.990Z</dcterms:created>
  <dcterms:modified xsi:type="dcterms:W3CDTF">2026-09-22T09:33:46.998Z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