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28441" w14:textId="77777777" w:rsidR="00F0373B" w:rsidRPr="003D7FD1" w:rsidRDefault="00BB5149">
      <w:pPr>
        <w:spacing w:before="80" w:after="20"/>
        <w:jc w:val="center"/>
        <w:rPr>
          <w:rFonts w:ascii="Times New Roman" w:hAnsi="Times New Roman" w:cs="Times New Roman"/>
          <w:sz w:val="20"/>
          <w:szCs w:val="20"/>
        </w:rPr>
      </w:pPr>
      <w:r w:rsidRPr="003D7FD1">
        <w:rPr>
          <w:rFonts w:ascii="Times New Roman" w:hAnsi="Times New Roman" w:cs="Times New Roman"/>
          <w:b/>
          <w:color w:val="16324F"/>
          <w:sz w:val="28"/>
          <w:szCs w:val="20"/>
        </w:rPr>
        <w:t>FEDERAL UNIVERSITY OF TECHNOLOGY, MINNA</w:t>
      </w:r>
    </w:p>
    <w:p w14:paraId="04A8A621" w14:textId="77777777" w:rsidR="00F0373B" w:rsidRPr="003D7FD1" w:rsidRDefault="00BB5149">
      <w:pPr>
        <w:spacing w:after="0"/>
        <w:jc w:val="center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b/>
          <w:sz w:val="21"/>
        </w:rPr>
        <w:t>SCHOOL OF INFORMATION AND COMMUNICATION TECHNOLOGY</w:t>
      </w:r>
    </w:p>
    <w:p w14:paraId="54FA04D9" w14:textId="77777777" w:rsidR="00F0373B" w:rsidRPr="003D7FD1" w:rsidRDefault="00BB5149">
      <w:pPr>
        <w:spacing w:after="0"/>
        <w:jc w:val="center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b/>
          <w:sz w:val="21"/>
        </w:rPr>
        <w:t>DEPARTMENT OF INFORMATION TECHNOLOGY</w:t>
      </w:r>
    </w:p>
    <w:p w14:paraId="1698CFE7" w14:textId="00254922" w:rsidR="00F0373B" w:rsidRPr="003D7FD1" w:rsidRDefault="00BB5149">
      <w:pPr>
        <w:spacing w:before="260" w:after="60"/>
        <w:jc w:val="center"/>
        <w:rPr>
          <w:rFonts w:ascii="Times New Roman" w:hAnsi="Times New Roman" w:cs="Times New Roman"/>
          <w:sz w:val="20"/>
          <w:szCs w:val="20"/>
        </w:rPr>
      </w:pPr>
      <w:r w:rsidRPr="003D7FD1">
        <w:rPr>
          <w:rFonts w:ascii="Times New Roman" w:hAnsi="Times New Roman" w:cs="Times New Roman"/>
          <w:b/>
          <w:color w:val="0B6655"/>
          <w:sz w:val="40"/>
          <w:szCs w:val="20"/>
        </w:rPr>
        <w:t>IFT 542 PRACTICAL ASSIGNMENT</w:t>
      </w:r>
      <w:r w:rsidR="00DA77C5" w:rsidRPr="003D7FD1">
        <w:rPr>
          <w:rFonts w:ascii="Times New Roman" w:hAnsi="Times New Roman" w:cs="Times New Roman"/>
          <w:b/>
          <w:color w:val="0B6655"/>
          <w:sz w:val="40"/>
          <w:szCs w:val="20"/>
        </w:rPr>
        <w:t xml:space="preserve"> (40 Marks)</w:t>
      </w:r>
    </w:p>
    <w:p w14:paraId="7F6C86F0" w14:textId="77777777" w:rsidR="00F0373B" w:rsidRPr="003D7FD1" w:rsidRDefault="00BB5149">
      <w:pPr>
        <w:pBdr>
          <w:bottom w:val="single" w:sz="10" w:space="5" w:color="0B6655"/>
        </w:pBdr>
        <w:spacing w:after="240"/>
        <w:jc w:val="center"/>
        <w:rPr>
          <w:rFonts w:ascii="Times New Roman" w:hAnsi="Times New Roman" w:cs="Times New Roman"/>
          <w:sz w:val="20"/>
          <w:szCs w:val="20"/>
        </w:rPr>
      </w:pPr>
      <w:r w:rsidRPr="003D7FD1">
        <w:rPr>
          <w:rFonts w:ascii="Times New Roman" w:hAnsi="Times New Roman" w:cs="Times New Roman"/>
          <w:b/>
          <w:color w:val="16324F"/>
          <w:sz w:val="24"/>
          <w:szCs w:val="20"/>
        </w:rPr>
        <w:t>Secur</w:t>
      </w:r>
      <w:r w:rsidRPr="003D7FD1">
        <w:rPr>
          <w:rFonts w:ascii="Times New Roman" w:hAnsi="Times New Roman" w:cs="Times New Roman"/>
          <w:b/>
          <w:color w:val="16324F"/>
          <w:sz w:val="24"/>
          <w:szCs w:val="20"/>
        </w:rPr>
        <w:t>i</w:t>
      </w:r>
      <w:r w:rsidRPr="003D7FD1">
        <w:rPr>
          <w:rFonts w:ascii="Times New Roman" w:hAnsi="Times New Roman" w:cs="Times New Roman"/>
          <w:b/>
          <w:color w:val="16324F"/>
          <w:sz w:val="24"/>
          <w:szCs w:val="20"/>
        </w:rPr>
        <w:t>ty Assessment and Hardening of a Student Registration Web Application</w:t>
      </w:r>
    </w:p>
    <w:p w14:paraId="40451A40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Assignment Scenario</w:t>
      </w:r>
    </w:p>
    <w:p w14:paraId="360CD9CD" w14:textId="2F248FDF" w:rsidR="00F0373B" w:rsidRPr="003D7FD1" w:rsidRDefault="00BB5149">
      <w:pPr>
        <w:spacing w:after="16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 xml:space="preserve">You have been engaged as a junior application-security engineer to assess and harden a </w:t>
      </w:r>
      <w:r w:rsidRPr="003D7FD1">
        <w:rPr>
          <w:rFonts w:ascii="Times New Roman" w:hAnsi="Times New Roman" w:cs="Times New Roman"/>
        </w:rPr>
        <w:t>prototype Student Registration Web Application. The application supports student login, profile updates, course registration, document upload and administrative management of courses and enrolments. Use the lecturer-provided starter application. If none is</w:t>
      </w:r>
      <w:r w:rsidRPr="003D7FD1">
        <w:rPr>
          <w:rFonts w:ascii="Times New Roman" w:hAnsi="Times New Roman" w:cs="Times New Roman"/>
        </w:rPr>
        <w:t xml:space="preserve"> provided, build a minimal equivalent using PHP</w:t>
      </w:r>
      <w:r w:rsidRPr="003D7FD1">
        <w:rPr>
          <w:rFonts w:ascii="Times New Roman" w:hAnsi="Times New Roman" w:cs="Times New Roman"/>
        </w:rPr>
        <w:t xml:space="preserve"> and MySQL, or another approved server-side stack.</w:t>
      </w:r>
    </w:p>
    <w:p w14:paraId="260C4B11" w14:textId="7E98312B" w:rsidR="00F0373B" w:rsidRDefault="00BB5149">
      <w:pPr>
        <w:pBdr>
          <w:left w:val="single" w:sz="18" w:space="7" w:color="8A5B00"/>
        </w:pBdr>
        <w:shd w:val="clear" w:color="auto" w:fill="FFF4D6"/>
        <w:spacing w:before="120" w:after="160"/>
        <w:ind w:left="115" w:right="58"/>
        <w:rPr>
          <w:rFonts w:ascii="Times New Roman" w:hAnsi="Times New Roman" w:cs="Times New Roman"/>
          <w:color w:val="16324F"/>
          <w:sz w:val="21"/>
        </w:rPr>
      </w:pPr>
      <w:r w:rsidRPr="003D7FD1">
        <w:rPr>
          <w:rFonts w:ascii="Times New Roman" w:hAnsi="Times New Roman" w:cs="Times New Roman"/>
          <w:b/>
          <w:color w:val="8A5B00"/>
          <w:sz w:val="21"/>
        </w:rPr>
        <w:t xml:space="preserve">Authorised-lab restriction: </w:t>
      </w:r>
      <w:r w:rsidRPr="003D7FD1">
        <w:rPr>
          <w:rFonts w:ascii="Times New Roman" w:hAnsi="Times New Roman" w:cs="Times New Roman"/>
          <w:color w:val="16324F"/>
          <w:sz w:val="21"/>
        </w:rPr>
        <w:t>All testing must be performed on localhost</w:t>
      </w:r>
      <w:r w:rsidRPr="003D7FD1">
        <w:rPr>
          <w:rFonts w:ascii="Times New Roman" w:hAnsi="Times New Roman" w:cs="Times New Roman"/>
          <w:color w:val="16324F"/>
          <w:sz w:val="21"/>
        </w:rPr>
        <w:t>. Do not scan, probe or test FUT Minna systems, public websites or any third-party service. Use only fictitious data.</w:t>
      </w:r>
    </w:p>
    <w:p w14:paraId="731828EA" w14:textId="750D46BB" w:rsidR="00F0373B" w:rsidRPr="003D7FD1" w:rsidRDefault="00C45314">
      <w:pPr>
        <w:spacing w:after="160"/>
        <w:rPr>
          <w:rFonts w:ascii="Times New Roman" w:hAnsi="Times New Roman" w:cs="Times New Roman"/>
        </w:rPr>
      </w:pPr>
      <w:r w:rsidRPr="00C45314">
        <w:rPr>
          <w:rFonts w:ascii="Times New Roman" w:hAnsi="Times New Roman" w:cs="Times New Roman"/>
          <w:b/>
          <w:bCs/>
          <w:iCs/>
          <w:color w:val="31849B" w:themeColor="accent5" w:themeShade="BF"/>
          <w:sz w:val="24"/>
          <w:szCs w:val="32"/>
        </w:rPr>
        <w:t>TASK 1: STRIDE THREAT MODEL AND RISK ASSESSMENT</w:t>
      </w:r>
      <w:r w:rsidR="00BB5149" w:rsidRPr="00C45314">
        <w:rPr>
          <w:rFonts w:ascii="Times New Roman" w:hAnsi="Times New Roman" w:cs="Times New Roman"/>
          <w:i/>
          <w:color w:val="31849B" w:themeColor="accent5" w:themeShade="BF"/>
          <w:sz w:val="24"/>
          <w:szCs w:val="32"/>
        </w:rPr>
        <w:t xml:space="preserve">  </w:t>
      </w:r>
      <w:r w:rsidR="00BB5149" w:rsidRPr="003D7FD1">
        <w:rPr>
          <w:rFonts w:ascii="Times New Roman" w:hAnsi="Times New Roman" w:cs="Times New Roman"/>
          <w:b/>
          <w:color w:val="0B6655"/>
          <w:sz w:val="19"/>
        </w:rPr>
        <w:t>14 marks</w:t>
      </w:r>
    </w:p>
    <w:p w14:paraId="00E68CDA" w14:textId="77777777" w:rsidR="00F0373B" w:rsidRPr="003D7FD1" w:rsidRDefault="00BB5149">
      <w:pPr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Model realistic threats to the application and prioritize remediation using a transparent risk method.</w:t>
      </w:r>
    </w:p>
    <w:p w14:paraId="27B633C8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Required Practical Activities</w:t>
      </w:r>
    </w:p>
    <w:p w14:paraId="13ED360F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Create a data-flow diagram containing users, processes, data stores, exter</w:t>
      </w:r>
      <w:r w:rsidRPr="003D7FD1">
        <w:rPr>
          <w:rFonts w:ascii="Times New Roman" w:hAnsi="Times New Roman" w:cs="Times New Roman"/>
        </w:rPr>
        <w:t>nal services, data flows and trust boundaries.</w:t>
      </w:r>
    </w:p>
    <w:p w14:paraId="0E3F977C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Identify at least one application-specific threat for every STRIDE category: Spoofing, Tampering, Repudiation, Information Disclosure, Denial of Service and Elevation of Privilege.</w:t>
      </w:r>
    </w:p>
    <w:p w14:paraId="38A32A74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Assign likelihood and impact</w:t>
      </w:r>
      <w:r w:rsidRPr="003D7FD1">
        <w:rPr>
          <w:rFonts w:ascii="Times New Roman" w:hAnsi="Times New Roman" w:cs="Times New Roman"/>
        </w:rPr>
        <w:t xml:space="preserve"> scores from 1 to 5 and calculate Risk = Likelihood x Impact for every identified threat.</w:t>
      </w:r>
    </w:p>
    <w:p w14:paraId="66A08163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Rank the risks, identify the top three and propose preventive, detective or corrective controls for each.</w:t>
      </w:r>
    </w:p>
    <w:p w14:paraId="3690A202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Recalculate the residual risk after the proposed controls an</w:t>
      </w:r>
      <w:r w:rsidRPr="003D7FD1">
        <w:rPr>
          <w:rFonts w:ascii="Times New Roman" w:hAnsi="Times New Roman" w:cs="Times New Roman"/>
        </w:rPr>
        <w:t>d justify any risk that remains accepted.</w:t>
      </w:r>
    </w:p>
    <w:p w14:paraId="65A407E8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Evidence to Submit</w:t>
      </w:r>
    </w:p>
    <w:p w14:paraId="60D03FAC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Data-flow diagram with trust boundaries.</w:t>
      </w:r>
    </w:p>
    <w:p w14:paraId="30279502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Completed STRIDE worksheet with at least six threats.</w:t>
      </w:r>
    </w:p>
    <w:p w14:paraId="798C3A4D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Risk register showing likelihood, impact, score, priority, control and residual risk.</w:t>
      </w:r>
    </w:p>
    <w:p w14:paraId="13A58E3E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A short justif</w:t>
      </w:r>
      <w:r w:rsidRPr="003D7FD1">
        <w:rPr>
          <w:rFonts w:ascii="Times New Roman" w:hAnsi="Times New Roman" w:cs="Times New Roman"/>
        </w:rPr>
        <w:t>ication for the three highest-priority risks.</w:t>
      </w:r>
    </w:p>
    <w:p w14:paraId="74F48A73" w14:textId="77777777" w:rsidR="00F0373B" w:rsidRPr="00C45314" w:rsidRDefault="00BB5149">
      <w:pPr>
        <w:pStyle w:val="Heading1"/>
        <w:pageBreakBefore/>
        <w:pBdr>
          <w:bottom w:val="single" w:sz="8" w:space="2" w:color="E8F3F0"/>
        </w:pBdr>
        <w:spacing w:before="0"/>
        <w:rPr>
          <w:rFonts w:ascii="Times New Roman" w:hAnsi="Times New Roman" w:cs="Times New Roman"/>
          <w:sz w:val="24"/>
          <w:szCs w:val="22"/>
        </w:rPr>
      </w:pPr>
      <w:r w:rsidRPr="00C45314">
        <w:rPr>
          <w:rFonts w:ascii="Times New Roman" w:hAnsi="Times New Roman" w:cs="Times New Roman"/>
          <w:color w:val="0B6655"/>
          <w:sz w:val="24"/>
          <w:szCs w:val="22"/>
        </w:rPr>
        <w:lastRenderedPageBreak/>
        <w:t>TASK 2: SECURE AUTHENTICATION AND SQL INJECTION REMEDIATION</w:t>
      </w:r>
    </w:p>
    <w:p w14:paraId="6470591C" w14:textId="7D8D6D2A" w:rsidR="00F0373B" w:rsidRPr="003D7FD1" w:rsidRDefault="00BB5149">
      <w:pPr>
        <w:spacing w:after="16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b/>
          <w:color w:val="0B6655"/>
          <w:sz w:val="19"/>
        </w:rPr>
        <w:t>13 marks</w:t>
      </w:r>
    </w:p>
    <w:p w14:paraId="45176069" w14:textId="77777777" w:rsidR="00F0373B" w:rsidRPr="003D7FD1" w:rsidRDefault="00BB5149">
      <w:pPr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Review the login process, correct unsafe database access and strengthen identity and session controls.</w:t>
      </w:r>
    </w:p>
    <w:p w14:paraId="2CDA82CC" w14:textId="64ED456E" w:rsidR="00F0373B" w:rsidRPr="003D7FD1" w:rsidRDefault="00BB5149">
      <w:pPr>
        <w:pBdr>
          <w:left w:val="single" w:sz="18" w:space="7" w:color="8A5B00"/>
        </w:pBdr>
        <w:shd w:val="clear" w:color="auto" w:fill="FFF4D6"/>
        <w:spacing w:before="120" w:after="160"/>
        <w:ind w:left="115" w:right="58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b/>
          <w:color w:val="8A5B00"/>
          <w:sz w:val="21"/>
        </w:rPr>
        <w:t xml:space="preserve">Safe demonstration: </w:t>
      </w:r>
      <w:r w:rsidRPr="003D7FD1">
        <w:rPr>
          <w:rFonts w:ascii="Times New Roman" w:hAnsi="Times New Roman" w:cs="Times New Roman"/>
          <w:color w:val="16324F"/>
          <w:sz w:val="21"/>
        </w:rPr>
        <w:t xml:space="preserve">Do not submit reusable attack payloads or target any external database. Demonstrate </w:t>
      </w:r>
      <w:r w:rsidRPr="003D7FD1">
        <w:rPr>
          <w:rFonts w:ascii="Times New Roman" w:hAnsi="Times New Roman" w:cs="Times New Roman"/>
          <w:color w:val="16324F"/>
          <w:sz w:val="21"/>
        </w:rPr>
        <w:t xml:space="preserve">the weakness and correction only with </w:t>
      </w:r>
      <w:r w:rsidR="00DA77C5" w:rsidRPr="003D7FD1">
        <w:rPr>
          <w:rFonts w:ascii="Times New Roman" w:hAnsi="Times New Roman" w:cs="Times New Roman"/>
          <w:color w:val="16324F"/>
          <w:sz w:val="21"/>
        </w:rPr>
        <w:t>suitable</w:t>
      </w:r>
      <w:r w:rsidRPr="003D7FD1">
        <w:rPr>
          <w:rFonts w:ascii="Times New Roman" w:hAnsi="Times New Roman" w:cs="Times New Roman"/>
          <w:color w:val="16324F"/>
          <w:sz w:val="21"/>
        </w:rPr>
        <w:t xml:space="preserve"> cases or automated tests in the isolated application.</w:t>
      </w:r>
    </w:p>
    <w:p w14:paraId="55D8A01A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Required Practical Activities</w:t>
      </w:r>
    </w:p>
    <w:p w14:paraId="7282F709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Locate any query that combines raw user input with SQL text. Explain why the pattern is unsafe and identify the</w:t>
      </w:r>
      <w:r w:rsidRPr="003D7FD1">
        <w:rPr>
          <w:rFonts w:ascii="Times New Roman" w:hAnsi="Times New Roman" w:cs="Times New Roman"/>
        </w:rPr>
        <w:t xml:space="preserve"> affected data flow.</w:t>
      </w:r>
    </w:p>
    <w:p w14:paraId="254BFC32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Replace unsafe queries with parameterized queries, prepared statements or an ORM that binds values as data.</w:t>
      </w:r>
    </w:p>
    <w:p w14:paraId="6F16E19A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Validate email and other authentication inputs for expected type, length and format. Return generic login errors and avoid expo</w:t>
      </w:r>
      <w:r w:rsidRPr="003D7FD1">
        <w:rPr>
          <w:rFonts w:ascii="Times New Roman" w:hAnsi="Times New Roman" w:cs="Times New Roman"/>
        </w:rPr>
        <w:t>sing database details.</w:t>
      </w:r>
    </w:p>
    <w:p w14:paraId="5BD9D02C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Store passwords using Argon2id, bcrypt or another approved slow salted password-hashing function. Retrieve the account by identifier and verify the password using the framework's secure verification function.</w:t>
      </w:r>
    </w:p>
    <w:p w14:paraId="4E14124F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 xml:space="preserve">Add at least two </w:t>
      </w:r>
      <w:r w:rsidRPr="003D7FD1">
        <w:rPr>
          <w:rFonts w:ascii="Times New Roman" w:hAnsi="Times New Roman" w:cs="Times New Roman"/>
        </w:rPr>
        <w:t>additional controls such as rate limiting, temporary lockout, MFA for privileged accounts, secure password reset or session-ID regeneration.</w:t>
      </w:r>
    </w:p>
    <w:p w14:paraId="730F30DF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Write automated or reproducible tests showing that valid login works, invalid credentials are rejected, unsafe inpu</w:t>
      </w:r>
      <w:r w:rsidRPr="003D7FD1">
        <w:rPr>
          <w:rFonts w:ascii="Times New Roman" w:hAnsi="Times New Roman" w:cs="Times New Roman"/>
        </w:rPr>
        <w:t>t does not change query meaning and stored passwords are not plaintext.</w:t>
      </w:r>
    </w:p>
    <w:p w14:paraId="28D2C27D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Evidence to Submit</w:t>
      </w:r>
    </w:p>
    <w:p w14:paraId="387C0968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Before-and-after code excerpts with file paths.</w:t>
      </w:r>
    </w:p>
    <w:p w14:paraId="0981A603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Database evidence showing hashed passwords without exposing real credentials.</w:t>
      </w:r>
    </w:p>
    <w:p w14:paraId="4DCA82A7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 xml:space="preserve">Authentication-control </w:t>
      </w:r>
      <w:r w:rsidRPr="003D7FD1">
        <w:rPr>
          <w:rFonts w:ascii="Times New Roman" w:hAnsi="Times New Roman" w:cs="Times New Roman"/>
        </w:rPr>
        <w:t>configuration and test results.</w:t>
      </w:r>
    </w:p>
    <w:p w14:paraId="6D031808" w14:textId="42706156" w:rsidR="00F0373B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A concise explanation of how parameterization separates data from code.</w:t>
      </w:r>
    </w:p>
    <w:p w14:paraId="6C52F296" w14:textId="77777777" w:rsidR="00C45314" w:rsidRPr="003D7FD1" w:rsidRDefault="00C45314" w:rsidP="00C45314">
      <w:pPr>
        <w:spacing w:after="80"/>
        <w:ind w:left="540"/>
        <w:rPr>
          <w:rFonts w:ascii="Times New Roman" w:hAnsi="Times New Roman" w:cs="Times New Roman"/>
        </w:rPr>
      </w:pPr>
    </w:p>
    <w:p w14:paraId="516A69CF" w14:textId="11D2C8BA" w:rsidR="00F0373B" w:rsidRPr="00C45314" w:rsidRDefault="00BB5149">
      <w:pPr>
        <w:pStyle w:val="Heading1"/>
        <w:pBdr>
          <w:bottom w:val="single" w:sz="8" w:space="2" w:color="E8F3F0"/>
        </w:pBdr>
        <w:spacing w:before="0"/>
        <w:rPr>
          <w:rFonts w:ascii="Times New Roman" w:hAnsi="Times New Roman" w:cs="Times New Roman"/>
          <w:sz w:val="24"/>
          <w:szCs w:val="22"/>
        </w:rPr>
      </w:pPr>
      <w:r w:rsidRPr="00C45314">
        <w:rPr>
          <w:rFonts w:ascii="Times New Roman" w:hAnsi="Times New Roman" w:cs="Times New Roman"/>
          <w:color w:val="0B6655"/>
          <w:sz w:val="24"/>
          <w:szCs w:val="22"/>
        </w:rPr>
        <w:t>TASK 3: WEB DEFENCES, INCIDENT RESPONSE AND ETHICS</w:t>
      </w:r>
    </w:p>
    <w:p w14:paraId="7A6A1DBC" w14:textId="7EF47153" w:rsidR="00F0373B" w:rsidRPr="003D7FD1" w:rsidRDefault="00BB5149">
      <w:pPr>
        <w:spacing w:after="16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b/>
          <w:color w:val="0B6655"/>
          <w:sz w:val="19"/>
        </w:rPr>
        <w:t>13 marks</w:t>
      </w:r>
    </w:p>
    <w:p w14:paraId="5403B8F2" w14:textId="77777777" w:rsidR="00F0373B" w:rsidRPr="003D7FD1" w:rsidRDefault="00BB5149">
      <w:pPr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 xml:space="preserve">Implement defences for four </w:t>
      </w:r>
      <w:r w:rsidRPr="003D7FD1">
        <w:rPr>
          <w:rFonts w:ascii="Times New Roman" w:hAnsi="Times New Roman" w:cs="Times New Roman"/>
        </w:rPr>
        <w:t>vulnerability classes, then demonstrate logging, incident response and lawful professional conduct.</w:t>
      </w:r>
    </w:p>
    <w:p w14:paraId="2DDAFB4D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lastRenderedPageBreak/>
        <w:t>Required Practical Activities</w:t>
      </w:r>
    </w:p>
    <w:p w14:paraId="44E77537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XSS: protect one displayed field with contextual output encoding; enable safe templating and a restrictive Content Security Po</w:t>
      </w:r>
      <w:r w:rsidRPr="003D7FD1">
        <w:rPr>
          <w:rFonts w:ascii="Times New Roman" w:hAnsi="Times New Roman" w:cs="Times New Roman"/>
        </w:rPr>
        <w:t>licy.</w:t>
      </w:r>
    </w:p>
    <w:p w14:paraId="7E889A51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CSRF: protect course registration or profile update with a verified anti-CSRF token and appropriate SameSite behaviour.</w:t>
      </w:r>
    </w:p>
    <w:p w14:paraId="5994FF60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SSRF: harden a local URL-preview/import using destination allowlists and rejection of loopback, private and metadata addresses. Te</w:t>
      </w:r>
      <w:r w:rsidRPr="003D7FD1">
        <w:rPr>
          <w:rFonts w:ascii="Times New Roman" w:hAnsi="Times New Roman" w:cs="Times New Roman"/>
        </w:rPr>
        <w:t>st locally only.</w:t>
      </w:r>
    </w:p>
    <w:p w14:paraId="4415D9B8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Security misconfiguration: disable debug/default credentials, protect secrets, apply security headers and document dependency status.</w:t>
      </w:r>
    </w:p>
    <w:p w14:paraId="154E4B80" w14:textId="77777777" w:rsidR="00F0373B" w:rsidRPr="003D7FD1" w:rsidRDefault="00BB5149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 xml:space="preserve">Generate failed-login, denied-authorization and rejected-validation logs containing </w:t>
      </w:r>
      <w:r w:rsidRPr="003D7FD1">
        <w:rPr>
          <w:rFonts w:ascii="Times New Roman" w:hAnsi="Times New Roman" w:cs="Times New Roman"/>
        </w:rPr>
        <w:t>who/what/when without secrets or unnecessary personal data.</w:t>
      </w:r>
    </w:p>
    <w:p w14:paraId="31DD20F6" w14:textId="77777777" w:rsidR="003D7FD1" w:rsidRPr="003D7FD1" w:rsidRDefault="00BB5149" w:rsidP="00490A6F">
      <w:pPr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Prepare a one-page runbook covering all six incident-response stages</w:t>
      </w:r>
    </w:p>
    <w:p w14:paraId="6B4F4694" w14:textId="0B463BDC" w:rsidR="00F0373B" w:rsidRPr="003D7FD1" w:rsidRDefault="00BB5149" w:rsidP="003D7FD1">
      <w:pPr>
        <w:spacing w:after="10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b/>
          <w:color w:val="2E74B5"/>
          <w:sz w:val="26"/>
        </w:rPr>
        <w:t>Evidence to Submit</w:t>
      </w:r>
    </w:p>
    <w:p w14:paraId="34B493F0" w14:textId="64AECBA2" w:rsidR="003D7FD1" w:rsidRPr="003D7FD1" w:rsidRDefault="00BB5149" w:rsidP="003D7FD1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Submit defensive tests and code/configuration evidence, redacted logs, an incident record, the response runbook and a signed ethics</w:t>
      </w:r>
      <w:r w:rsidRPr="003D7FD1">
        <w:rPr>
          <w:rFonts w:ascii="Times New Roman" w:hAnsi="Times New Roman" w:cs="Times New Roman"/>
        </w:rPr>
        <w:t>.</w:t>
      </w:r>
    </w:p>
    <w:p w14:paraId="1B95D1B7" w14:textId="2059EBB7" w:rsidR="00F0373B" w:rsidRPr="003D7FD1" w:rsidRDefault="00BB5149">
      <w:pPr>
        <w:pStyle w:val="Heading1"/>
        <w:pBdr>
          <w:bottom w:val="single" w:sz="8" w:space="2" w:color="E8F3F0"/>
        </w:pBdr>
        <w:spacing w:before="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  <w:color w:val="0B6655"/>
        </w:rPr>
        <w:t>SUBMISSION REQUIREMENTS</w:t>
      </w:r>
    </w:p>
    <w:tbl>
      <w:tblPr>
        <w:tblW w:w="9360" w:type="dxa"/>
        <w:tblInd w:w="120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0373B" w:rsidRPr="003D7FD1" w14:paraId="3C652378" w14:textId="77777777">
        <w:trPr>
          <w:tblHeader/>
        </w:trPr>
        <w:tc>
          <w:tcPr>
            <w:tcW w:w="2160" w:type="dxa"/>
            <w:shd w:val="clear" w:color="auto" w:fill="0B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24C8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b/>
                <w:color w:val="FFFFFF"/>
                <w:sz w:val="18"/>
              </w:rPr>
              <w:t>Submission Item</w:t>
            </w:r>
          </w:p>
        </w:tc>
        <w:tc>
          <w:tcPr>
            <w:tcW w:w="7200" w:type="dxa"/>
            <w:shd w:val="clear" w:color="auto" w:fill="0B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FB8D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b/>
                <w:color w:val="FFFFFF"/>
                <w:sz w:val="18"/>
              </w:rPr>
              <w:t>Requirement</w:t>
            </w:r>
          </w:p>
        </w:tc>
      </w:tr>
      <w:tr w:rsidR="00F0373B" w:rsidRPr="003D7FD1" w14:paraId="55F7FC11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84DE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b/>
                <w:color w:val="16324F"/>
                <w:sz w:val="18"/>
              </w:rPr>
              <w:t>Technical report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FD0F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sz w:val="18"/>
              </w:rPr>
              <w:t>One PDF report of 8-12 pages, excluding appendices, following the three task headings.</w:t>
            </w:r>
          </w:p>
        </w:tc>
      </w:tr>
      <w:tr w:rsidR="00F0373B" w:rsidRPr="003D7FD1" w14:paraId="0F0F1638" w14:textId="77777777">
        <w:trPr>
          <w:cantSplit/>
        </w:trPr>
        <w:tc>
          <w:tcPr>
            <w:tcW w:w="2160" w:type="dxa"/>
            <w:shd w:val="clear" w:color="auto" w:fill="F8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0D4A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b/>
                <w:color w:val="16324F"/>
                <w:sz w:val="18"/>
              </w:rPr>
              <w:t>Source code</w:t>
            </w:r>
          </w:p>
        </w:tc>
        <w:tc>
          <w:tcPr>
            <w:tcW w:w="7200" w:type="dxa"/>
            <w:shd w:val="clear" w:color="auto" w:fill="F8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A60D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sz w:val="18"/>
              </w:rPr>
              <w:t xml:space="preserve">A Git </w:t>
            </w:r>
            <w:r w:rsidRPr="003D7FD1">
              <w:rPr>
                <w:rFonts w:ascii="Times New Roman" w:hAnsi="Times New Roman" w:cs="Times New Roman"/>
                <w:sz w:val="18"/>
              </w:rPr>
              <w:t>repository link or ZIP archive containing the complete runnable project and database migration/seed files.</w:t>
            </w:r>
          </w:p>
        </w:tc>
      </w:tr>
      <w:tr w:rsidR="00F0373B" w:rsidRPr="003D7FD1" w14:paraId="539F14A7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1F7C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b/>
                <w:color w:val="16324F"/>
                <w:sz w:val="18"/>
              </w:rPr>
              <w:t>Evidence folder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BA46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sz w:val="18"/>
              </w:rPr>
              <w:t>Clearly named screenshots, test outputs, logs, request/response captures and configuration evidence.</w:t>
            </w:r>
          </w:p>
        </w:tc>
      </w:tr>
      <w:tr w:rsidR="00F0373B" w:rsidRPr="003D7FD1" w14:paraId="708AEB21" w14:textId="77777777">
        <w:trPr>
          <w:cantSplit/>
        </w:trPr>
        <w:tc>
          <w:tcPr>
            <w:tcW w:w="2160" w:type="dxa"/>
            <w:shd w:val="clear" w:color="auto" w:fill="F8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2303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b/>
                <w:color w:val="16324F"/>
                <w:sz w:val="18"/>
              </w:rPr>
              <w:t>README</w:t>
            </w:r>
          </w:p>
        </w:tc>
        <w:tc>
          <w:tcPr>
            <w:tcW w:w="7200" w:type="dxa"/>
            <w:shd w:val="clear" w:color="auto" w:fill="F8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E37D" w14:textId="77777777" w:rsidR="00F0373B" w:rsidRPr="003D7FD1" w:rsidRDefault="00BB5149">
            <w:pPr>
              <w:spacing w:after="0"/>
              <w:rPr>
                <w:rFonts w:ascii="Times New Roman" w:hAnsi="Times New Roman" w:cs="Times New Roman"/>
              </w:rPr>
            </w:pPr>
            <w:r w:rsidRPr="003D7FD1">
              <w:rPr>
                <w:rFonts w:ascii="Times New Roman" w:hAnsi="Times New Roman" w:cs="Times New Roman"/>
                <w:sz w:val="18"/>
              </w:rPr>
              <w:t xml:space="preserve">Setup </w:t>
            </w:r>
            <w:r w:rsidRPr="003D7FD1">
              <w:rPr>
                <w:rFonts w:ascii="Times New Roman" w:hAnsi="Times New Roman" w:cs="Times New Roman"/>
                <w:sz w:val="18"/>
              </w:rPr>
              <w:t>instructions, test accounts using dummy data, dependencies and commands required to run the project.</w:t>
            </w:r>
          </w:p>
        </w:tc>
      </w:tr>
    </w:tbl>
    <w:p w14:paraId="1C6B3E16" w14:textId="77777777" w:rsidR="00F0373B" w:rsidRPr="003D7FD1" w:rsidRDefault="00BB5149">
      <w:pPr>
        <w:pStyle w:val="Heading2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Submission Checklist</w:t>
      </w:r>
    </w:p>
    <w:p w14:paraId="59399773" w14:textId="29BD5D0B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All files use the naming format: MATRICNO</w:t>
      </w:r>
      <w:r w:rsidRPr="003D7FD1">
        <w:rPr>
          <w:rFonts w:ascii="Times New Roman" w:hAnsi="Times New Roman" w:cs="Times New Roman"/>
        </w:rPr>
        <w:t>_IFT542.</w:t>
      </w:r>
      <w:r w:rsidR="00C45314">
        <w:rPr>
          <w:rFonts w:ascii="Times New Roman" w:hAnsi="Times New Roman" w:cs="Times New Roman"/>
        </w:rPr>
        <w:t xml:space="preserve"> (Replace / with </w:t>
      </w:r>
      <w:proofErr w:type="gramStart"/>
      <w:r w:rsidR="00C45314">
        <w:rPr>
          <w:rFonts w:ascii="Times New Roman" w:hAnsi="Times New Roman" w:cs="Times New Roman"/>
        </w:rPr>
        <w:t>- )</w:t>
      </w:r>
      <w:proofErr w:type="gramEnd"/>
    </w:p>
    <w:p w14:paraId="1173FF3B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 xml:space="preserve">The project runs from the README instructions using only </w:t>
      </w:r>
      <w:r w:rsidRPr="003D7FD1">
        <w:rPr>
          <w:rFonts w:ascii="Times New Roman" w:hAnsi="Times New Roman" w:cs="Times New Roman"/>
        </w:rPr>
        <w:t>fictitious data.</w:t>
      </w:r>
    </w:p>
    <w:p w14:paraId="2A1335DA" w14:textId="77777777" w:rsidR="00F0373B" w:rsidRPr="003D7FD1" w:rsidRDefault="00BB5149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Secrets, API keys, passwords and session tokens are removed or replaced with safe placeholders.</w:t>
      </w:r>
    </w:p>
    <w:p w14:paraId="2013C59D" w14:textId="7B2E46C2" w:rsidR="00DA77C5" w:rsidRPr="003D7FD1" w:rsidRDefault="00BB5149" w:rsidP="00DA77C5">
      <w:pPr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3D7FD1">
        <w:rPr>
          <w:rFonts w:ascii="Times New Roman" w:hAnsi="Times New Roman" w:cs="Times New Roman"/>
        </w:rPr>
        <w:t>Screenshots and logs are readable, redacted and referenced from the report.</w:t>
      </w:r>
    </w:p>
    <w:p w14:paraId="631B5419" w14:textId="1EEFA352" w:rsidR="00F0373B" w:rsidRPr="003D7FD1" w:rsidRDefault="00F0373B">
      <w:pPr>
        <w:spacing w:after="160"/>
        <w:rPr>
          <w:rFonts w:ascii="Times New Roman" w:hAnsi="Times New Roman" w:cs="Times New Roman"/>
        </w:rPr>
      </w:pPr>
    </w:p>
    <w:sectPr w:rsidR="00F0373B" w:rsidRPr="003D7FD1" w:rsidSect="003D7FD1">
      <w:headerReference w:type="default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2CF42" w14:textId="77777777" w:rsidR="00BB5149" w:rsidRDefault="00BB5149">
      <w:pPr>
        <w:spacing w:after="0" w:line="240" w:lineRule="auto"/>
      </w:pPr>
      <w:r>
        <w:separator/>
      </w:r>
    </w:p>
  </w:endnote>
  <w:endnote w:type="continuationSeparator" w:id="0">
    <w:p w14:paraId="1CC722EB" w14:textId="77777777" w:rsidR="00BB5149" w:rsidRDefault="00BB5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3D934" w14:textId="1753D739" w:rsidR="00F0373B" w:rsidRDefault="00BB5149">
    <w:pPr>
      <w:pStyle w:val="Footer"/>
      <w:spacing w:before="40"/>
      <w:jc w:val="center"/>
    </w:pPr>
    <w:r>
      <w:rPr>
        <w:color w:val="5F6B76"/>
        <w:sz w:val="17"/>
      </w:rPr>
      <w:t xml:space="preserve">Department of Information Technology, FUT </w:t>
    </w:r>
    <w:proofErr w:type="gramStart"/>
    <w:r>
      <w:rPr>
        <w:color w:val="5F6B76"/>
        <w:sz w:val="17"/>
      </w:rPr>
      <w:t>Minna  |</w:t>
    </w:r>
    <w:proofErr w:type="gramEnd"/>
    <w:r>
      <w:rPr>
        <w:color w:val="5F6B76"/>
        <w:sz w:val="17"/>
      </w:rPr>
      <w:t xml:space="preserve">  Page </w:t>
    </w:r>
    <w:r>
      <w:fldChar w:fldCharType="begin"/>
    </w:r>
    <w:r>
      <w:instrText>PAGE</w:instrText>
    </w:r>
    <w:r w:rsidR="00DA77C5">
      <w:fldChar w:fldCharType="separate"/>
    </w:r>
    <w:r w:rsidR="00DA77C5">
      <w:rPr>
        <w:noProof/>
      </w:rPr>
      <w:t>1</w:t>
    </w:r>
    <w:r>
      <w:fldChar w:fldCharType="end"/>
    </w:r>
    <w:r>
      <w:rPr>
        <w:color w:val="5F6B76"/>
        <w:sz w:val="17"/>
      </w:rPr>
      <w:t xml:space="preserve"> of </w:t>
    </w:r>
    <w:r>
      <w:fldChar w:fldCharType="begin"/>
    </w:r>
    <w:r>
      <w:instrText>NUMPAGES</w:instrText>
    </w:r>
    <w:r w:rsidR="00DA77C5">
      <w:fldChar w:fldCharType="separate"/>
    </w:r>
    <w:r w:rsidR="00DA77C5">
      <w:rPr>
        <w:noProof/>
      </w:rPr>
      <w:t>2</w:t>
    </w:r>
    <w:r>
      <w:fldChar w:fldCharType="end"/>
    </w:r>
  </w:p>
  <w:p w14:paraId="06746074" w14:textId="658C5A25" w:rsidR="003D7FD1" w:rsidRDefault="003D7FD1" w:rsidP="003D7FD1">
    <w:pPr>
      <w:pStyle w:val="Footer"/>
      <w:spacing w:before="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FE32A" w14:textId="77777777" w:rsidR="00BB5149" w:rsidRDefault="00BB5149">
      <w:pPr>
        <w:spacing w:after="0" w:line="240" w:lineRule="auto"/>
      </w:pPr>
      <w:r>
        <w:separator/>
      </w:r>
    </w:p>
  </w:footnote>
  <w:footnote w:type="continuationSeparator" w:id="0">
    <w:p w14:paraId="2944A77D" w14:textId="77777777" w:rsidR="00BB5149" w:rsidRDefault="00BB5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23223" w14:textId="77777777" w:rsidR="00F0373B" w:rsidRDefault="00BB5149">
    <w:pPr>
      <w:pStyle w:val="Header"/>
      <w:pBdr>
        <w:bottom w:val="single" w:sz="4" w:space="2" w:color="D7DEE5"/>
      </w:pBdr>
      <w:spacing w:after="40"/>
      <w:jc w:val="center"/>
    </w:pPr>
    <w:r>
      <w:rPr>
        <w:b/>
        <w:color w:val="5F6B76"/>
        <w:sz w:val="17"/>
      </w:rPr>
      <w:t>IFT 542  |  WEB APPLICATION SECURITY  |  PRACTICAL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C00B1"/>
    <w:multiLevelType w:val="singleLevel"/>
    <w:tmpl w:val="52F6187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3BC93D5C"/>
    <w:multiLevelType w:val="singleLevel"/>
    <w:tmpl w:val="8280CBC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734572B3"/>
    <w:multiLevelType w:val="singleLevel"/>
    <w:tmpl w:val="23889ADE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7E06103C"/>
    <w:multiLevelType w:val="singleLevel"/>
    <w:tmpl w:val="0D5E1EB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FD1"/>
    <w:rsid w:val="00490A6F"/>
    <w:rsid w:val="00AA1D8D"/>
    <w:rsid w:val="00B47730"/>
    <w:rsid w:val="00BB5149"/>
    <w:rsid w:val="00C45314"/>
    <w:rsid w:val="00CB0664"/>
    <w:rsid w:val="00DA77C5"/>
    <w:rsid w:val="00F03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B63EA9"/>
  <w14:defaultImageDpi w14:val="300"/>
  <w15:docId w15:val="{86DDF275-0BCD-4CB3-AFB2-45DDD90D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IFT 542 Practical Assignment</vt:lpstr>
    </vt:vector>
  </TitlesOfParts>
  <Manager/>
  <Company/>
  <LinksUpToDate>false</LinksUpToDate>
  <CharactersWithSpaces>5556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IFT 542 Practical Assignment</dc:title>
  <dc:subject>Web Application Security practical assignment derived from examination questions</dc:subject>
  <dc:creator>Department of Information Technology, FUT Minna</dc:creator>
  <cp:keywords>IFT 542, web application security, practical assignment, STRIDE, SQL injection</cp:keywords>
  <dc:description>generated by python-docx</dc:description>
  <cp:lastModifiedBy>Abdulkarim Abdullahi</cp:lastModifiedBy>
  <cp:revision>3</cp:revision>
  <dcterms:created xsi:type="dcterms:W3CDTF">2013-12-23T23:15:00Z</dcterms:created>
  <dcterms:modified xsi:type="dcterms:W3CDTF">2026-07-28T12:27:00Z</dcterms:modified>
  <cp:category/>
</cp:coreProperties>
</file>