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075C1" w14:textId="69062130" w:rsidR="007B2509" w:rsidRDefault="00671B03">
      <w:pPr>
        <w:rPr>
          <w:rFonts w:ascii="Times New Roman" w:hAnsi="Times New Roman" w:cs="Times New Roman"/>
          <w:b/>
          <w:bCs/>
          <w:sz w:val="24"/>
          <w:szCs w:val="24"/>
        </w:rPr>
      </w:pPr>
      <w:r>
        <w:rPr>
          <w:rFonts w:ascii="Times New Roman" w:hAnsi="Times New Roman" w:cs="Times New Roman"/>
          <w:b/>
          <w:bCs/>
          <w:sz w:val="24"/>
          <w:szCs w:val="24"/>
        </w:rPr>
        <w:t>Federal Wealth Transfer</w:t>
      </w:r>
    </w:p>
    <w:p w14:paraId="2B340F19" w14:textId="5BA74EDB" w:rsidR="00671B03" w:rsidRDefault="00671B03" w:rsidP="00671B03">
      <w:pPr>
        <w:rPr>
          <w:rFonts w:ascii="Times New Roman" w:hAnsi="Times New Roman" w:cs="Times New Roman"/>
          <w:sz w:val="24"/>
          <w:szCs w:val="24"/>
          <w:u w:val="single"/>
        </w:rPr>
      </w:pPr>
      <w:r>
        <w:rPr>
          <w:rFonts w:ascii="Times New Roman" w:hAnsi="Times New Roman" w:cs="Times New Roman"/>
          <w:sz w:val="24"/>
          <w:szCs w:val="24"/>
          <w:u w:val="single"/>
        </w:rPr>
        <w:t>Historical Review</w:t>
      </w:r>
    </w:p>
    <w:p w14:paraId="0E5245A6" w14:textId="77777777" w:rsidR="00B8148F" w:rsidRDefault="00671B03" w:rsidP="00671B0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Tax began as war tax</w:t>
      </w:r>
      <w:r w:rsidR="00BB424C">
        <w:rPr>
          <w:rFonts w:ascii="Times New Roman" w:hAnsi="Times New Roman" w:cs="Times New Roman"/>
          <w:sz w:val="24"/>
          <w:szCs w:val="24"/>
        </w:rPr>
        <w:t xml:space="preserve"> before the civil war, and it was a way to raise revenue. After Civil War, in </w:t>
      </w:r>
      <w:r w:rsidR="00421300">
        <w:rPr>
          <w:rFonts w:ascii="Times New Roman" w:hAnsi="Times New Roman" w:cs="Times New Roman"/>
          <w:sz w:val="24"/>
          <w:szCs w:val="24"/>
        </w:rPr>
        <w:t xml:space="preserve">1862 there was the first inheritance tax which was repealed. </w:t>
      </w:r>
    </w:p>
    <w:p w14:paraId="200AC0C3" w14:textId="5791C57E" w:rsidR="00B8148F" w:rsidRDefault="00421300" w:rsidP="00671B0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 those days the rates were up to 5%, and today, we now have a rate of 40% (flat rate on everything over $12</w:t>
      </w:r>
      <w:r w:rsidR="00152C33">
        <w:rPr>
          <w:rFonts w:ascii="Times New Roman" w:hAnsi="Times New Roman" w:cs="Times New Roman"/>
          <w:sz w:val="24"/>
          <w:szCs w:val="24"/>
        </w:rPr>
        <w:t xml:space="preserve"> million). It has been as high as 70%. </w:t>
      </w:r>
    </w:p>
    <w:p w14:paraId="3C890478" w14:textId="2009C88F" w:rsidR="00671B03" w:rsidRDefault="00152C33" w:rsidP="00671B0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tax was repealed in 1894, and then there was another inheritance tax in late 1800s, a mix of inheritance and estate tax which was challenged from a constitutional </w:t>
      </w:r>
      <w:r w:rsidR="00B8148F">
        <w:rPr>
          <w:rFonts w:ascii="Times New Roman" w:hAnsi="Times New Roman" w:cs="Times New Roman"/>
          <w:sz w:val="24"/>
          <w:szCs w:val="24"/>
        </w:rPr>
        <w:t>standpoint,</w:t>
      </w:r>
      <w:r>
        <w:rPr>
          <w:rFonts w:ascii="Times New Roman" w:hAnsi="Times New Roman" w:cs="Times New Roman"/>
          <w:sz w:val="24"/>
          <w:szCs w:val="24"/>
        </w:rPr>
        <w:t xml:space="preserve"> and it was held to be constitutional.</w:t>
      </w:r>
    </w:p>
    <w:p w14:paraId="2FACD581" w14:textId="07F96EB4" w:rsidR="00C069C1" w:rsidRDefault="00C069C1"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 1902 it was abolished again. Carnegie favored these taxes, and even today Gates favors the taxes to fight wealth concentration.</w:t>
      </w:r>
    </w:p>
    <w:p w14:paraId="0718935C" w14:textId="63E700A5" w:rsidR="00C069C1" w:rsidRDefault="00952BDA"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States also have estate </w:t>
      </w:r>
      <w:proofErr w:type="gramStart"/>
      <w:r>
        <w:rPr>
          <w:rFonts w:ascii="Times New Roman" w:hAnsi="Times New Roman" w:cs="Times New Roman"/>
          <w:sz w:val="24"/>
          <w:szCs w:val="24"/>
        </w:rPr>
        <w:t>taxes,</w:t>
      </w:r>
      <w:proofErr w:type="gramEnd"/>
      <w:r>
        <w:rPr>
          <w:rFonts w:ascii="Times New Roman" w:hAnsi="Times New Roman" w:cs="Times New Roman"/>
          <w:sz w:val="24"/>
          <w:szCs w:val="24"/>
        </w:rPr>
        <w:t xml:space="preserve"> we don’t have it in Florida.</w:t>
      </w:r>
    </w:p>
    <w:p w14:paraId="3010A4A4" w14:textId="2E240FAD" w:rsidR="00952BDA" w:rsidRDefault="00B0159C"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1924 they brought gift tax, to limit inter </w:t>
      </w:r>
      <w:proofErr w:type="spellStart"/>
      <w:r>
        <w:rPr>
          <w:rFonts w:ascii="Times New Roman" w:hAnsi="Times New Roman" w:cs="Times New Roman"/>
          <w:sz w:val="24"/>
          <w:szCs w:val="24"/>
        </w:rPr>
        <w:t>vivos</w:t>
      </w:r>
      <w:proofErr w:type="spellEnd"/>
      <w:r>
        <w:rPr>
          <w:rFonts w:ascii="Times New Roman" w:hAnsi="Times New Roman" w:cs="Times New Roman"/>
          <w:sz w:val="24"/>
          <w:szCs w:val="24"/>
        </w:rPr>
        <w:t xml:space="preserve"> transfers. It was then subsequently repealed. </w:t>
      </w:r>
    </w:p>
    <w:p w14:paraId="387A1FFD" w14:textId="24280CC4" w:rsidR="00DF5D6F" w:rsidRDefault="00C34D4D"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1976: Tax Reform Act: rate of up to 70%, in 1976 the generation skipping transfer tax came in. That supports the gift and estate tax because everyone was </w:t>
      </w:r>
      <w:r w:rsidR="00410F40">
        <w:rPr>
          <w:rFonts w:ascii="Times New Roman" w:hAnsi="Times New Roman" w:cs="Times New Roman"/>
          <w:sz w:val="24"/>
          <w:szCs w:val="24"/>
        </w:rPr>
        <w:t>skipping the generation, but this made it impossible to skip the generation because of the high number of taxes.</w:t>
      </w:r>
    </w:p>
    <w:p w14:paraId="2F7E7400" w14:textId="18E7D047" w:rsidR="00410F40" w:rsidRDefault="00CF4832"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2001:</w:t>
      </w:r>
      <w:r w:rsidR="00562F1A">
        <w:rPr>
          <w:rFonts w:ascii="Times New Roman" w:hAnsi="Times New Roman" w:cs="Times New Roman"/>
          <w:sz w:val="24"/>
          <w:szCs w:val="24"/>
        </w:rPr>
        <w:t xml:space="preserve"> repeal the death tax</w:t>
      </w:r>
    </w:p>
    <w:p w14:paraId="102DFB0E" w14:textId="2728CC3A" w:rsidR="00562F1A" w:rsidRDefault="00562F1A"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 2010 the estate tax was repealed. Choice between to apply or not, and if it applied then they would get estate basis</w:t>
      </w:r>
      <w:r w:rsidR="00AD4DD7">
        <w:rPr>
          <w:rFonts w:ascii="Times New Roman" w:hAnsi="Times New Roman" w:cs="Times New Roman"/>
          <w:sz w:val="24"/>
          <w:szCs w:val="24"/>
        </w:rPr>
        <w:t xml:space="preserve"> step up. </w:t>
      </w:r>
    </w:p>
    <w:p w14:paraId="632FA6C2" w14:textId="2372D389" w:rsidR="00AD4DD7" w:rsidRDefault="0001146A" w:rsidP="00C069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In 2012 portability came in, which means that a spouse can carry over whatever is not used from the spouses’ exemption. </w:t>
      </w:r>
      <w:r w:rsidR="00414C33">
        <w:rPr>
          <w:rFonts w:ascii="Times New Roman" w:hAnsi="Times New Roman" w:cs="Times New Roman"/>
          <w:sz w:val="24"/>
          <w:szCs w:val="24"/>
        </w:rPr>
        <w:t xml:space="preserve">True for estate tax exemption, not for GST exemption. </w:t>
      </w:r>
    </w:p>
    <w:p w14:paraId="47893EAD" w14:textId="63001102" w:rsidR="00A13EF6" w:rsidRDefault="00EE4B34" w:rsidP="00A13EF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GST exemption is the higher gift or estate tax exemption. </w:t>
      </w:r>
    </w:p>
    <w:p w14:paraId="149958D0" w14:textId="094C342F" w:rsidR="00D114C1" w:rsidRPr="00D114C1" w:rsidRDefault="00D114C1" w:rsidP="00D114C1">
      <w:pPr>
        <w:rPr>
          <w:rFonts w:ascii="Times New Roman" w:hAnsi="Times New Roman" w:cs="Times New Roman"/>
          <w:sz w:val="24"/>
          <w:szCs w:val="24"/>
          <w:u w:val="single"/>
        </w:rPr>
      </w:pPr>
      <w:r>
        <w:rPr>
          <w:rFonts w:ascii="Times New Roman" w:hAnsi="Times New Roman" w:cs="Times New Roman"/>
          <w:sz w:val="24"/>
          <w:szCs w:val="24"/>
          <w:u w:val="single"/>
        </w:rPr>
        <w:t>Data on US Wealth and Wealth Transfer Taxes</w:t>
      </w:r>
    </w:p>
    <w:p w14:paraId="07A164F8" w14:textId="3D9D1801" w:rsidR="00D114C1" w:rsidRPr="00D114C1" w:rsidRDefault="00D114C1" w:rsidP="00D114C1">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Less than 1% of people are actually filing estate tax returns.</w:t>
      </w:r>
    </w:p>
    <w:p w14:paraId="42170180" w14:textId="32B67190" w:rsidR="00D114C1" w:rsidRDefault="00D114C1" w:rsidP="00A13EF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Very little of the total federal receipts and very few peopl</w:t>
      </w:r>
      <w:r w:rsidR="00362D25">
        <w:rPr>
          <w:rFonts w:ascii="Times New Roman" w:hAnsi="Times New Roman" w:cs="Times New Roman"/>
          <w:sz w:val="24"/>
          <w:szCs w:val="24"/>
        </w:rPr>
        <w:t>e are subject to this tax.</w:t>
      </w:r>
    </w:p>
    <w:p w14:paraId="49855411" w14:textId="7D44233C" w:rsidR="002F2895" w:rsidRDefault="002F2895" w:rsidP="00362D25">
      <w:pPr>
        <w:rPr>
          <w:rFonts w:ascii="Times New Roman" w:hAnsi="Times New Roman" w:cs="Times New Roman"/>
          <w:sz w:val="24"/>
          <w:szCs w:val="24"/>
        </w:rPr>
      </w:pPr>
      <w:r>
        <w:rPr>
          <w:rFonts w:ascii="Times New Roman" w:hAnsi="Times New Roman" w:cs="Times New Roman"/>
          <w:sz w:val="24"/>
          <w:szCs w:val="24"/>
          <w:u w:val="single"/>
        </w:rPr>
        <w:t xml:space="preserve">Policy Aspects of a Transfer Tax: </w:t>
      </w:r>
      <w:r>
        <w:rPr>
          <w:rFonts w:ascii="Times New Roman" w:hAnsi="Times New Roman" w:cs="Times New Roman"/>
          <w:sz w:val="24"/>
          <w:szCs w:val="24"/>
        </w:rPr>
        <w:t>different policies, a transfer of wealth, receipt of wealth (inheritance tax), wealth tax (what is your wealth at end of year), and when you use wealth what are you going to have</w:t>
      </w:r>
      <w:r w:rsidR="00F62A06">
        <w:rPr>
          <w:rFonts w:ascii="Times New Roman" w:hAnsi="Times New Roman" w:cs="Times New Roman"/>
          <w:sz w:val="24"/>
          <w:szCs w:val="24"/>
        </w:rPr>
        <w:t>.</w:t>
      </w:r>
    </w:p>
    <w:p w14:paraId="3A089E85" w14:textId="5D9FB6A3" w:rsidR="00F62A06" w:rsidRDefault="00F62A06"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 US taxes all property, based on state law, but anything that you can think of. </w:t>
      </w:r>
    </w:p>
    <w:p w14:paraId="532E7AB5" w14:textId="5DA47C19" w:rsidR="00D25DA9" w:rsidRDefault="00D25DA9"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It is cheaper to give a gift and then to die with property because the gift tax is taxed</w:t>
      </w:r>
      <w:r w:rsidR="00FA2295">
        <w:rPr>
          <w:rFonts w:ascii="Times New Roman" w:hAnsi="Times New Roman" w:cs="Times New Roman"/>
          <w:sz w:val="24"/>
          <w:szCs w:val="24"/>
        </w:rPr>
        <w:t xml:space="preserve"> exclusive, and the estate tax is inclusive. It is cheaper to give a gift if you can afford it, but it is better to give it because the use of the money is down the stream and not growing in your estate. </w:t>
      </w:r>
    </w:p>
    <w:p w14:paraId="0A39BC74" w14:textId="2893DABB" w:rsidR="00FA2295" w:rsidRDefault="00327E3A"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Support: tuition and medical expenses doesn’t come into gift tax extension.</w:t>
      </w:r>
    </w:p>
    <w:p w14:paraId="4B3B0E7A" w14:textId="5B896AE3" w:rsidR="00327E3A" w:rsidRDefault="00327E3A"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You can also give $16K a year without </w:t>
      </w:r>
      <w:r w:rsidR="004D7C68">
        <w:rPr>
          <w:rFonts w:ascii="Times New Roman" w:hAnsi="Times New Roman" w:cs="Times New Roman"/>
          <w:sz w:val="24"/>
          <w:szCs w:val="24"/>
        </w:rPr>
        <w:t>filing a gift tax return.</w:t>
      </w:r>
    </w:p>
    <w:p w14:paraId="41D66E8A" w14:textId="42C5A8EC" w:rsidR="009E31F6" w:rsidRDefault="009E31F6"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Deduction for charitable contributions.</w:t>
      </w:r>
    </w:p>
    <w:p w14:paraId="33EE3190" w14:textId="7A384BC6" w:rsidR="009E31F6" w:rsidRDefault="009E31F6" w:rsidP="00F62A0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GST: using GST tax exemption and having a trust that is exempt from GST because it can continue to go down the stream, still subject to income tax.</w:t>
      </w:r>
    </w:p>
    <w:p w14:paraId="5CBFE0CA" w14:textId="208E3BE7" w:rsidR="009E31F6" w:rsidRDefault="00490607" w:rsidP="009E31F6">
      <w:pPr>
        <w:rPr>
          <w:rFonts w:ascii="Times New Roman" w:hAnsi="Times New Roman" w:cs="Times New Roman"/>
          <w:sz w:val="24"/>
          <w:szCs w:val="24"/>
          <w:u w:val="single"/>
        </w:rPr>
      </w:pPr>
      <w:r>
        <w:rPr>
          <w:rFonts w:ascii="Times New Roman" w:hAnsi="Times New Roman" w:cs="Times New Roman"/>
          <w:sz w:val="24"/>
          <w:szCs w:val="24"/>
          <w:u w:val="single"/>
        </w:rPr>
        <w:t>Summary of Transfer Tax Procedure</w:t>
      </w:r>
    </w:p>
    <w:p w14:paraId="0B9CE257" w14:textId="27C90B1F" w:rsidR="00490607" w:rsidRDefault="003D0E3A" w:rsidP="0049060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Gift Tax</w:t>
      </w:r>
    </w:p>
    <w:p w14:paraId="6D248B77" w14:textId="77777777" w:rsidR="008C66DC" w:rsidRDefault="008C66DC" w:rsidP="008C66DC">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Deduction for tuition if paid directly to school</w:t>
      </w:r>
    </w:p>
    <w:p w14:paraId="2E073EDB" w14:textId="77777777" w:rsidR="008C66DC" w:rsidRDefault="008C66DC" w:rsidP="008C66DC">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Deduction for medical support</w:t>
      </w:r>
    </w:p>
    <w:p w14:paraId="15972350" w14:textId="184DDC3C" w:rsidR="002A2ABD" w:rsidRDefault="008C66DC" w:rsidP="002A2AB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Unlimited marital deduction if US citizen spouse</w:t>
      </w:r>
    </w:p>
    <w:p w14:paraId="7E06A4FD" w14:textId="26BA75DB" w:rsidR="00E622E6" w:rsidRPr="002A2ABD" w:rsidRDefault="00E622E6" w:rsidP="002A2AB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Donor is responsible for paying, and the IRS can go after receiver and gift.</w:t>
      </w:r>
    </w:p>
    <w:p w14:paraId="6BD5A829" w14:textId="0EDA71D6" w:rsidR="003D0E3A" w:rsidRDefault="003D0E3A" w:rsidP="0049060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Estate Tax</w:t>
      </w:r>
    </w:p>
    <w:p w14:paraId="0049133A" w14:textId="445BD541" w:rsidR="002A2ABD" w:rsidRDefault="003D0E3A" w:rsidP="002A2AB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Works together with Gift Tax so if you use up the exemption </w:t>
      </w:r>
      <w:r w:rsidR="00510CBB">
        <w:rPr>
          <w:rFonts w:ascii="Times New Roman" w:hAnsi="Times New Roman" w:cs="Times New Roman"/>
          <w:sz w:val="24"/>
          <w:szCs w:val="24"/>
        </w:rPr>
        <w:t>with gifts the estate tax exemption is reduced.</w:t>
      </w:r>
    </w:p>
    <w:p w14:paraId="1210EF8A" w14:textId="5B85218F" w:rsidR="00842E27" w:rsidRDefault="00842E27" w:rsidP="002A2ABD">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 xml:space="preserve">Return is due 9 months after date of death, you can get extension but not for payment. If people had illiquid </w:t>
      </w:r>
      <w:proofErr w:type="gramStart"/>
      <w:r>
        <w:rPr>
          <w:rFonts w:ascii="Times New Roman" w:hAnsi="Times New Roman" w:cs="Times New Roman"/>
          <w:sz w:val="24"/>
          <w:szCs w:val="24"/>
        </w:rPr>
        <w:t>asset</w:t>
      </w:r>
      <w:proofErr w:type="gramEnd"/>
      <w:r>
        <w:rPr>
          <w:rFonts w:ascii="Times New Roman" w:hAnsi="Times New Roman" w:cs="Times New Roman"/>
          <w:sz w:val="24"/>
          <w:szCs w:val="24"/>
        </w:rPr>
        <w:t xml:space="preserve"> they turn to life insurance because if you have $200M </w:t>
      </w:r>
      <w:r w:rsidR="0082798D">
        <w:rPr>
          <w:rFonts w:ascii="Times New Roman" w:hAnsi="Times New Roman" w:cs="Times New Roman"/>
          <w:sz w:val="24"/>
          <w:szCs w:val="24"/>
        </w:rPr>
        <w:t xml:space="preserve">of a stock in the market you can’t sell it all at that time. </w:t>
      </w:r>
    </w:p>
    <w:p w14:paraId="6E94CCD7" w14:textId="00911024" w:rsidR="0082798D" w:rsidRPr="00736E47" w:rsidRDefault="0082798D" w:rsidP="00736E47">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Form 706 (estate tax return) or form 706-NA (non-US person).</w:t>
      </w:r>
    </w:p>
    <w:p w14:paraId="57A0DD5E" w14:textId="3AD94999" w:rsidR="00C468BA" w:rsidRDefault="003D0E3A" w:rsidP="00C468B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GST Tax</w:t>
      </w:r>
    </w:p>
    <w:p w14:paraId="3CE93917" w14:textId="44727CA9" w:rsidR="00C468BA" w:rsidRDefault="00D40895" w:rsidP="00D40895">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Three types of transfers:</w:t>
      </w:r>
    </w:p>
    <w:p w14:paraId="77252A8B" w14:textId="61186F87" w:rsidR="00D40895" w:rsidRDefault="00D40895" w:rsidP="00D40895">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Taxable termination</w:t>
      </w:r>
    </w:p>
    <w:p w14:paraId="017B7AC5" w14:textId="0A1EBAE2" w:rsidR="00D40895" w:rsidRDefault="00D40895" w:rsidP="00D40895">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Direct</w:t>
      </w:r>
      <w:r w:rsidR="005A187E">
        <w:rPr>
          <w:rFonts w:ascii="Times New Roman" w:hAnsi="Times New Roman" w:cs="Times New Roman"/>
          <w:sz w:val="24"/>
          <w:szCs w:val="24"/>
        </w:rPr>
        <w:t xml:space="preserve"> skip</w:t>
      </w:r>
    </w:p>
    <w:p w14:paraId="493C811C" w14:textId="6F1A85CC" w:rsidR="00D40895" w:rsidRDefault="00D40895" w:rsidP="00D40895">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Taxable distribution</w:t>
      </w:r>
    </w:p>
    <w:p w14:paraId="678BCC62" w14:textId="38FBB6E4" w:rsidR="00E61478" w:rsidRDefault="00E61478" w:rsidP="00E61478">
      <w:pPr>
        <w:pStyle w:val="ListParagraph"/>
        <w:numPr>
          <w:ilvl w:val="0"/>
          <w:numId w:val="6"/>
        </w:numPr>
        <w:rPr>
          <w:rFonts w:ascii="Times New Roman" w:hAnsi="Times New Roman" w:cs="Times New Roman"/>
          <w:sz w:val="24"/>
          <w:szCs w:val="24"/>
        </w:rPr>
      </w:pPr>
      <w:r w:rsidRPr="03674827">
        <w:rPr>
          <w:rFonts w:ascii="Times New Roman" w:hAnsi="Times New Roman" w:cs="Times New Roman"/>
          <w:sz w:val="24"/>
          <w:szCs w:val="24"/>
        </w:rPr>
        <w:t xml:space="preserve">Statute of Limitation: if you have adequate disclosure the </w:t>
      </w:r>
      <w:proofErr w:type="spellStart"/>
      <w:r w:rsidRPr="03674827">
        <w:rPr>
          <w:rFonts w:ascii="Times New Roman" w:hAnsi="Times New Roman" w:cs="Times New Roman"/>
          <w:sz w:val="24"/>
          <w:szCs w:val="24"/>
        </w:rPr>
        <w:t>SoL</w:t>
      </w:r>
      <w:proofErr w:type="spellEnd"/>
      <w:r w:rsidRPr="03674827">
        <w:rPr>
          <w:rFonts w:ascii="Times New Roman" w:hAnsi="Times New Roman" w:cs="Times New Roman"/>
          <w:sz w:val="24"/>
          <w:szCs w:val="24"/>
        </w:rPr>
        <w:t xml:space="preserve"> runs for 3 years, if not adequate disclosure 6 years, and if fraud </w:t>
      </w:r>
      <w:proofErr w:type="spellStart"/>
      <w:r w:rsidRPr="03674827">
        <w:rPr>
          <w:rFonts w:ascii="Times New Roman" w:hAnsi="Times New Roman" w:cs="Times New Roman"/>
          <w:sz w:val="24"/>
          <w:szCs w:val="24"/>
        </w:rPr>
        <w:t>SoL</w:t>
      </w:r>
      <w:proofErr w:type="spellEnd"/>
      <w:r w:rsidRPr="03674827">
        <w:rPr>
          <w:rFonts w:ascii="Times New Roman" w:hAnsi="Times New Roman" w:cs="Times New Roman"/>
          <w:sz w:val="24"/>
          <w:szCs w:val="24"/>
        </w:rPr>
        <w:t xml:space="preserve"> does not start to run. Adequate disclosure is the key and there are regs that describe it. </w:t>
      </w:r>
      <w:r w:rsidR="00F413ED" w:rsidRPr="03674827">
        <w:rPr>
          <w:rFonts w:ascii="Times New Roman" w:hAnsi="Times New Roman" w:cs="Times New Roman"/>
          <w:sz w:val="24"/>
          <w:szCs w:val="24"/>
        </w:rPr>
        <w:t xml:space="preserve">Cannot extend statute of limitation on gift tax return but can extend on estate tax return. </w:t>
      </w:r>
    </w:p>
    <w:p w14:paraId="6736C59C" w14:textId="196CAE7B" w:rsidR="197C04EC" w:rsidRDefault="197C04EC" w:rsidP="03674827">
      <w:pPr>
        <w:rPr>
          <w:rFonts w:ascii="Times New Roman" w:hAnsi="Times New Roman" w:cs="Times New Roman"/>
          <w:sz w:val="24"/>
          <w:szCs w:val="24"/>
          <w:highlight w:val="yellow"/>
        </w:rPr>
      </w:pPr>
      <w:r w:rsidRPr="03674827">
        <w:rPr>
          <w:rFonts w:ascii="Times New Roman" w:hAnsi="Times New Roman" w:cs="Times New Roman"/>
          <w:sz w:val="24"/>
          <w:szCs w:val="24"/>
          <w:highlight w:val="yellow"/>
        </w:rPr>
        <w:t>Questions on Chapter 11</w:t>
      </w:r>
    </w:p>
    <w:p w14:paraId="3FCBF43A" w14:textId="5CDBE0A6" w:rsidR="197C04EC" w:rsidRDefault="197C04EC" w:rsidP="03674827">
      <w:pPr>
        <w:rPr>
          <w:rFonts w:ascii="Times New Roman" w:hAnsi="Times New Roman" w:cs="Times New Roman"/>
          <w:sz w:val="24"/>
          <w:szCs w:val="24"/>
          <w:u w:val="single"/>
        </w:rPr>
      </w:pPr>
      <w:r w:rsidRPr="03674827">
        <w:rPr>
          <w:rFonts w:ascii="Times New Roman" w:hAnsi="Times New Roman" w:cs="Times New Roman"/>
          <w:sz w:val="24"/>
          <w:szCs w:val="24"/>
          <w:u w:val="single"/>
        </w:rPr>
        <w:t>Constitutional Aspects of Transfer Taxes</w:t>
      </w:r>
    </w:p>
    <w:p w14:paraId="77C94EA3" w14:textId="16B69D05" w:rsidR="3F43931C" w:rsidRDefault="3F43931C" w:rsidP="03674827">
      <w:pPr>
        <w:pStyle w:val="ListParagraph"/>
        <w:numPr>
          <w:ilvl w:val="0"/>
          <w:numId w:val="2"/>
        </w:numPr>
        <w:rPr>
          <w:rFonts w:eastAsiaTheme="minorEastAsia"/>
          <w:b/>
          <w:bCs/>
          <w:sz w:val="24"/>
          <w:szCs w:val="24"/>
        </w:rPr>
      </w:pPr>
      <w:r w:rsidRPr="03674827">
        <w:rPr>
          <w:rFonts w:ascii="Times New Roman" w:hAnsi="Times New Roman" w:cs="Times New Roman"/>
          <w:sz w:val="24"/>
          <w:szCs w:val="24"/>
        </w:rPr>
        <w:t>Carlton</w:t>
      </w:r>
      <w:r w:rsidR="65A29E0C" w:rsidRPr="03674827">
        <w:rPr>
          <w:rFonts w:ascii="Times New Roman" w:hAnsi="Times New Roman" w:cs="Times New Roman"/>
          <w:sz w:val="24"/>
          <w:szCs w:val="24"/>
        </w:rPr>
        <w:t>: it can be retroactive for up to 14 months.</w:t>
      </w:r>
    </w:p>
    <w:p w14:paraId="3FA415B8" w14:textId="617103D9" w:rsidR="2F35EACC" w:rsidRDefault="2F35EACC" w:rsidP="03674827">
      <w:pPr>
        <w:pStyle w:val="ListParagraph"/>
        <w:numPr>
          <w:ilvl w:val="0"/>
          <w:numId w:val="2"/>
        </w:numPr>
        <w:rPr>
          <w:b/>
          <w:bCs/>
          <w:sz w:val="24"/>
          <w:szCs w:val="24"/>
        </w:rPr>
      </w:pPr>
      <w:r w:rsidRPr="03674827">
        <w:rPr>
          <w:rFonts w:ascii="Times New Roman" w:hAnsi="Times New Roman" w:cs="Times New Roman"/>
          <w:sz w:val="24"/>
          <w:szCs w:val="24"/>
        </w:rPr>
        <w:t>NationsBank: 8 months held to be ok to tax at new tax rate.</w:t>
      </w:r>
    </w:p>
    <w:p w14:paraId="1F525CD7" w14:textId="326B8934" w:rsidR="49AD9A13" w:rsidRDefault="49AD9A13" w:rsidP="03674827">
      <w:pPr>
        <w:pStyle w:val="ListParagraph"/>
        <w:numPr>
          <w:ilvl w:val="0"/>
          <w:numId w:val="2"/>
        </w:numPr>
        <w:rPr>
          <w:b/>
          <w:bCs/>
          <w:sz w:val="24"/>
          <w:szCs w:val="24"/>
        </w:rPr>
      </w:pPr>
      <w:r w:rsidRPr="03674827">
        <w:rPr>
          <w:rFonts w:ascii="Times New Roman" w:hAnsi="Times New Roman" w:cs="Times New Roman"/>
          <w:sz w:val="24"/>
          <w:szCs w:val="24"/>
        </w:rPr>
        <w:t>Questions</w:t>
      </w:r>
    </w:p>
    <w:p w14:paraId="1DF6138E" w14:textId="24453615" w:rsidR="49AD9A13" w:rsidRDefault="49AD9A13" w:rsidP="03674827">
      <w:pPr>
        <w:pStyle w:val="ListParagraph"/>
        <w:numPr>
          <w:ilvl w:val="1"/>
          <w:numId w:val="2"/>
        </w:numPr>
        <w:rPr>
          <w:b/>
          <w:bCs/>
          <w:sz w:val="24"/>
          <w:szCs w:val="24"/>
        </w:rPr>
      </w:pPr>
      <w:r w:rsidRPr="03674827">
        <w:rPr>
          <w:rFonts w:ascii="Times New Roman" w:hAnsi="Times New Roman" w:cs="Times New Roman"/>
          <w:sz w:val="24"/>
          <w:szCs w:val="24"/>
        </w:rPr>
        <w:t xml:space="preserve">1.a. </w:t>
      </w:r>
      <w:r w:rsidR="5E965EF6" w:rsidRPr="03674827">
        <w:rPr>
          <w:rFonts w:ascii="Times New Roman" w:hAnsi="Times New Roman" w:cs="Times New Roman"/>
          <w:sz w:val="24"/>
          <w:szCs w:val="24"/>
        </w:rPr>
        <w:t>Two-part</w:t>
      </w:r>
      <w:r w:rsidRPr="03674827">
        <w:rPr>
          <w:rFonts w:ascii="Times New Roman" w:hAnsi="Times New Roman" w:cs="Times New Roman"/>
          <w:sz w:val="24"/>
          <w:szCs w:val="24"/>
        </w:rPr>
        <w:t xml:space="preserve"> test. Whether it is a rational legislative purpose and whether or not it is arbitrary (Carlton </w:t>
      </w:r>
      <w:proofErr w:type="gramStart"/>
      <w:r w:rsidRPr="03674827">
        <w:rPr>
          <w:rFonts w:ascii="Times New Roman" w:hAnsi="Times New Roman" w:cs="Times New Roman"/>
          <w:sz w:val="24"/>
          <w:szCs w:val="24"/>
        </w:rPr>
        <w:t>two part</w:t>
      </w:r>
      <w:proofErr w:type="gramEnd"/>
      <w:r w:rsidRPr="03674827">
        <w:rPr>
          <w:rFonts w:ascii="Times New Roman" w:hAnsi="Times New Roman" w:cs="Times New Roman"/>
          <w:sz w:val="24"/>
          <w:szCs w:val="24"/>
        </w:rPr>
        <w:t xml:space="preserve"> test). It is retroactive for a period of 12 months, there is a rational legislation purpose of raising revenue and </w:t>
      </w:r>
      <w:r w:rsidR="3506B6B2" w:rsidRPr="03674827">
        <w:rPr>
          <w:rFonts w:ascii="Times New Roman" w:hAnsi="Times New Roman" w:cs="Times New Roman"/>
          <w:sz w:val="24"/>
          <w:szCs w:val="24"/>
        </w:rPr>
        <w:t>it is not arbitrary.</w:t>
      </w:r>
      <w:r w:rsidR="3ECE5A5D" w:rsidRPr="03674827">
        <w:rPr>
          <w:rFonts w:ascii="Times New Roman" w:hAnsi="Times New Roman" w:cs="Times New Roman"/>
          <w:sz w:val="24"/>
          <w:szCs w:val="24"/>
        </w:rPr>
        <w:t xml:space="preserve"> This is 12 months and in Carlton is 14 months.</w:t>
      </w:r>
    </w:p>
    <w:p w14:paraId="6770A9FB" w14:textId="25249059" w:rsidR="3ECE5A5D" w:rsidRDefault="3ECE5A5D" w:rsidP="03674827">
      <w:pPr>
        <w:pStyle w:val="ListParagraph"/>
        <w:numPr>
          <w:ilvl w:val="1"/>
          <w:numId w:val="2"/>
        </w:numPr>
        <w:rPr>
          <w:b/>
          <w:bCs/>
          <w:sz w:val="24"/>
          <w:szCs w:val="24"/>
        </w:rPr>
      </w:pPr>
      <w:r w:rsidRPr="03674827">
        <w:rPr>
          <w:rFonts w:ascii="Times New Roman" w:hAnsi="Times New Roman" w:cs="Times New Roman"/>
          <w:sz w:val="24"/>
          <w:szCs w:val="24"/>
        </w:rPr>
        <w:t xml:space="preserve">1.b. </w:t>
      </w:r>
      <w:r w:rsidR="72ED1BDC" w:rsidRPr="03674827">
        <w:rPr>
          <w:rFonts w:ascii="Times New Roman" w:hAnsi="Times New Roman" w:cs="Times New Roman"/>
          <w:sz w:val="24"/>
          <w:szCs w:val="24"/>
        </w:rPr>
        <w:t>Probably not. Because we only have a 14 months and 8 months period in the cases. Arguably if it is in the Budget, but may not be enough.</w:t>
      </w:r>
    </w:p>
    <w:p w14:paraId="30D6817C" w14:textId="54FF0E5B" w:rsidR="72ED1BDC" w:rsidRDefault="72ED1BDC" w:rsidP="03674827">
      <w:pPr>
        <w:pStyle w:val="ListParagraph"/>
        <w:numPr>
          <w:ilvl w:val="1"/>
          <w:numId w:val="2"/>
        </w:numPr>
        <w:rPr>
          <w:b/>
          <w:bCs/>
          <w:sz w:val="24"/>
          <w:szCs w:val="24"/>
        </w:rPr>
      </w:pPr>
      <w:r w:rsidRPr="03674827">
        <w:rPr>
          <w:rFonts w:ascii="Times New Roman" w:hAnsi="Times New Roman" w:cs="Times New Roman"/>
          <w:sz w:val="24"/>
          <w:szCs w:val="24"/>
        </w:rPr>
        <w:t xml:space="preserve">1.c. </w:t>
      </w:r>
      <w:r w:rsidR="7019F652" w:rsidRPr="03674827">
        <w:rPr>
          <w:rFonts w:ascii="Times New Roman" w:hAnsi="Times New Roman" w:cs="Times New Roman"/>
          <w:sz w:val="24"/>
          <w:szCs w:val="24"/>
        </w:rPr>
        <w:t>Broadening the tax base meets the Carlton Test. But this would not be done.</w:t>
      </w:r>
    </w:p>
    <w:p w14:paraId="2724DAFE" w14:textId="4203DE04" w:rsidR="11702C3E" w:rsidRDefault="11702C3E" w:rsidP="03674827">
      <w:pPr>
        <w:pStyle w:val="ListParagraph"/>
        <w:numPr>
          <w:ilvl w:val="1"/>
          <w:numId w:val="2"/>
        </w:numPr>
        <w:rPr>
          <w:b/>
          <w:bCs/>
          <w:sz w:val="24"/>
          <w:szCs w:val="24"/>
        </w:rPr>
      </w:pPr>
      <w:r w:rsidRPr="03674827">
        <w:rPr>
          <w:rFonts w:ascii="Times New Roman" w:hAnsi="Times New Roman" w:cs="Times New Roman"/>
          <w:sz w:val="24"/>
          <w:szCs w:val="24"/>
        </w:rPr>
        <w:t>1.d. Unlikely because there is a new tax and they were not on notice. You can’t make up a new tax retroactively.</w:t>
      </w:r>
    </w:p>
    <w:p w14:paraId="00532FF3" w14:textId="11E1AACB" w:rsidR="11702C3E" w:rsidRDefault="11702C3E" w:rsidP="03674827">
      <w:pPr>
        <w:rPr>
          <w:rFonts w:ascii="Times New Roman" w:hAnsi="Times New Roman" w:cs="Times New Roman"/>
          <w:sz w:val="24"/>
          <w:szCs w:val="24"/>
        </w:rPr>
      </w:pPr>
      <w:r w:rsidRPr="03674827">
        <w:rPr>
          <w:rFonts w:ascii="Times New Roman" w:hAnsi="Times New Roman" w:cs="Times New Roman"/>
          <w:sz w:val="24"/>
          <w:szCs w:val="24"/>
          <w:u w:val="single"/>
        </w:rPr>
        <w:t>The Role of State Law</w:t>
      </w:r>
    </w:p>
    <w:p w14:paraId="3598A48B" w14:textId="15989911" w:rsidR="2B3A217D" w:rsidRDefault="2B3A217D" w:rsidP="03674827">
      <w:pPr>
        <w:pStyle w:val="ListParagraph"/>
        <w:numPr>
          <w:ilvl w:val="0"/>
          <w:numId w:val="1"/>
        </w:numPr>
        <w:rPr>
          <w:rFonts w:eastAsiaTheme="minorEastAsia"/>
          <w:sz w:val="24"/>
          <w:szCs w:val="24"/>
        </w:rPr>
      </w:pPr>
      <w:r w:rsidRPr="03674827">
        <w:rPr>
          <w:rFonts w:ascii="Times New Roman" w:hAnsi="Times New Roman" w:cs="Times New Roman"/>
          <w:sz w:val="24"/>
          <w:szCs w:val="24"/>
        </w:rPr>
        <w:lastRenderedPageBreak/>
        <w:t xml:space="preserve">Bosch: </w:t>
      </w:r>
      <w:bookmarkStart w:id="0" w:name="_Int_SkG20YQA"/>
      <w:r w:rsidR="48673291" w:rsidRPr="03674827">
        <w:rPr>
          <w:rFonts w:ascii="Times New Roman" w:hAnsi="Times New Roman" w:cs="Times New Roman"/>
          <w:sz w:val="24"/>
          <w:szCs w:val="24"/>
        </w:rPr>
        <w:t>federal</w:t>
      </w:r>
      <w:bookmarkEnd w:id="0"/>
      <w:r w:rsidR="48673291" w:rsidRPr="03674827">
        <w:rPr>
          <w:rFonts w:ascii="Times New Roman" w:hAnsi="Times New Roman" w:cs="Times New Roman"/>
          <w:sz w:val="24"/>
          <w:szCs w:val="24"/>
        </w:rPr>
        <w:t xml:space="preserve"> court said they are bound by the State's highest court, not by any other court, and other courts they only </w:t>
      </w:r>
      <w:bookmarkStart w:id="1" w:name="_Int_QgkEbZ9Y"/>
      <w:r w:rsidR="48673291" w:rsidRPr="03674827">
        <w:rPr>
          <w:rFonts w:ascii="Times New Roman" w:hAnsi="Times New Roman" w:cs="Times New Roman"/>
          <w:sz w:val="24"/>
          <w:szCs w:val="24"/>
        </w:rPr>
        <w:t>have to</w:t>
      </w:r>
      <w:bookmarkEnd w:id="1"/>
      <w:r w:rsidR="48673291" w:rsidRPr="03674827">
        <w:rPr>
          <w:rFonts w:ascii="Times New Roman" w:hAnsi="Times New Roman" w:cs="Times New Roman"/>
          <w:sz w:val="24"/>
          <w:szCs w:val="24"/>
        </w:rPr>
        <w:t xml:space="preserve"> give proper regard to.</w:t>
      </w:r>
    </w:p>
    <w:p w14:paraId="5600BF29" w14:textId="4DC7189D" w:rsidR="48673291" w:rsidRDefault="48673291" w:rsidP="03674827">
      <w:pPr>
        <w:pStyle w:val="ListParagraph"/>
        <w:numPr>
          <w:ilvl w:val="0"/>
          <w:numId w:val="1"/>
        </w:numPr>
        <w:rPr>
          <w:sz w:val="24"/>
          <w:szCs w:val="24"/>
        </w:rPr>
      </w:pPr>
      <w:proofErr w:type="spellStart"/>
      <w:r w:rsidRPr="03674827">
        <w:rPr>
          <w:rFonts w:ascii="Times New Roman" w:hAnsi="Times New Roman" w:cs="Times New Roman"/>
          <w:sz w:val="24"/>
          <w:szCs w:val="24"/>
        </w:rPr>
        <w:t>Goree</w:t>
      </w:r>
      <w:proofErr w:type="spellEnd"/>
      <w:r w:rsidRPr="03674827">
        <w:rPr>
          <w:rFonts w:ascii="Times New Roman" w:hAnsi="Times New Roman" w:cs="Times New Roman"/>
          <w:sz w:val="24"/>
          <w:szCs w:val="24"/>
        </w:rPr>
        <w:t xml:space="preserve">: </w:t>
      </w:r>
    </w:p>
    <w:p w14:paraId="00F45A5B" w14:textId="5CEBEF1B" w:rsidR="5ADA9672" w:rsidRDefault="5ADA9672" w:rsidP="03674827">
      <w:pPr>
        <w:pStyle w:val="ListParagraph"/>
        <w:numPr>
          <w:ilvl w:val="0"/>
          <w:numId w:val="1"/>
        </w:numPr>
        <w:rPr>
          <w:sz w:val="24"/>
          <w:szCs w:val="24"/>
        </w:rPr>
      </w:pPr>
      <w:r w:rsidRPr="03674827">
        <w:rPr>
          <w:rFonts w:ascii="Times New Roman" w:hAnsi="Times New Roman" w:cs="Times New Roman"/>
          <w:sz w:val="24"/>
          <w:szCs w:val="24"/>
        </w:rPr>
        <w:t>Questions (page 97)</w:t>
      </w:r>
    </w:p>
    <w:p w14:paraId="47D279CF" w14:textId="21721BD7" w:rsidR="2885DC45" w:rsidRDefault="2885DC45" w:rsidP="03674827">
      <w:pPr>
        <w:pStyle w:val="ListParagraph"/>
        <w:numPr>
          <w:ilvl w:val="1"/>
          <w:numId w:val="1"/>
        </w:numPr>
        <w:rPr>
          <w:sz w:val="24"/>
          <w:szCs w:val="24"/>
        </w:rPr>
      </w:pPr>
      <w:r w:rsidRPr="03674827">
        <w:rPr>
          <w:rFonts w:ascii="Times New Roman" w:hAnsi="Times New Roman" w:cs="Times New Roman"/>
          <w:sz w:val="24"/>
          <w:szCs w:val="24"/>
        </w:rPr>
        <w:t xml:space="preserve">Total regard: </w:t>
      </w:r>
      <w:proofErr w:type="spellStart"/>
      <w:r w:rsidRPr="03674827">
        <w:rPr>
          <w:rFonts w:ascii="Times New Roman" w:hAnsi="Times New Roman" w:cs="Times New Roman"/>
          <w:sz w:val="24"/>
          <w:szCs w:val="24"/>
        </w:rPr>
        <w:t>ys</w:t>
      </w:r>
      <w:proofErr w:type="spellEnd"/>
      <w:r w:rsidRPr="03674827">
        <w:rPr>
          <w:rFonts w:ascii="Times New Roman" w:hAnsi="Times New Roman" w:cs="Times New Roman"/>
          <w:sz w:val="24"/>
          <w:szCs w:val="24"/>
        </w:rPr>
        <w:t>, if they have to get total regard the IRS needs to allow the deduction. Regardless of caselaw, the IRS has a mind of its own when it comes to fees.</w:t>
      </w:r>
    </w:p>
    <w:p w14:paraId="4134B412" w14:textId="369917FC" w:rsidR="2885DC45" w:rsidRDefault="2885DC45" w:rsidP="03674827">
      <w:pPr>
        <w:pStyle w:val="ListParagraph"/>
        <w:numPr>
          <w:ilvl w:val="1"/>
          <w:numId w:val="1"/>
        </w:numPr>
        <w:rPr>
          <w:sz w:val="24"/>
          <w:szCs w:val="24"/>
        </w:rPr>
      </w:pPr>
      <w:r w:rsidRPr="03674827">
        <w:rPr>
          <w:rFonts w:ascii="Times New Roman" w:hAnsi="Times New Roman" w:cs="Times New Roman"/>
          <w:sz w:val="24"/>
          <w:szCs w:val="24"/>
        </w:rPr>
        <w:t>No regard: the IRS does not have to accept the fees. They can substitute their own judgment.</w:t>
      </w:r>
    </w:p>
    <w:p w14:paraId="35FC9FCD" w14:textId="08800A3F" w:rsidR="2885DC45" w:rsidRDefault="2885DC45" w:rsidP="03674827">
      <w:pPr>
        <w:pStyle w:val="ListParagraph"/>
        <w:numPr>
          <w:ilvl w:val="1"/>
          <w:numId w:val="1"/>
        </w:numPr>
        <w:rPr>
          <w:sz w:val="24"/>
          <w:szCs w:val="24"/>
        </w:rPr>
      </w:pPr>
      <w:r w:rsidRPr="03674827">
        <w:rPr>
          <w:rFonts w:ascii="Times New Roman" w:hAnsi="Times New Roman" w:cs="Times New Roman"/>
          <w:sz w:val="24"/>
          <w:szCs w:val="24"/>
        </w:rPr>
        <w:t>Adversary proceeding: only if there is an adversary proceeding</w:t>
      </w:r>
    </w:p>
    <w:p w14:paraId="28D74C38" w14:textId="07D06258" w:rsidR="005E51B1" w:rsidRPr="005E51B1" w:rsidRDefault="2885DC45" w:rsidP="005E51B1">
      <w:pPr>
        <w:pStyle w:val="ListParagraph"/>
        <w:numPr>
          <w:ilvl w:val="1"/>
          <w:numId w:val="1"/>
        </w:numPr>
        <w:rPr>
          <w:sz w:val="24"/>
          <w:szCs w:val="24"/>
        </w:rPr>
      </w:pPr>
      <w:r w:rsidRPr="03674827">
        <w:rPr>
          <w:rFonts w:ascii="Times New Roman" w:hAnsi="Times New Roman" w:cs="Times New Roman"/>
          <w:sz w:val="24"/>
          <w:szCs w:val="24"/>
        </w:rPr>
        <w:t xml:space="preserve">Proper regard: </w:t>
      </w:r>
      <w:proofErr w:type="gramStart"/>
      <w:r w:rsidR="7B20B32F" w:rsidRPr="03674827">
        <w:rPr>
          <w:rFonts w:ascii="Times New Roman" w:hAnsi="Times New Roman" w:cs="Times New Roman"/>
          <w:sz w:val="24"/>
          <w:szCs w:val="24"/>
        </w:rPr>
        <w:t>yes</w:t>
      </w:r>
      <w:proofErr w:type="gramEnd"/>
      <w:r w:rsidR="7B20B32F" w:rsidRPr="03674827">
        <w:rPr>
          <w:rFonts w:ascii="Times New Roman" w:hAnsi="Times New Roman" w:cs="Times New Roman"/>
          <w:sz w:val="24"/>
          <w:szCs w:val="24"/>
        </w:rPr>
        <w:t xml:space="preserve"> because the appellate court would have approved the trial court, better than adversary standard because it focuses on the rule and case by case rather than just if there is an adversary.</w:t>
      </w:r>
    </w:p>
    <w:p w14:paraId="605980AA" w14:textId="7B38EED5" w:rsidR="005E51B1" w:rsidRDefault="005E51B1" w:rsidP="005E51B1">
      <w:pPr>
        <w:rPr>
          <w:sz w:val="24"/>
          <w:szCs w:val="24"/>
        </w:rPr>
      </w:pPr>
    </w:p>
    <w:p w14:paraId="522F651A" w14:textId="0BFF955A" w:rsidR="005E51B1" w:rsidRDefault="005E51B1" w:rsidP="005E51B1">
      <w:pPr>
        <w:rPr>
          <w:rFonts w:ascii="Times New Roman" w:hAnsi="Times New Roman" w:cs="Times New Roman"/>
          <w:sz w:val="24"/>
          <w:szCs w:val="24"/>
        </w:rPr>
      </w:pPr>
      <w:r>
        <w:rPr>
          <w:rFonts w:ascii="Times New Roman" w:hAnsi="Times New Roman" w:cs="Times New Roman"/>
          <w:sz w:val="24"/>
          <w:szCs w:val="24"/>
          <w:u w:val="single"/>
        </w:rPr>
        <w:t>Chapter 16:</w:t>
      </w:r>
      <w:r>
        <w:rPr>
          <w:rFonts w:ascii="Times New Roman" w:hAnsi="Times New Roman" w:cs="Times New Roman"/>
          <w:sz w:val="24"/>
          <w:szCs w:val="24"/>
        </w:rPr>
        <w:t xml:space="preserve"> Transfers with Retained Powers and Rights</w:t>
      </w:r>
    </w:p>
    <w:p w14:paraId="6711536B" w14:textId="20997BA3" w:rsidR="005E51B1" w:rsidRDefault="00303334" w:rsidP="0030333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Transfers Covered by § 2036: In General (last class)</w:t>
      </w:r>
    </w:p>
    <w:p w14:paraId="3B28DAC8" w14:textId="016370DB" w:rsidR="00303334" w:rsidRDefault="00467795" w:rsidP="00467795">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Estate of Grace</w:t>
      </w:r>
      <w:r>
        <w:rPr>
          <w:rFonts w:ascii="Times New Roman" w:hAnsi="Times New Roman" w:cs="Times New Roman"/>
          <w:sz w:val="24"/>
          <w:szCs w:val="24"/>
        </w:rPr>
        <w:t xml:space="preserve">: </w:t>
      </w:r>
      <w:r w:rsidR="00F063EA">
        <w:rPr>
          <w:rFonts w:ascii="Times New Roman" w:hAnsi="Times New Roman" w:cs="Times New Roman"/>
          <w:sz w:val="24"/>
          <w:szCs w:val="24"/>
        </w:rPr>
        <w:t xml:space="preserve">doctrine of </w:t>
      </w:r>
      <w:r w:rsidR="00BE0D59">
        <w:rPr>
          <w:rFonts w:ascii="Times New Roman" w:hAnsi="Times New Roman" w:cs="Times New Roman"/>
          <w:sz w:val="24"/>
          <w:szCs w:val="24"/>
        </w:rPr>
        <w:t xml:space="preserve">reciprocal trust: trusts that leave the parties in the same economic position. In 2012 because the exemption was going </w:t>
      </w:r>
      <w:proofErr w:type="gramStart"/>
      <w:r w:rsidR="00BE0D59">
        <w:rPr>
          <w:rFonts w:ascii="Times New Roman" w:hAnsi="Times New Roman" w:cs="Times New Roman"/>
          <w:sz w:val="24"/>
          <w:szCs w:val="24"/>
        </w:rPr>
        <w:t>down</w:t>
      </w:r>
      <w:proofErr w:type="gramEnd"/>
      <w:r w:rsidR="00BE0D59">
        <w:rPr>
          <w:rFonts w:ascii="Times New Roman" w:hAnsi="Times New Roman" w:cs="Times New Roman"/>
          <w:sz w:val="24"/>
          <w:szCs w:val="24"/>
        </w:rPr>
        <w:t xml:space="preserve"> we did hundreds of these transactions. The question is how different does the trust need to be? The court unwind the creation of trusts and said the 2016 was applicable, and when husband died later said that trust wife created is deemed to be a trust he created. These two created the trusts prior to gift tax implicated. What happens is wife or husband are deemed to create a trust for each of them. Even though it is a fairly old trust, it is considered because if you have people in that bracket not wanting to give their money, this is a way husband can give to wife and kids and vice versa.</w:t>
      </w:r>
      <w:r w:rsidR="00376279">
        <w:rPr>
          <w:rFonts w:ascii="Times New Roman" w:hAnsi="Times New Roman" w:cs="Times New Roman"/>
          <w:sz w:val="24"/>
          <w:szCs w:val="24"/>
        </w:rPr>
        <w:t xml:space="preserve"> </w:t>
      </w:r>
    </w:p>
    <w:p w14:paraId="5EED2DEA" w14:textId="340C1C46" w:rsidR="00376279" w:rsidRDefault="004B6378" w:rsidP="00467795">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Bischoff</w:t>
      </w:r>
      <w:r>
        <w:rPr>
          <w:rFonts w:ascii="Times New Roman" w:hAnsi="Times New Roman" w:cs="Times New Roman"/>
          <w:sz w:val="24"/>
          <w:szCs w:val="24"/>
        </w:rPr>
        <w:t xml:space="preserve">: one step further. Even if they don’t have anything to do with their economic benefit or position, the reciprocal trust doctrine applies. </w:t>
      </w:r>
      <w:r w:rsidR="006F0F7D">
        <w:rPr>
          <w:rFonts w:ascii="Times New Roman" w:hAnsi="Times New Roman" w:cs="Times New Roman"/>
          <w:sz w:val="24"/>
          <w:szCs w:val="24"/>
        </w:rPr>
        <w:t xml:space="preserve">That case was rejected later on in </w:t>
      </w:r>
      <w:r w:rsidR="006F0F7D">
        <w:rPr>
          <w:rFonts w:ascii="Times New Roman" w:hAnsi="Times New Roman" w:cs="Times New Roman"/>
          <w:i/>
          <w:iCs/>
          <w:sz w:val="24"/>
          <w:szCs w:val="24"/>
        </w:rPr>
        <w:t>Green</w:t>
      </w:r>
      <w:r w:rsidR="006F0F7D">
        <w:rPr>
          <w:rFonts w:ascii="Times New Roman" w:hAnsi="Times New Roman" w:cs="Times New Roman"/>
          <w:sz w:val="24"/>
          <w:szCs w:val="24"/>
        </w:rPr>
        <w:t xml:space="preserve">. </w:t>
      </w:r>
    </w:p>
    <w:p w14:paraId="4FA56CA4" w14:textId="69943EEF" w:rsidR="006F0F7D" w:rsidRDefault="006F0F7D" w:rsidP="00467795">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Problem (261)</w:t>
      </w:r>
    </w:p>
    <w:p w14:paraId="5E3626D9" w14:textId="2B4D6576" w:rsidR="002A5766" w:rsidRDefault="002A5766" w:rsidP="006F0F7D">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Question 1:</w:t>
      </w:r>
    </w:p>
    <w:p w14:paraId="773F5693" w14:textId="28FF1E32" w:rsidR="006F0F7D" w:rsidRDefault="002A5766" w:rsidP="002A5766">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1/1/2015 – H </w:t>
      </w:r>
      <w:r w:rsidRPr="002A5766">
        <w:rPr>
          <w:rFonts w:ascii="Times New Roman" w:hAnsi="Times New Roman" w:cs="Times New Roman"/>
          <w:sz w:val="24"/>
          <w:szCs w:val="24"/>
        </w:rPr>
        <w:sym w:font="Wingdings" w:char="F0E0"/>
      </w:r>
      <w:r>
        <w:rPr>
          <w:rFonts w:ascii="Times New Roman" w:hAnsi="Times New Roman" w:cs="Times New Roman"/>
          <w:sz w:val="24"/>
          <w:szCs w:val="24"/>
        </w:rPr>
        <w:t xml:space="preserve"> (100K) W for life; then C</w:t>
      </w:r>
    </w:p>
    <w:p w14:paraId="03160122" w14:textId="4BC2BCBA" w:rsidR="002A5766" w:rsidRDefault="002A5766" w:rsidP="002A5766">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2/1/2015 – W </w:t>
      </w:r>
      <w:r w:rsidRPr="002A5766">
        <w:rPr>
          <w:rFonts w:ascii="Times New Roman" w:hAnsi="Times New Roman" w:cs="Times New Roman"/>
          <w:sz w:val="24"/>
          <w:szCs w:val="24"/>
        </w:rPr>
        <w:sym w:font="Wingdings" w:char="F0E0"/>
      </w:r>
      <w:r>
        <w:rPr>
          <w:rFonts w:ascii="Times New Roman" w:hAnsi="Times New Roman" w:cs="Times New Roman"/>
          <w:sz w:val="24"/>
          <w:szCs w:val="24"/>
        </w:rPr>
        <w:t xml:space="preserve"> (100K) H for life; then C</w:t>
      </w:r>
    </w:p>
    <w:p w14:paraId="08CF0843" w14:textId="264C342C" w:rsidR="002A5766" w:rsidRDefault="002A5766" w:rsidP="002A5766">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At death of H, each trust valued at 300K.</w:t>
      </w:r>
    </w:p>
    <w:p w14:paraId="547A371A" w14:textId="4C73B7BD" w:rsidR="002A5766" w:rsidRDefault="002A5766" w:rsidP="002A5766">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Yes, included in H estate is trust that wife created for his benefit. Easy because they are both valued at 300K and the trusts are clearly interrelated, done one month a part, and leaves each on the same economic position. How different can it be? There is no answer, the more different that they are the better off you are going to be.</w:t>
      </w:r>
    </w:p>
    <w:p w14:paraId="0E5C9EE3" w14:textId="0991D0E7" w:rsidR="005C2FDF" w:rsidRDefault="005C2FDF" w:rsidP="005C2FDF">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Question 2: would answer change if there is one year of difference between creating trusts? Maybe, it depends on how far apart they have to be. </w:t>
      </w:r>
      <w:r w:rsidR="000321A8">
        <w:rPr>
          <w:rFonts w:ascii="Times New Roman" w:hAnsi="Times New Roman" w:cs="Times New Roman"/>
          <w:sz w:val="24"/>
          <w:szCs w:val="24"/>
        </w:rPr>
        <w:t>When the IRS audits it is not a good memo to have that you don’t want reciprocal doctrine to apply.</w:t>
      </w:r>
      <w:r w:rsidR="00F61140">
        <w:rPr>
          <w:rFonts w:ascii="Times New Roman" w:hAnsi="Times New Roman" w:cs="Times New Roman"/>
          <w:sz w:val="24"/>
          <w:szCs w:val="24"/>
        </w:rPr>
        <w:t xml:space="preserve"> It is helpful </w:t>
      </w:r>
      <w:r w:rsidR="00F61140">
        <w:rPr>
          <w:rFonts w:ascii="Times New Roman" w:hAnsi="Times New Roman" w:cs="Times New Roman"/>
          <w:sz w:val="24"/>
          <w:szCs w:val="24"/>
        </w:rPr>
        <w:lastRenderedPageBreak/>
        <w:t>if it is a year a part, but it may be still considered a reciprocal trust, but it would help more to have different assets and values.</w:t>
      </w:r>
    </w:p>
    <w:p w14:paraId="161E43AB" w14:textId="77777777" w:rsidR="002D251F" w:rsidRDefault="00F61140" w:rsidP="005C2FDF">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Question 3: </w:t>
      </w:r>
      <w:r w:rsidR="00922B15">
        <w:rPr>
          <w:rFonts w:ascii="Times New Roman" w:hAnsi="Times New Roman" w:cs="Times New Roman"/>
          <w:sz w:val="24"/>
          <w:szCs w:val="24"/>
        </w:rPr>
        <w:t>H $300K; W $325K: husband’s estate</w:t>
      </w:r>
      <w:r w:rsidR="002D251F">
        <w:rPr>
          <w:rFonts w:ascii="Times New Roman" w:hAnsi="Times New Roman" w:cs="Times New Roman"/>
          <w:sz w:val="24"/>
          <w:szCs w:val="24"/>
        </w:rPr>
        <w:t xml:space="preserve"> will include $325K.</w:t>
      </w:r>
    </w:p>
    <w:p w14:paraId="776D081C" w14:textId="77777777" w:rsidR="002D251F" w:rsidRDefault="002D251F" w:rsidP="002D251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Retention of Right to Income from the Property: 2036(a)(1)</w:t>
      </w:r>
    </w:p>
    <w:p w14:paraId="5905C900" w14:textId="77777777" w:rsidR="00D428AC" w:rsidRDefault="002D251F" w:rsidP="002D251F">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Cain</w:t>
      </w:r>
      <w:r>
        <w:rPr>
          <w:rFonts w:ascii="Times New Roman" w:hAnsi="Times New Roman" w:cs="Times New Roman"/>
          <w:sz w:val="24"/>
          <w:szCs w:val="24"/>
        </w:rPr>
        <w:t xml:space="preserve">: </w:t>
      </w:r>
      <w:r w:rsidR="00B17EAC">
        <w:rPr>
          <w:rFonts w:ascii="Times New Roman" w:hAnsi="Times New Roman" w:cs="Times New Roman"/>
          <w:sz w:val="24"/>
          <w:szCs w:val="24"/>
        </w:rPr>
        <w:t xml:space="preserve">payment not tied to the stock, is not included as income in gross estate. </w:t>
      </w:r>
      <w:r w:rsidR="00D428AC">
        <w:rPr>
          <w:rFonts w:ascii="Times New Roman" w:hAnsi="Times New Roman" w:cs="Times New Roman"/>
          <w:sz w:val="24"/>
          <w:szCs w:val="24"/>
        </w:rPr>
        <w:t>There is a bona fide transfer.</w:t>
      </w:r>
    </w:p>
    <w:p w14:paraId="7B7AC030" w14:textId="77777777" w:rsidR="00D428AC" w:rsidRDefault="00D428AC" w:rsidP="002D251F">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Problem (264)</w:t>
      </w:r>
    </w:p>
    <w:p w14:paraId="3FF12305" w14:textId="77777777" w:rsidR="004203AF" w:rsidRDefault="00513DD2" w:rsidP="00D428AC">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IRS may challenge by saying trust doesn’t have any other assets, there is an indirect tie to trust income, and </w:t>
      </w:r>
      <w:r w:rsidR="00B74099">
        <w:rPr>
          <w:rFonts w:ascii="Times New Roman" w:hAnsi="Times New Roman" w:cs="Times New Roman"/>
          <w:sz w:val="24"/>
          <w:szCs w:val="24"/>
        </w:rPr>
        <w:t>rental income generated is equal to income received by defendant.</w:t>
      </w:r>
    </w:p>
    <w:p w14:paraId="64439233" w14:textId="77777777" w:rsidR="00973F4B" w:rsidRDefault="004203AF" w:rsidP="00D428AC">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Add more assets to the trust and change value of what she will receive. There is no bright line but you want to show that the situation is different.</w:t>
      </w:r>
    </w:p>
    <w:p w14:paraId="5BE944B8" w14:textId="77777777" w:rsidR="00E457C6" w:rsidRDefault="00E457C6" w:rsidP="00973F4B">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Gift to minors: differ from state, essentially if you set up a custodial account you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have the person still be custodian because if they die under the age it will still be includable. </w:t>
      </w:r>
    </w:p>
    <w:p w14:paraId="6773AB53" w14:textId="77777777" w:rsidR="00FC21FE" w:rsidRDefault="00FC21FE" w:rsidP="00973F4B">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Question (266)</w:t>
      </w:r>
    </w:p>
    <w:p w14:paraId="3C2CE653" w14:textId="77777777" w:rsidR="00FC21FE" w:rsidRDefault="00FC21FE" w:rsidP="00FC21FE">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Yes, it will be included in gross estate because the decedent was the custodian of the account for a minor.</w:t>
      </w:r>
    </w:p>
    <w:p w14:paraId="31C76D10" w14:textId="77777777" w:rsidR="00F93611" w:rsidRDefault="00872FF0" w:rsidP="00FC21FE">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Family limited partnerships: became popular 20 years ago, </w:t>
      </w:r>
      <w:proofErr w:type="spellStart"/>
      <w:r w:rsidR="007743FB">
        <w:rPr>
          <w:rFonts w:ascii="Times New Roman" w:hAnsi="Times New Roman" w:cs="Times New Roman"/>
          <w:i/>
          <w:iCs/>
          <w:sz w:val="24"/>
          <w:szCs w:val="24"/>
        </w:rPr>
        <w:t>Strangi</w:t>
      </w:r>
      <w:proofErr w:type="spellEnd"/>
      <w:r w:rsidR="007743FB">
        <w:rPr>
          <w:rFonts w:ascii="Times New Roman" w:hAnsi="Times New Roman" w:cs="Times New Roman"/>
          <w:sz w:val="24"/>
          <w:szCs w:val="24"/>
        </w:rPr>
        <w:t xml:space="preserve"> case. People started getting these transactions where they would put money in LP and take back 1% GP interest and 99% LP interest and transfer that interest with a discount, some of those are 30-35-40%. </w:t>
      </w:r>
      <w:proofErr w:type="spellStart"/>
      <w:r w:rsidR="007743FB">
        <w:rPr>
          <w:rFonts w:ascii="Times New Roman" w:hAnsi="Times New Roman" w:cs="Times New Roman"/>
          <w:sz w:val="24"/>
          <w:szCs w:val="24"/>
        </w:rPr>
        <w:t>Strangi</w:t>
      </w:r>
      <w:proofErr w:type="spellEnd"/>
      <w:r w:rsidR="007743FB">
        <w:rPr>
          <w:rFonts w:ascii="Times New Roman" w:hAnsi="Times New Roman" w:cs="Times New Roman"/>
          <w:sz w:val="24"/>
          <w:szCs w:val="24"/>
        </w:rPr>
        <w:t xml:space="preserve"> said</w:t>
      </w:r>
      <w:r w:rsidR="00DB43BA">
        <w:rPr>
          <w:rFonts w:ascii="Times New Roman" w:hAnsi="Times New Roman" w:cs="Times New Roman"/>
          <w:sz w:val="24"/>
          <w:szCs w:val="24"/>
        </w:rPr>
        <w:t xml:space="preserve"> the IRS didn’t like that, he put all of his mother’s assets into a LP when she was incompetent, ended up dying and had nothing in her name. IRS was successful on asserting LP should not be allowed to give discounts. They are alive and well, but you </w:t>
      </w:r>
      <w:proofErr w:type="spellStart"/>
      <w:proofErr w:type="gramStart"/>
      <w:r w:rsidR="00DB43BA">
        <w:rPr>
          <w:rFonts w:ascii="Times New Roman" w:hAnsi="Times New Roman" w:cs="Times New Roman"/>
          <w:sz w:val="24"/>
          <w:szCs w:val="24"/>
        </w:rPr>
        <w:t>cant</w:t>
      </w:r>
      <w:proofErr w:type="spellEnd"/>
      <w:proofErr w:type="gramEnd"/>
      <w:r w:rsidR="00DB43BA">
        <w:rPr>
          <w:rFonts w:ascii="Times New Roman" w:hAnsi="Times New Roman" w:cs="Times New Roman"/>
          <w:sz w:val="24"/>
          <w:szCs w:val="24"/>
        </w:rPr>
        <w:t xml:space="preserve"> take 100% of assets and expect to get a discount. </w:t>
      </w:r>
      <w:r w:rsidR="00E31432">
        <w:rPr>
          <w:rFonts w:ascii="Times New Roman" w:hAnsi="Times New Roman" w:cs="Times New Roman"/>
          <w:sz w:val="24"/>
          <w:szCs w:val="24"/>
        </w:rPr>
        <w:t xml:space="preserve">Some discount is justifiable for lack of marketability, </w:t>
      </w:r>
      <w:r w:rsidR="00F93611">
        <w:rPr>
          <w:rFonts w:ascii="Times New Roman" w:hAnsi="Times New Roman" w:cs="Times New Roman"/>
          <w:sz w:val="24"/>
          <w:szCs w:val="24"/>
        </w:rPr>
        <w:t>so the discounts are real, but IRS does not like them.</w:t>
      </w:r>
    </w:p>
    <w:p w14:paraId="12FC49D9" w14:textId="77777777" w:rsidR="00F93611" w:rsidRDefault="00F93611" w:rsidP="00F9361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Retention of Possession or Enjoyment of the Property §§2036(a)(1) and 2036(b)</w:t>
      </w:r>
    </w:p>
    <w:p w14:paraId="66D64DEA" w14:textId="77777777" w:rsidR="0062204B" w:rsidRDefault="00F93611" w:rsidP="00F93611">
      <w:pPr>
        <w:pStyle w:val="ListParagraph"/>
        <w:numPr>
          <w:ilvl w:val="1"/>
          <w:numId w:val="7"/>
        </w:numPr>
        <w:rPr>
          <w:rFonts w:ascii="Times New Roman" w:hAnsi="Times New Roman" w:cs="Times New Roman"/>
          <w:sz w:val="24"/>
          <w:szCs w:val="24"/>
        </w:rPr>
      </w:pPr>
      <w:proofErr w:type="spellStart"/>
      <w:r>
        <w:rPr>
          <w:rFonts w:ascii="Times New Roman" w:hAnsi="Times New Roman" w:cs="Times New Roman"/>
          <w:i/>
          <w:iCs/>
          <w:sz w:val="24"/>
          <w:szCs w:val="24"/>
        </w:rPr>
        <w:t>Linderme</w:t>
      </w:r>
      <w:proofErr w:type="spellEnd"/>
      <w:r>
        <w:rPr>
          <w:rFonts w:ascii="Times New Roman" w:hAnsi="Times New Roman" w:cs="Times New Roman"/>
          <w:sz w:val="24"/>
          <w:szCs w:val="24"/>
        </w:rPr>
        <w:t xml:space="preserve">: </w:t>
      </w:r>
      <w:r w:rsidR="00263080">
        <w:rPr>
          <w:rFonts w:ascii="Times New Roman" w:hAnsi="Times New Roman" w:cs="Times New Roman"/>
          <w:sz w:val="24"/>
          <w:szCs w:val="24"/>
        </w:rPr>
        <w:t>enjoyment of the house retained even though he executed a deed because he was still living there for a period that doesn’t end before his death. He is the only one with rights to possession of the property and no one else moved in.</w:t>
      </w:r>
    </w:p>
    <w:p w14:paraId="55F562F9" w14:textId="77777777" w:rsidR="0062204B" w:rsidRDefault="0062204B" w:rsidP="00F93611">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Question (271)</w:t>
      </w:r>
    </w:p>
    <w:p w14:paraId="77A9DF01" w14:textId="77777777" w:rsidR="00B56979" w:rsidRDefault="00B56979" w:rsidP="0062204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Yes, included because D continues to have enjoyment and possession of painting.</w:t>
      </w:r>
    </w:p>
    <w:p w14:paraId="3A07DA6D" w14:textId="60D0950D" w:rsidR="00F61140" w:rsidRDefault="008A44ED" w:rsidP="0062204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No. Spouse exception, and it makes sense because there is marital deductible (only taxable on second death).</w:t>
      </w:r>
      <w:r w:rsidR="00922B15">
        <w:rPr>
          <w:rFonts w:ascii="Times New Roman" w:hAnsi="Times New Roman" w:cs="Times New Roman"/>
          <w:sz w:val="24"/>
          <w:szCs w:val="24"/>
        </w:rPr>
        <w:t xml:space="preserve"> </w:t>
      </w:r>
    </w:p>
    <w:p w14:paraId="3CF2FC2C" w14:textId="071B09C7" w:rsidR="008A44ED" w:rsidRDefault="00F33919" w:rsidP="0062204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No, because he is paying rent. But the IRS can argue on the value of rent so it can be tricky.</w:t>
      </w:r>
    </w:p>
    <w:p w14:paraId="3352C47A" w14:textId="77114B5F" w:rsidR="00A56FC7" w:rsidRDefault="00C04AB6" w:rsidP="00203F15">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Byrum</w:t>
      </w:r>
      <w:r>
        <w:rPr>
          <w:rFonts w:ascii="Times New Roman" w:hAnsi="Times New Roman" w:cs="Times New Roman"/>
          <w:sz w:val="24"/>
          <w:szCs w:val="24"/>
        </w:rPr>
        <w:t xml:space="preserve"> (part 1): irrevocable trust and transferred stock from three corporations, trustee was independent corporation and beneficiary his kids. He retained right to vote</w:t>
      </w:r>
      <w:r w:rsidR="00576F65">
        <w:rPr>
          <w:rFonts w:ascii="Times New Roman" w:hAnsi="Times New Roman" w:cs="Times New Roman"/>
          <w:sz w:val="24"/>
          <w:szCs w:val="24"/>
        </w:rPr>
        <w:t xml:space="preserve"> and to veto the sale of the shares</w:t>
      </w:r>
      <w:r>
        <w:rPr>
          <w:rFonts w:ascii="Times New Roman" w:hAnsi="Times New Roman" w:cs="Times New Roman"/>
          <w:sz w:val="24"/>
          <w:szCs w:val="24"/>
        </w:rPr>
        <w:t>. Court determined that stock was not includable in gross estate because when he transferred it decedent didn’t retain right to income from that property</w:t>
      </w:r>
      <w:r w:rsidR="003E53BC">
        <w:rPr>
          <w:rFonts w:ascii="Times New Roman" w:hAnsi="Times New Roman" w:cs="Times New Roman"/>
          <w:sz w:val="24"/>
          <w:szCs w:val="24"/>
        </w:rPr>
        <w:t xml:space="preserve">. </w:t>
      </w:r>
      <w:r w:rsidR="00576F65">
        <w:rPr>
          <w:rFonts w:ascii="Times New Roman" w:hAnsi="Times New Roman" w:cs="Times New Roman"/>
          <w:sz w:val="24"/>
          <w:szCs w:val="24"/>
        </w:rPr>
        <w:t xml:space="preserve">Relating to 2036(a)(1) and whether or not he retained the enjoyment, just retaining the right to vote or veto is not enjoyment. </w:t>
      </w:r>
    </w:p>
    <w:p w14:paraId="6D8577AA" w14:textId="686162E6" w:rsidR="009A28AF" w:rsidRDefault="008D6203" w:rsidP="008D6203">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Not advise clients to retain administrative or voting power, especially where you can transfer assets to LLC, transfer LLC to trust, and have client manage LLC. </w:t>
      </w:r>
    </w:p>
    <w:p w14:paraId="7B1C07A3" w14:textId="63CFF242" w:rsidR="008D6203" w:rsidRDefault="008B63BB" w:rsidP="008B63B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lastRenderedPageBreak/>
        <w:t>In 1976 this was overruled by 2036(b) (“Controlled Corporation Rules”): provide that 20% of the vote after the transfer</w:t>
      </w:r>
      <w:r w:rsidR="00865DA0">
        <w:rPr>
          <w:rFonts w:ascii="Times New Roman" w:hAnsi="Times New Roman" w:cs="Times New Roman"/>
          <w:sz w:val="24"/>
          <w:szCs w:val="24"/>
        </w:rPr>
        <w:t>, it will be a controlled corporation, includable in D’s gross estate. Easy to stay out of those rules if you split up the vote, 2036(b) only applies when you are splitting up the voting aspect vs. other economic aspect from the shares. Avoid by converting shares into voting into non-voting shares and get a discount on the transfer.</w:t>
      </w:r>
      <w:r w:rsidR="00A61A3A">
        <w:rPr>
          <w:rFonts w:ascii="Times New Roman" w:hAnsi="Times New Roman" w:cs="Times New Roman"/>
          <w:sz w:val="24"/>
          <w:szCs w:val="24"/>
        </w:rPr>
        <w:t xml:space="preserve"> As long as you are not separating vote you don’t fall under 2036(b).</w:t>
      </w:r>
    </w:p>
    <w:p w14:paraId="5D1F61B7" w14:textId="3B8DBA06" w:rsidR="00865DA0" w:rsidRDefault="00A61A3A" w:rsidP="00865DA0">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Problems (278):</w:t>
      </w:r>
    </w:p>
    <w:p w14:paraId="1BE4A983" w14:textId="77777777" w:rsidR="004102FB" w:rsidRDefault="004102FB" w:rsidP="00A61A3A">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Question 1</w:t>
      </w:r>
    </w:p>
    <w:p w14:paraId="47264F2C" w14:textId="38FB4DCE" w:rsidR="00A61A3A" w:rsidRDefault="00873E27" w:rsidP="004102F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D owns 25% of stock: </w:t>
      </w:r>
      <w:r w:rsidR="00C15523">
        <w:rPr>
          <w:rFonts w:ascii="Times New Roman" w:hAnsi="Times New Roman" w:cs="Times New Roman"/>
          <w:sz w:val="24"/>
          <w:szCs w:val="24"/>
        </w:rPr>
        <w:t>it is a controlled corporation because D owns more than 20%, so we will have 7% includable and 25% includable</w:t>
      </w:r>
      <w:r w:rsidR="005312CE">
        <w:rPr>
          <w:rFonts w:ascii="Times New Roman" w:hAnsi="Times New Roman" w:cs="Times New Roman"/>
          <w:sz w:val="24"/>
          <w:szCs w:val="24"/>
        </w:rPr>
        <w:t>, for total of 32%.</w:t>
      </w:r>
    </w:p>
    <w:p w14:paraId="7492016D" w14:textId="2E5CF499" w:rsidR="005312CE" w:rsidRDefault="005312CE" w:rsidP="009F003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D owns 12%: 12% is includable because D owns it, but 7% is not includable because it is not a controlled corporation because he doesn’t have 20%, only 19%.</w:t>
      </w:r>
    </w:p>
    <w:p w14:paraId="3F204E59" w14:textId="2C2BC930" w:rsidR="005312CE" w:rsidRDefault="00BD3488" w:rsidP="009F003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None of the transferred stock is included</w:t>
      </w:r>
      <w:r w:rsidR="009F003B">
        <w:rPr>
          <w:rFonts w:ascii="Times New Roman" w:hAnsi="Times New Roman" w:cs="Times New Roman"/>
          <w:sz w:val="24"/>
          <w:szCs w:val="24"/>
        </w:rPr>
        <w:t>, D has retained no voting rights</w:t>
      </w:r>
      <w:r w:rsidR="004102FB">
        <w:rPr>
          <w:rFonts w:ascii="Times New Roman" w:hAnsi="Times New Roman" w:cs="Times New Roman"/>
          <w:sz w:val="24"/>
          <w:szCs w:val="24"/>
        </w:rPr>
        <w:t xml:space="preserve">, only if you have all voting shares and transfer share and retain vote. </w:t>
      </w:r>
      <w:proofErr w:type="gramStart"/>
      <w:r w:rsidR="004102FB">
        <w:rPr>
          <w:rFonts w:ascii="Times New Roman" w:hAnsi="Times New Roman" w:cs="Times New Roman"/>
          <w:sz w:val="24"/>
          <w:szCs w:val="24"/>
        </w:rPr>
        <w:t>So</w:t>
      </w:r>
      <w:proofErr w:type="gramEnd"/>
      <w:r w:rsidR="004102FB">
        <w:rPr>
          <w:rFonts w:ascii="Times New Roman" w:hAnsi="Times New Roman" w:cs="Times New Roman"/>
          <w:sz w:val="24"/>
          <w:szCs w:val="24"/>
        </w:rPr>
        <w:t xml:space="preserve"> he won’t have anything. Easy way to get around.</w:t>
      </w:r>
    </w:p>
    <w:p w14:paraId="26D1F7B4" w14:textId="03EC93C1" w:rsidR="00AE3A92" w:rsidRDefault="00556D71" w:rsidP="009F003B">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2036(b) doesn’t apply because it is a clean transfer, not retaining voting rights of 30%</w:t>
      </w:r>
      <w:r w:rsidR="00AB15BC">
        <w:rPr>
          <w:rFonts w:ascii="Times New Roman" w:hAnsi="Times New Roman" w:cs="Times New Roman"/>
          <w:sz w:val="24"/>
          <w:szCs w:val="24"/>
        </w:rPr>
        <w:t>. He is not retaining any voting right.</w:t>
      </w:r>
    </w:p>
    <w:p w14:paraId="25ED0445" w14:textId="1F1497FB" w:rsidR="00AB15BC" w:rsidRDefault="003068BF" w:rsidP="003068B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Retention of Power to Designate Who Shall Possess or Enjoy the Property: 2036(a)(2)</w:t>
      </w:r>
    </w:p>
    <w:p w14:paraId="74172AE8" w14:textId="1CD4E068" w:rsidR="003068BF" w:rsidRDefault="00826E5A" w:rsidP="003068BF">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O’Malley</w:t>
      </w:r>
      <w:r>
        <w:rPr>
          <w:rFonts w:ascii="Times New Roman" w:hAnsi="Times New Roman" w:cs="Times New Roman"/>
          <w:sz w:val="24"/>
          <w:szCs w:val="24"/>
        </w:rPr>
        <w:t>: F owned all of the rights to the property transferred, a major aspect of which was his right to present and future income produced by that property.</w:t>
      </w:r>
      <w:r w:rsidR="00D21935">
        <w:rPr>
          <w:rFonts w:ascii="Times New Roman" w:hAnsi="Times New Roman" w:cs="Times New Roman"/>
          <w:sz w:val="24"/>
          <w:szCs w:val="24"/>
        </w:rPr>
        <w:t xml:space="preserve"> Principal and accumulated income included because he has ownership over it. We don’t want anyone to make transfer to trust and retain these powers. </w:t>
      </w:r>
    </w:p>
    <w:p w14:paraId="2DB1ABA8" w14:textId="54743811" w:rsidR="009634C1" w:rsidRDefault="009634C1" w:rsidP="003068BF">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 xml:space="preserve">Byrum </w:t>
      </w:r>
      <w:r>
        <w:rPr>
          <w:rFonts w:ascii="Times New Roman" w:hAnsi="Times New Roman" w:cs="Times New Roman"/>
          <w:sz w:val="24"/>
          <w:szCs w:val="24"/>
        </w:rPr>
        <w:t xml:space="preserve">(part II): </w:t>
      </w:r>
      <w:r w:rsidR="002073F4">
        <w:rPr>
          <w:rFonts w:ascii="Times New Roman" w:hAnsi="Times New Roman" w:cs="Times New Roman"/>
          <w:sz w:val="24"/>
          <w:szCs w:val="24"/>
        </w:rPr>
        <w:t xml:space="preserve">there was no de facto control over beneficiaries of income, no direct control. </w:t>
      </w:r>
      <w:r w:rsidR="00B15878">
        <w:rPr>
          <w:rFonts w:ascii="Times New Roman" w:hAnsi="Times New Roman" w:cs="Times New Roman"/>
          <w:sz w:val="24"/>
          <w:szCs w:val="24"/>
        </w:rPr>
        <w:t>2036(a)(2) relates to ability to designates persons who will enjoy the income, in this case he can elect directors and IRS makes case that directors have control over dividends that go to trust. But even if dividends go to trust there is a corporate trustee that has the power to make distributions to beneficiaries and Byrum has maintained no powers.</w:t>
      </w:r>
    </w:p>
    <w:p w14:paraId="0997D579" w14:textId="73623176" w:rsidR="00164261" w:rsidRDefault="006D4C96" w:rsidP="006D4C96">
      <w:pPr>
        <w:pStyle w:val="ListParagraph"/>
        <w:numPr>
          <w:ilvl w:val="1"/>
          <w:numId w:val="7"/>
        </w:numPr>
        <w:rPr>
          <w:rFonts w:ascii="Times New Roman" w:hAnsi="Times New Roman" w:cs="Times New Roman"/>
          <w:sz w:val="24"/>
          <w:szCs w:val="24"/>
        </w:rPr>
      </w:pPr>
      <w:r>
        <w:rPr>
          <w:rFonts w:ascii="Times New Roman" w:hAnsi="Times New Roman" w:cs="Times New Roman"/>
          <w:i/>
          <w:iCs/>
          <w:sz w:val="24"/>
          <w:szCs w:val="24"/>
        </w:rPr>
        <w:t>Jennings v. Smith</w:t>
      </w:r>
      <w:r>
        <w:rPr>
          <w:rFonts w:ascii="Times New Roman" w:hAnsi="Times New Roman" w:cs="Times New Roman"/>
          <w:sz w:val="24"/>
          <w:szCs w:val="24"/>
        </w:rPr>
        <w:t xml:space="preserve">: </w:t>
      </w:r>
      <w:r w:rsidR="002D27B1">
        <w:rPr>
          <w:rFonts w:ascii="Times New Roman" w:hAnsi="Times New Roman" w:cs="Times New Roman"/>
          <w:sz w:val="24"/>
          <w:szCs w:val="24"/>
        </w:rPr>
        <w:t xml:space="preserve">they are looking at whether it is includable under 2036, the assets aren’t includable because there is an ascertainable standard that they can only pay for support. But 2038 is distinguishable because it says that there is no inclusion because the contingency hasn’t happened yet, he doesn’t need the money, so it is not includable. Distinction between the two because for 2038 you will not have inclusion if the contingency hasn’t occurred, but that is not true for 2036. Not includable because of </w:t>
      </w:r>
      <w:r w:rsidR="00603478">
        <w:rPr>
          <w:rFonts w:ascii="Times New Roman" w:hAnsi="Times New Roman" w:cs="Times New Roman"/>
          <w:sz w:val="24"/>
          <w:szCs w:val="24"/>
        </w:rPr>
        <w:t>ascertainable</w:t>
      </w:r>
      <w:r w:rsidR="002D27B1">
        <w:rPr>
          <w:rFonts w:ascii="Times New Roman" w:hAnsi="Times New Roman" w:cs="Times New Roman"/>
          <w:sz w:val="24"/>
          <w:szCs w:val="24"/>
        </w:rPr>
        <w:t xml:space="preserve"> </w:t>
      </w:r>
      <w:r w:rsidR="00603478">
        <w:rPr>
          <w:rFonts w:ascii="Times New Roman" w:hAnsi="Times New Roman" w:cs="Times New Roman"/>
          <w:sz w:val="24"/>
          <w:szCs w:val="24"/>
        </w:rPr>
        <w:t>standard (technicality under 2036).</w:t>
      </w:r>
    </w:p>
    <w:p w14:paraId="2571415A" w14:textId="192DCAD4" w:rsidR="00603478" w:rsidRDefault="00620944" w:rsidP="0062094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Ascertainable standard:</w:t>
      </w:r>
    </w:p>
    <w:p w14:paraId="0CCAF087" w14:textId="07732391" w:rsidR="00620944" w:rsidRDefault="00620944" w:rsidP="00620944">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Power over power or principal, it doesn’t matter if there is adverse party, if D keeps power and even if there is adverse party that has to agree there will still be inclusion.</w:t>
      </w:r>
    </w:p>
    <w:p w14:paraId="672831E3" w14:textId="217DB813" w:rsidR="00620944" w:rsidRDefault="00620944" w:rsidP="00620944">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If D can’t accumulate income, D will have inclusion, even if power is released, it will be included within three years after release.</w:t>
      </w:r>
    </w:p>
    <w:p w14:paraId="6F0B7A68" w14:textId="0AFA6356" w:rsidR="00620944" w:rsidRDefault="00620944" w:rsidP="00620944">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An ascertainable standard is similar for 2036 and 2038, for 2041 (power of appointment) you need to have health, education, maintenance or support. For 2036 </w:t>
      </w:r>
      <w:r>
        <w:rPr>
          <w:rFonts w:ascii="Times New Roman" w:hAnsi="Times New Roman" w:cs="Times New Roman"/>
          <w:sz w:val="24"/>
          <w:szCs w:val="24"/>
        </w:rPr>
        <w:lastRenderedPageBreak/>
        <w:t xml:space="preserve">and 2038 it is broader and depends on what the court in the state considers. </w:t>
      </w:r>
      <w:r w:rsidR="00BC192E">
        <w:rPr>
          <w:rFonts w:ascii="Times New Roman" w:hAnsi="Times New Roman" w:cs="Times New Roman"/>
          <w:sz w:val="24"/>
          <w:szCs w:val="24"/>
        </w:rPr>
        <w:t xml:space="preserve">Would not steer of maintenance, health, education and support. Interests are clearly not ascertainable standard, and so is happiness. </w:t>
      </w:r>
    </w:p>
    <w:p w14:paraId="42C17E95" w14:textId="09BD33BF" w:rsidR="00CE6E3B" w:rsidRDefault="00CE6E3B" w:rsidP="00CE6E3B">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Powers grantor can retain: power over investment and will not result in inclusion. Not very smart today, just drop entity under trust. </w:t>
      </w:r>
    </w:p>
    <w:p w14:paraId="3A76CA6E" w14:textId="25487539" w:rsidR="00824284" w:rsidRDefault="00824284" w:rsidP="0082428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If grantor can remove and replace trustee, grantor has power of trustee. He or She can only appoint a successor that is not related or a subordinate. If grantor has the power to remove the trustee, replacement needs to be limited to someone not related or subordinate. If trustee resigns, grantor can appoint whoever they want. </w:t>
      </w:r>
    </w:p>
    <w:p w14:paraId="5B12F1B2" w14:textId="40CC6749" w:rsidR="00824284" w:rsidRDefault="00824284" w:rsidP="0082428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 xml:space="preserve">If grantor can direct distribution, grantor will have retained powers. In rev ruling 2018-22, you can create an irrevocable trust and include a power of substitution that allows you to take high basis assets and get low basis assets into estate, so when she </w:t>
      </w:r>
      <w:proofErr w:type="gramStart"/>
      <w:r>
        <w:rPr>
          <w:rFonts w:ascii="Times New Roman" w:hAnsi="Times New Roman" w:cs="Times New Roman"/>
          <w:sz w:val="24"/>
          <w:szCs w:val="24"/>
        </w:rPr>
        <w:t>dies</w:t>
      </w:r>
      <w:proofErr w:type="gramEnd"/>
      <w:r>
        <w:rPr>
          <w:rFonts w:ascii="Times New Roman" w:hAnsi="Times New Roman" w:cs="Times New Roman"/>
          <w:sz w:val="24"/>
          <w:szCs w:val="24"/>
        </w:rPr>
        <w:t xml:space="preserve"> they get basis step-up. If you put them too early you </w:t>
      </w:r>
      <w:r w:rsidR="00A67179">
        <w:rPr>
          <w:rFonts w:ascii="Times New Roman" w:hAnsi="Times New Roman" w:cs="Times New Roman"/>
          <w:sz w:val="24"/>
          <w:szCs w:val="24"/>
        </w:rPr>
        <w:t>don’t want to have the accumulation.</w:t>
      </w:r>
    </w:p>
    <w:p w14:paraId="7CA3301C" w14:textId="0947A5F1" w:rsidR="00A67179" w:rsidRDefault="002B4C4A" w:rsidP="0082428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Contingent powers don’t matter for 2036.</w:t>
      </w:r>
    </w:p>
    <w:p w14:paraId="1CB5B37E" w14:textId="407244E2" w:rsidR="002B4C4A" w:rsidRDefault="002B4C4A" w:rsidP="00824284">
      <w:pPr>
        <w:pStyle w:val="ListParagraph"/>
        <w:numPr>
          <w:ilvl w:val="1"/>
          <w:numId w:val="7"/>
        </w:numPr>
        <w:rPr>
          <w:rFonts w:ascii="Times New Roman" w:hAnsi="Times New Roman" w:cs="Times New Roman"/>
          <w:sz w:val="24"/>
          <w:szCs w:val="24"/>
        </w:rPr>
      </w:pPr>
      <w:r>
        <w:rPr>
          <w:rFonts w:ascii="Times New Roman" w:hAnsi="Times New Roman" w:cs="Times New Roman"/>
          <w:sz w:val="24"/>
          <w:szCs w:val="24"/>
        </w:rPr>
        <w:t>Problems (299)</w:t>
      </w:r>
    </w:p>
    <w:p w14:paraId="7AC96C50" w14:textId="2328523D" w:rsidR="002B4C4A" w:rsidRDefault="002B4C4A" w:rsidP="002B4C4A">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D </w:t>
      </w:r>
      <w:r w:rsidRPr="002B4C4A">
        <w:rPr>
          <w:rFonts w:ascii="Times New Roman" w:hAnsi="Times New Roman" w:cs="Times New Roman"/>
          <w:sz w:val="24"/>
          <w:szCs w:val="24"/>
        </w:rPr>
        <w:sym w:font="Wingdings" w:char="F0E0"/>
      </w:r>
      <w:r>
        <w:rPr>
          <w:rFonts w:ascii="Times New Roman" w:hAnsi="Times New Roman" w:cs="Times New Roman"/>
          <w:sz w:val="24"/>
          <w:szCs w:val="24"/>
        </w:rPr>
        <w:t xml:space="preserve"> A for life; then to B</w:t>
      </w:r>
      <w:r w:rsidR="00FC6D9D">
        <w:rPr>
          <w:rFonts w:ascii="Times New Roman" w:hAnsi="Times New Roman" w:cs="Times New Roman"/>
          <w:sz w:val="24"/>
          <w:szCs w:val="24"/>
        </w:rPr>
        <w:t>; D names herself trustee and retains the right to not pay income to A and instead accumulates in the benefit of B.</w:t>
      </w:r>
    </w:p>
    <w:p w14:paraId="5CE7BFC1" w14:textId="2EC1CF6C" w:rsidR="00FC6D9D" w:rsidRDefault="0048268C" w:rsidP="00FC6D9D">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Everything is included, classic 2036(a)(2), transfers all property and can say who will possess and enjoy it.</w:t>
      </w:r>
    </w:p>
    <w:p w14:paraId="089C745F" w14:textId="23F45DE0" w:rsidR="002B4C4A" w:rsidRDefault="002B4C4A" w:rsidP="002B4C4A">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D </w:t>
      </w:r>
      <w:r w:rsidRPr="002B4C4A">
        <w:rPr>
          <w:rFonts w:ascii="Times New Roman" w:hAnsi="Times New Roman" w:cs="Times New Roman"/>
          <w:sz w:val="24"/>
          <w:szCs w:val="24"/>
        </w:rPr>
        <w:sym w:font="Wingdings" w:char="F0E0"/>
      </w:r>
      <w:r>
        <w:rPr>
          <w:rFonts w:ascii="Times New Roman" w:hAnsi="Times New Roman" w:cs="Times New Roman"/>
          <w:sz w:val="24"/>
          <w:szCs w:val="24"/>
        </w:rPr>
        <w:t xml:space="preserve"> A for life; then to B</w:t>
      </w:r>
      <w:r w:rsidR="0048268C">
        <w:rPr>
          <w:rFonts w:ascii="Times New Roman" w:hAnsi="Times New Roman" w:cs="Times New Roman"/>
          <w:sz w:val="24"/>
          <w:szCs w:val="24"/>
        </w:rPr>
        <w:t>; D names herself as trustee, D retains right to not pay income to A and instead accumulate for benefit of B</w:t>
      </w:r>
      <w:r w:rsidR="006D5A19">
        <w:rPr>
          <w:rFonts w:ascii="Times New Roman" w:hAnsi="Times New Roman" w:cs="Times New Roman"/>
          <w:sz w:val="24"/>
          <w:szCs w:val="24"/>
        </w:rPr>
        <w:t>.</w:t>
      </w:r>
    </w:p>
    <w:p w14:paraId="70C23197" w14:textId="196E8057" w:rsidR="006D5A19" w:rsidRDefault="00E648BB" w:rsidP="006D5A19">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(a) </w:t>
      </w:r>
      <w:r w:rsidR="006D5A19">
        <w:rPr>
          <w:rFonts w:ascii="Times New Roman" w:hAnsi="Times New Roman" w:cs="Times New Roman"/>
          <w:sz w:val="24"/>
          <w:szCs w:val="24"/>
        </w:rPr>
        <w:t>Everything is includable</w:t>
      </w:r>
      <w:r w:rsidR="00DC2D70">
        <w:rPr>
          <w:rFonts w:ascii="Times New Roman" w:hAnsi="Times New Roman" w:cs="Times New Roman"/>
          <w:sz w:val="24"/>
          <w:szCs w:val="24"/>
        </w:rPr>
        <w:t>, under 2036 once D has a power over the income of the trust all of it is includable in D’s gross estate, since D can say who is going to benefit over the property it is includable.</w:t>
      </w:r>
    </w:p>
    <w:p w14:paraId="12606CB9" w14:textId="5E46C7ED" w:rsidR="00E648BB" w:rsidRDefault="00E648BB" w:rsidP="006D5A19">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(b) it doesn’t matter if D retains power as fiduciary or non-fiduciary capacity.</w:t>
      </w:r>
    </w:p>
    <w:p w14:paraId="337395BE" w14:textId="3D8DFB2E" w:rsidR="00FC6D9D" w:rsidRDefault="00FC6D9D" w:rsidP="002B4C4A">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D </w:t>
      </w:r>
      <w:r w:rsidRPr="00FC6D9D">
        <w:rPr>
          <w:rFonts w:ascii="Times New Roman" w:hAnsi="Times New Roman" w:cs="Times New Roman"/>
          <w:sz w:val="24"/>
          <w:szCs w:val="24"/>
        </w:rPr>
        <w:sym w:font="Wingdings" w:char="F0E0"/>
      </w:r>
      <w:r w:rsidR="00E648BB">
        <w:rPr>
          <w:rFonts w:ascii="Times New Roman" w:hAnsi="Times New Roman" w:cs="Times New Roman"/>
          <w:sz w:val="24"/>
          <w:szCs w:val="24"/>
        </w:rPr>
        <w:t xml:space="preserve"> A for 20 years; then to A; D names herself as trustee and retains the right to not pay income to A and instead accumulate to A’s remainder. </w:t>
      </w:r>
    </w:p>
    <w:p w14:paraId="0AE9FB7D" w14:textId="7DAF7F53" w:rsidR="00E648BB" w:rsidRDefault="00E42337" w:rsidP="00E648B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D has power over income, so there is 2036 inclusion.</w:t>
      </w:r>
    </w:p>
    <w:p w14:paraId="50B48890" w14:textId="3AE3F563" w:rsidR="00E42337" w:rsidRDefault="009B519C" w:rsidP="00E42337">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D </w:t>
      </w:r>
      <w:r w:rsidRPr="009B519C">
        <w:rPr>
          <w:rFonts w:ascii="Times New Roman" w:hAnsi="Times New Roman" w:cs="Times New Roman"/>
          <w:sz w:val="24"/>
          <w:szCs w:val="24"/>
        </w:rPr>
        <w:sym w:font="Wingdings" w:char="F0E0"/>
      </w:r>
      <w:r>
        <w:rPr>
          <w:rFonts w:ascii="Times New Roman" w:hAnsi="Times New Roman" w:cs="Times New Roman"/>
          <w:sz w:val="24"/>
          <w:szCs w:val="24"/>
        </w:rPr>
        <w:t xml:space="preserve"> A for 20 years; then to A; D names herself as trustee and retains right to accelerate A’s remainder such that the trust will terminate and A will take right to corpus:</w:t>
      </w:r>
    </w:p>
    <w:p w14:paraId="5649B30D" w14:textId="217B8474" w:rsidR="009B519C" w:rsidRDefault="00B77EE0" w:rsidP="009B519C">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D only has power to accelerate remainder interest, no power over income. The issue is this is only a power over the remainder, no 2036(a)(2) inclusion. </w:t>
      </w:r>
      <w:r w:rsidR="00C52BF2">
        <w:rPr>
          <w:rFonts w:ascii="Times New Roman" w:hAnsi="Times New Roman" w:cs="Times New Roman"/>
          <w:sz w:val="24"/>
          <w:szCs w:val="24"/>
        </w:rPr>
        <w:t xml:space="preserve">Under 2038 D is going to have inclusion of the remainder interest. </w:t>
      </w:r>
    </w:p>
    <w:p w14:paraId="1A95202C" w14:textId="190E020E" w:rsidR="00C52BF2" w:rsidRDefault="00C52BF2" w:rsidP="00C52BF2">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Question 5</w:t>
      </w:r>
    </w:p>
    <w:p w14:paraId="4971A2BC" w14:textId="124B6BFD" w:rsidR="00C52BF2" w:rsidRDefault="00C52BF2" w:rsidP="00C52BF2">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(a) D</w:t>
      </w:r>
      <w:r w:rsidRPr="00C52BF2">
        <w:rPr>
          <w:rFonts w:ascii="Times New Roman" w:hAnsi="Times New Roman" w:cs="Times New Roman"/>
          <w:sz w:val="24"/>
          <w:szCs w:val="24"/>
        </w:rPr>
        <w:sym w:font="Wingdings" w:char="F0E0"/>
      </w:r>
      <w:r>
        <w:rPr>
          <w:rFonts w:ascii="Times New Roman" w:hAnsi="Times New Roman" w:cs="Times New Roman"/>
          <w:sz w:val="24"/>
          <w:szCs w:val="24"/>
        </w:rPr>
        <w:t xml:space="preserve"> Income annually to A and B; </w:t>
      </w:r>
      <w:r w:rsidR="00907F61">
        <w:rPr>
          <w:rFonts w:ascii="Times New Roman" w:hAnsi="Times New Roman" w:cs="Times New Roman"/>
          <w:sz w:val="24"/>
          <w:szCs w:val="24"/>
        </w:rPr>
        <w:t>D retains the right to increase A’s share of income to the extent necessary to educate and provide medical care for A: nothing included, D has power over income but there is ascertainable standard.</w:t>
      </w:r>
    </w:p>
    <w:p w14:paraId="727A9004" w14:textId="2EE5B0FE" w:rsidR="00907F61" w:rsidRDefault="00907F61" w:rsidP="00C52BF2">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(b) D’s retained power has been to increase A’s share of income to an amount necessary for A’s happiness: not ascertainable, so it is included.</w:t>
      </w:r>
    </w:p>
    <w:p w14:paraId="3CC3CDE6" w14:textId="3D2E2AAD" w:rsidR="00907F61" w:rsidRDefault="00E71F2E" w:rsidP="00907F61">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T is trustee D retains no power other than the right to direct the manner in which the trust corpus is invested.</w:t>
      </w:r>
    </w:p>
    <w:p w14:paraId="2F280132" w14:textId="75448DDC" w:rsidR="00E71F2E" w:rsidRDefault="00E71F2E" w:rsidP="00E71F2E">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lastRenderedPageBreak/>
        <w:t>Nothing included, you can have power over investment, that is true under 2036 and 2038.</w:t>
      </w:r>
    </w:p>
    <w:p w14:paraId="62031EB1" w14:textId="43FFA78A" w:rsidR="00E71F2E" w:rsidRDefault="00E71F2E" w:rsidP="00E71F2E">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 xml:space="preserve">D transfers property naming T as trustee, T is not related or subordinate. A for life, then to B. </w:t>
      </w:r>
      <w:r w:rsidR="00AE7B2A">
        <w:rPr>
          <w:rFonts w:ascii="Times New Roman" w:hAnsi="Times New Roman" w:cs="Times New Roman"/>
          <w:sz w:val="24"/>
          <w:szCs w:val="24"/>
        </w:rPr>
        <w:t xml:space="preserve">D retains the discretion to direct </w:t>
      </w:r>
      <w:r w:rsidR="00247DAD">
        <w:rPr>
          <w:rFonts w:ascii="Times New Roman" w:hAnsi="Times New Roman" w:cs="Times New Roman"/>
          <w:sz w:val="24"/>
          <w:szCs w:val="24"/>
        </w:rPr>
        <w:t>T to</w:t>
      </w:r>
      <w:r w:rsidR="00AE7B2A">
        <w:rPr>
          <w:rFonts w:ascii="Times New Roman" w:hAnsi="Times New Roman" w:cs="Times New Roman"/>
          <w:sz w:val="24"/>
          <w:szCs w:val="24"/>
        </w:rPr>
        <w:t xml:space="preserve"> withhold A’s income interest and add it to B’s remainder interest if A fails to graduate from college. </w:t>
      </w:r>
    </w:p>
    <w:p w14:paraId="41CB44CE" w14:textId="79C1662C" w:rsidR="00247DAD" w:rsidRDefault="00247DAD" w:rsidP="00247DAD">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Under 2036 it doesn’t matter that the contingency hasn’t occurred, not the case under 2038, so included under 2036.</w:t>
      </w:r>
    </w:p>
    <w:p w14:paraId="0B79A96A" w14:textId="35957643" w:rsidR="00247DAD" w:rsidRDefault="00247DAD" w:rsidP="00247DAD">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Question 8</w:t>
      </w:r>
    </w:p>
    <w:p w14:paraId="17514013" w14:textId="2D46EE09" w:rsidR="00247DAD" w:rsidRDefault="00247DAD" w:rsidP="00247DAD">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(a) T is trustee, T has discretion to pay income, D retains the right to remove T as trustee wo is not related or subordinate: nothing is included because right only to replace with </w:t>
      </w:r>
      <w:r w:rsidR="003D07C0">
        <w:rPr>
          <w:rFonts w:ascii="Times New Roman" w:hAnsi="Times New Roman" w:cs="Times New Roman"/>
          <w:sz w:val="24"/>
          <w:szCs w:val="24"/>
        </w:rPr>
        <w:t>someone not related or subordinate. Otherwise, D is deemed to have power of trustee, which would result in inclusion.</w:t>
      </w:r>
    </w:p>
    <w:p w14:paraId="15268C44" w14:textId="4A6D8BA2" w:rsidR="003D07C0" w:rsidRDefault="003D07C0" w:rsidP="00247DAD">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(b) </w:t>
      </w:r>
      <w:r w:rsidR="008765AD">
        <w:rPr>
          <w:rFonts w:ascii="Times New Roman" w:hAnsi="Times New Roman" w:cs="Times New Roman"/>
          <w:sz w:val="24"/>
          <w:szCs w:val="24"/>
        </w:rPr>
        <w:t>Yes, then it is included because the son would be considered to be a subordinate.</w:t>
      </w:r>
    </w:p>
    <w:p w14:paraId="6792908E" w14:textId="40796573" w:rsidR="008765AD" w:rsidRDefault="00A00679" w:rsidP="008765AD">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D transfers property in trust, naming adult Child as trustee. Child has absolute discretion</w:t>
      </w:r>
      <w:r w:rsidR="006547EB">
        <w:rPr>
          <w:rFonts w:ascii="Times New Roman" w:hAnsi="Times New Roman" w:cs="Times New Roman"/>
          <w:sz w:val="24"/>
          <w:szCs w:val="24"/>
        </w:rPr>
        <w:t xml:space="preserve"> over income.</w:t>
      </w:r>
    </w:p>
    <w:p w14:paraId="0C35CE43" w14:textId="47E59249" w:rsidR="006547EB" w:rsidRDefault="006547EB" w:rsidP="006547EB">
      <w:pPr>
        <w:pStyle w:val="ListParagraph"/>
        <w:numPr>
          <w:ilvl w:val="3"/>
          <w:numId w:val="7"/>
        </w:numPr>
        <w:rPr>
          <w:rFonts w:ascii="Times New Roman" w:hAnsi="Times New Roman" w:cs="Times New Roman"/>
          <w:sz w:val="24"/>
          <w:szCs w:val="24"/>
        </w:rPr>
      </w:pPr>
      <w:r>
        <w:rPr>
          <w:rFonts w:ascii="Times New Roman" w:hAnsi="Times New Roman" w:cs="Times New Roman"/>
          <w:sz w:val="24"/>
          <w:szCs w:val="24"/>
        </w:rPr>
        <w:t xml:space="preserve">No power over income, so nothing is included. This is common, so we will see that child as trustee can have a number of powers. Important child is not a beneficiary because trustee can allocate the trust income in any </w:t>
      </w:r>
      <w:proofErr w:type="gramStart"/>
      <w:r>
        <w:rPr>
          <w:rFonts w:ascii="Times New Roman" w:hAnsi="Times New Roman" w:cs="Times New Roman"/>
          <w:sz w:val="24"/>
          <w:szCs w:val="24"/>
        </w:rPr>
        <w:t>matter</w:t>
      </w:r>
      <w:proofErr w:type="gramEnd"/>
      <w:r>
        <w:rPr>
          <w:rFonts w:ascii="Times New Roman" w:hAnsi="Times New Roman" w:cs="Times New Roman"/>
          <w:sz w:val="24"/>
          <w:szCs w:val="24"/>
        </w:rPr>
        <w:t xml:space="preserve"> he sees fit, so if he can appoint property to himself than he will have inclusion in his gross estate.</w:t>
      </w:r>
      <w:r w:rsidR="00846354">
        <w:rPr>
          <w:rFonts w:ascii="Times New Roman" w:hAnsi="Times New Roman" w:cs="Times New Roman"/>
          <w:sz w:val="24"/>
          <w:szCs w:val="24"/>
        </w:rPr>
        <w:t xml:space="preserve"> However, he can allocate money for himself for education, support, health…</w:t>
      </w:r>
    </w:p>
    <w:p w14:paraId="4005A92B" w14:textId="14A22C45" w:rsidR="00AD510C" w:rsidRPr="00AD510C" w:rsidRDefault="00AD510C" w:rsidP="00E8358B">
      <w:pPr>
        <w:rPr>
          <w:rFonts w:ascii="Times New Roman" w:hAnsi="Times New Roman" w:cs="Times New Roman"/>
          <w:b/>
          <w:bCs/>
          <w:sz w:val="24"/>
          <w:szCs w:val="24"/>
          <w:u w:val="single"/>
        </w:rPr>
      </w:pPr>
      <w:r w:rsidRPr="00C336DC">
        <w:rPr>
          <w:rFonts w:ascii="Times New Roman" w:hAnsi="Times New Roman" w:cs="Times New Roman"/>
          <w:b/>
          <w:bCs/>
          <w:sz w:val="24"/>
          <w:szCs w:val="24"/>
          <w:highlight w:val="yellow"/>
          <w:u w:val="single"/>
        </w:rPr>
        <w:t>Oct</w:t>
      </w:r>
      <w:r w:rsidR="00C336DC" w:rsidRPr="00C336DC">
        <w:rPr>
          <w:rFonts w:ascii="Times New Roman" w:hAnsi="Times New Roman" w:cs="Times New Roman"/>
          <w:b/>
          <w:bCs/>
          <w:sz w:val="24"/>
          <w:szCs w:val="24"/>
          <w:highlight w:val="yellow"/>
          <w:u w:val="single"/>
        </w:rPr>
        <w:t xml:space="preserve"> 4: Ch. 17, 18, 19.</w:t>
      </w:r>
    </w:p>
    <w:p w14:paraId="4D29E4C4" w14:textId="0F270560" w:rsidR="00E8358B" w:rsidRDefault="00E8358B" w:rsidP="00E8358B">
      <w:pPr>
        <w:rPr>
          <w:rFonts w:ascii="Times New Roman" w:hAnsi="Times New Roman" w:cs="Times New Roman"/>
          <w:sz w:val="24"/>
          <w:szCs w:val="24"/>
        </w:rPr>
      </w:pPr>
      <w:r>
        <w:rPr>
          <w:rFonts w:ascii="Times New Roman" w:hAnsi="Times New Roman" w:cs="Times New Roman"/>
          <w:sz w:val="24"/>
          <w:szCs w:val="24"/>
          <w:u w:val="single"/>
        </w:rPr>
        <w:t>Chapter 20:</w:t>
      </w:r>
      <w:r>
        <w:rPr>
          <w:rFonts w:ascii="Times New Roman" w:hAnsi="Times New Roman" w:cs="Times New Roman"/>
          <w:sz w:val="24"/>
          <w:szCs w:val="24"/>
        </w:rPr>
        <w:t xml:space="preserve"> Gift Tax Effects of Transfers with Retained Interests or Powers</w:t>
      </w:r>
    </w:p>
    <w:p w14:paraId="3D7110E8" w14:textId="544CA521" w:rsidR="00ED2107" w:rsidRPr="00ED2107" w:rsidRDefault="00ED2107" w:rsidP="00ED2107">
      <w:pPr>
        <w:rPr>
          <w:rFonts w:ascii="Times New Roman" w:hAnsi="Times New Roman" w:cs="Times New Roman"/>
          <w:b/>
          <w:bCs/>
          <w:sz w:val="24"/>
          <w:szCs w:val="24"/>
        </w:rPr>
      </w:pPr>
      <w:r>
        <w:rPr>
          <w:rFonts w:ascii="Times New Roman" w:hAnsi="Times New Roman" w:cs="Times New Roman"/>
          <w:b/>
          <w:bCs/>
          <w:sz w:val="24"/>
          <w:szCs w:val="24"/>
        </w:rPr>
        <w:t xml:space="preserve">Transfers with retained powers </w:t>
      </w:r>
    </w:p>
    <w:p w14:paraId="0828C66D" w14:textId="6198C958" w:rsidR="00E8358B" w:rsidRDefault="00DB5BC5" w:rsidP="00E8358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Something can be subject to both gift tax and estate tax. If already subject to gift tax, any further appreciation could be included in estate tax if the asset has a higher value when donor passes away</w:t>
      </w:r>
      <w:r w:rsidR="0026427B">
        <w:rPr>
          <w:rFonts w:ascii="Times New Roman" w:hAnsi="Times New Roman" w:cs="Times New Roman"/>
          <w:sz w:val="24"/>
          <w:szCs w:val="24"/>
        </w:rPr>
        <w:t xml:space="preserve"> (you won’t pay gift tax twice).</w:t>
      </w:r>
    </w:p>
    <w:p w14:paraId="196A35A7" w14:textId="4ED4E9B9" w:rsidR="00C431DC" w:rsidRDefault="00C431DC" w:rsidP="00427FC2">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Example: A</w:t>
      </w:r>
      <w:r w:rsidRPr="00C431DC">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for life, then to B. Inclusion under § 2036, but also a completed gift from A to B in that case and then you also have inclusion of the entire thing, so if the property increases in value, all increase in value is subject to estate tax when the person dies. </w:t>
      </w:r>
      <w:r w:rsidR="00427FC2">
        <w:rPr>
          <w:rFonts w:ascii="Times New Roman" w:hAnsi="Times New Roman" w:cs="Times New Roman"/>
          <w:sz w:val="24"/>
          <w:szCs w:val="24"/>
        </w:rPr>
        <w:t xml:space="preserve">Gift tax when gift is done (in this case </w:t>
      </w:r>
      <w:proofErr w:type="spellStart"/>
      <w:r w:rsidR="00427FC2">
        <w:rPr>
          <w:rFonts w:ascii="Times New Roman" w:hAnsi="Times New Roman" w:cs="Times New Roman"/>
          <w:sz w:val="24"/>
          <w:szCs w:val="24"/>
        </w:rPr>
        <w:t>Yr</w:t>
      </w:r>
      <w:proofErr w:type="spellEnd"/>
      <w:r w:rsidR="00427FC2">
        <w:rPr>
          <w:rFonts w:ascii="Times New Roman" w:hAnsi="Times New Roman" w:cs="Times New Roman"/>
          <w:sz w:val="24"/>
          <w:szCs w:val="24"/>
        </w:rPr>
        <w:t xml:space="preserve"> 1) and then if he dies in </w:t>
      </w:r>
      <w:proofErr w:type="spellStart"/>
      <w:r w:rsidR="00427FC2">
        <w:rPr>
          <w:rFonts w:ascii="Times New Roman" w:hAnsi="Times New Roman" w:cs="Times New Roman"/>
          <w:sz w:val="24"/>
          <w:szCs w:val="24"/>
        </w:rPr>
        <w:t>Yr</w:t>
      </w:r>
      <w:proofErr w:type="spellEnd"/>
      <w:r w:rsidR="00427FC2">
        <w:rPr>
          <w:rFonts w:ascii="Times New Roman" w:hAnsi="Times New Roman" w:cs="Times New Roman"/>
          <w:sz w:val="24"/>
          <w:szCs w:val="24"/>
        </w:rPr>
        <w:t xml:space="preserve"> 10</w:t>
      </w:r>
      <w:r w:rsidR="00401CA9">
        <w:rPr>
          <w:rFonts w:ascii="Times New Roman" w:hAnsi="Times New Roman" w:cs="Times New Roman"/>
          <w:sz w:val="24"/>
          <w:szCs w:val="24"/>
        </w:rPr>
        <w:t xml:space="preserve"> then estate tax then.</w:t>
      </w:r>
    </w:p>
    <w:p w14:paraId="5917460E" w14:textId="76344225" w:rsidR="00401CA9" w:rsidRDefault="00401CA9"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Sanford</w:t>
      </w:r>
      <w:r>
        <w:rPr>
          <w:rFonts w:ascii="Times New Roman" w:hAnsi="Times New Roman" w:cs="Times New Roman"/>
          <w:sz w:val="24"/>
          <w:szCs w:val="24"/>
        </w:rPr>
        <w:t xml:space="preserve">: </w:t>
      </w:r>
      <w:r w:rsidR="00C0654F">
        <w:rPr>
          <w:rFonts w:ascii="Times New Roman" w:hAnsi="Times New Roman" w:cs="Times New Roman"/>
          <w:sz w:val="24"/>
          <w:szCs w:val="24"/>
        </w:rPr>
        <w:t xml:space="preserve">1913, creates the trust; </w:t>
      </w:r>
      <w:r w:rsidR="00670CD8">
        <w:rPr>
          <w:rFonts w:ascii="Times New Roman" w:hAnsi="Times New Roman" w:cs="Times New Roman"/>
          <w:sz w:val="24"/>
          <w:szCs w:val="24"/>
        </w:rPr>
        <w:t xml:space="preserve">1919, and 1924. Gift tax wasn’t in effect until 1924, they are fighting this because if this was a completed gift on </w:t>
      </w:r>
      <w:proofErr w:type="gramStart"/>
      <w:r w:rsidR="00670CD8">
        <w:rPr>
          <w:rFonts w:ascii="Times New Roman" w:hAnsi="Times New Roman" w:cs="Times New Roman"/>
          <w:sz w:val="24"/>
          <w:szCs w:val="24"/>
        </w:rPr>
        <w:t>1924</w:t>
      </w:r>
      <w:proofErr w:type="gramEnd"/>
      <w:r w:rsidR="00670CD8">
        <w:rPr>
          <w:rFonts w:ascii="Times New Roman" w:hAnsi="Times New Roman" w:cs="Times New Roman"/>
          <w:sz w:val="24"/>
          <w:szCs w:val="24"/>
        </w:rPr>
        <w:t xml:space="preserve"> they can impose the gift tax, but if imposed on 1913 or 1919 there would be no gift tax. </w:t>
      </w:r>
      <w:r w:rsidR="00AA11E0">
        <w:rPr>
          <w:rFonts w:ascii="Times New Roman" w:hAnsi="Times New Roman" w:cs="Times New Roman"/>
          <w:sz w:val="24"/>
          <w:szCs w:val="24"/>
        </w:rPr>
        <w:t xml:space="preserve">Completed gift in 1924 because changed power to give beneficiaries. </w:t>
      </w:r>
    </w:p>
    <w:p w14:paraId="4DDA6AF8" w14:textId="44B177A5" w:rsidR="004A1EBA" w:rsidRDefault="004A1EBA"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Camp</w:t>
      </w:r>
      <w:r>
        <w:rPr>
          <w:rFonts w:ascii="Times New Roman" w:hAnsi="Times New Roman" w:cs="Times New Roman"/>
          <w:sz w:val="24"/>
          <w:szCs w:val="24"/>
        </w:rPr>
        <w:t xml:space="preserve">: </w:t>
      </w:r>
      <w:r w:rsidR="004611B2">
        <w:rPr>
          <w:rFonts w:ascii="Times New Roman" w:hAnsi="Times New Roman" w:cs="Times New Roman"/>
          <w:sz w:val="24"/>
          <w:szCs w:val="24"/>
        </w:rPr>
        <w:t xml:space="preserve">D </w:t>
      </w:r>
      <w:r w:rsidR="00106E4F" w:rsidRPr="00106E4F">
        <w:rPr>
          <w:rFonts w:ascii="Times New Roman" w:hAnsi="Times New Roman" w:cs="Times New Roman"/>
          <w:sz w:val="24"/>
          <w:szCs w:val="24"/>
        </w:rPr>
        <w:sym w:font="Wingdings" w:char="F0E0"/>
      </w:r>
      <w:r w:rsidR="00106E4F">
        <w:rPr>
          <w:rFonts w:ascii="Times New Roman" w:hAnsi="Times New Roman" w:cs="Times New Roman"/>
          <w:sz w:val="24"/>
          <w:szCs w:val="24"/>
        </w:rPr>
        <w:t xml:space="preserve"> W for life, then to M</w:t>
      </w:r>
      <w:r w:rsidR="00982B3F">
        <w:rPr>
          <w:rFonts w:ascii="Times New Roman" w:hAnsi="Times New Roman" w:cs="Times New Roman"/>
          <w:sz w:val="24"/>
          <w:szCs w:val="24"/>
        </w:rPr>
        <w:t xml:space="preserve">, then to B, then to P. Creates it in 1932, the question is if there is a completed gift in 1932. </w:t>
      </w:r>
      <w:r w:rsidR="000C2182">
        <w:rPr>
          <w:rFonts w:ascii="Times New Roman" w:hAnsi="Times New Roman" w:cs="Times New Roman"/>
          <w:sz w:val="24"/>
          <w:szCs w:val="24"/>
        </w:rPr>
        <w:t xml:space="preserve">Mom or brother can veto it, if it were just the mom or just the brother there would be a completed gift in 1932. And in 1937 brother amends it </w:t>
      </w:r>
      <w:r w:rsidR="00567DF0">
        <w:rPr>
          <w:rFonts w:ascii="Times New Roman" w:hAnsi="Times New Roman" w:cs="Times New Roman"/>
          <w:sz w:val="24"/>
          <w:szCs w:val="24"/>
        </w:rPr>
        <w:t xml:space="preserve">so the consent of the wife is now needed, so because the consent of wife is needed to modify there </w:t>
      </w:r>
      <w:r w:rsidR="00567DF0">
        <w:rPr>
          <w:rFonts w:ascii="Times New Roman" w:hAnsi="Times New Roman" w:cs="Times New Roman"/>
          <w:sz w:val="24"/>
          <w:szCs w:val="24"/>
        </w:rPr>
        <w:lastRenderedPageBreak/>
        <w:t>is a gift to wife because she has a substantial adverse interest there is a completed gift, and then is 1946 when he gives up powers to modify or amend there is completed gift</w:t>
      </w:r>
      <w:r w:rsidR="00D05B24">
        <w:rPr>
          <w:rFonts w:ascii="Times New Roman" w:hAnsi="Times New Roman" w:cs="Times New Roman"/>
          <w:sz w:val="24"/>
          <w:szCs w:val="24"/>
        </w:rPr>
        <w:t>.</w:t>
      </w:r>
    </w:p>
    <w:p w14:paraId="6747C87C" w14:textId="4F3ABC0C" w:rsidR="007661EB" w:rsidRDefault="007661EB"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If grantor can revoke transfer</w:t>
      </w:r>
      <w:r>
        <w:rPr>
          <w:rFonts w:ascii="Times New Roman" w:hAnsi="Times New Roman" w:cs="Times New Roman"/>
          <w:sz w:val="24"/>
          <w:szCs w:val="24"/>
        </w:rPr>
        <w:t xml:space="preserve">: not a completed gift. But if cannot revoke, as distributions are made out of the trust, you are going to have a completed gift at that point. The problem is that if the property increases in value, </w:t>
      </w:r>
      <w:r w:rsidR="00EE57A3">
        <w:rPr>
          <w:rFonts w:ascii="Times New Roman" w:hAnsi="Times New Roman" w:cs="Times New Roman"/>
          <w:sz w:val="24"/>
          <w:szCs w:val="24"/>
        </w:rPr>
        <w:t>gift tax can increase.</w:t>
      </w:r>
      <w:r w:rsidR="00490A61">
        <w:rPr>
          <w:rFonts w:ascii="Times New Roman" w:hAnsi="Times New Roman" w:cs="Times New Roman"/>
          <w:sz w:val="24"/>
          <w:szCs w:val="24"/>
        </w:rPr>
        <w:t xml:space="preserve"> These are not things that are not good to have in a trust.</w:t>
      </w:r>
    </w:p>
    <w:p w14:paraId="6D93FE3C" w14:textId="016B5B20" w:rsidR="00EE57A3" w:rsidRDefault="00EE57A3"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Right to revoke by operation of the law</w:t>
      </w:r>
      <w:r>
        <w:rPr>
          <w:rFonts w:ascii="Times New Roman" w:hAnsi="Times New Roman" w:cs="Times New Roman"/>
          <w:sz w:val="24"/>
          <w:szCs w:val="24"/>
        </w:rPr>
        <w:t>: if minor is able to disaffirm a gift until age 18, that is deemed as an incomplete gift because D in essence can revoke.</w:t>
      </w:r>
      <w:r w:rsidR="00490A61">
        <w:rPr>
          <w:rFonts w:ascii="Times New Roman" w:hAnsi="Times New Roman" w:cs="Times New Roman"/>
          <w:sz w:val="24"/>
          <w:szCs w:val="24"/>
        </w:rPr>
        <w:t xml:space="preserve"> These are not things that are not good to have in a trust.</w:t>
      </w:r>
    </w:p>
    <w:p w14:paraId="142723CC" w14:textId="1B4CF65C" w:rsidR="00EE57A3" w:rsidRDefault="00EE57A3"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Third party can pay to grantor</w:t>
      </w:r>
      <w:r>
        <w:rPr>
          <w:rFonts w:ascii="Times New Roman" w:hAnsi="Times New Roman" w:cs="Times New Roman"/>
          <w:sz w:val="24"/>
          <w:szCs w:val="24"/>
        </w:rPr>
        <w:t xml:space="preserve">: to extent a third party can pay to grantor, it will be a completed gift but if HEMS, it is incomplete gift as to that HEMS. </w:t>
      </w:r>
      <w:r w:rsidR="00490A61">
        <w:rPr>
          <w:rFonts w:ascii="Times New Roman" w:hAnsi="Times New Roman" w:cs="Times New Roman"/>
          <w:sz w:val="24"/>
          <w:szCs w:val="24"/>
        </w:rPr>
        <w:t>These are not things that are not good to have in a trust.</w:t>
      </w:r>
    </w:p>
    <w:p w14:paraId="7293E90E" w14:textId="49BD8279" w:rsidR="00490A61" w:rsidRDefault="00490A61"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 xml:space="preserve">Grantor can change the time or manner of enjoyment only </w:t>
      </w:r>
      <w:r w:rsidRPr="00490A61">
        <w:rPr>
          <w:rFonts w:ascii="Times New Roman" w:hAnsi="Times New Roman" w:cs="Times New Roman"/>
          <w:sz w:val="24"/>
          <w:szCs w:val="24"/>
        </w:rPr>
        <w:sym w:font="Wingdings" w:char="F0E0"/>
      </w:r>
      <w:r>
        <w:rPr>
          <w:rFonts w:ascii="Times New Roman" w:hAnsi="Times New Roman" w:cs="Times New Roman"/>
          <w:sz w:val="24"/>
          <w:szCs w:val="24"/>
        </w:rPr>
        <w:t xml:space="preserve"> completed gift under § 2511</w:t>
      </w:r>
      <w:r w:rsidR="00EA6884">
        <w:rPr>
          <w:rFonts w:ascii="Times New Roman" w:hAnsi="Times New Roman" w:cs="Times New Roman"/>
          <w:sz w:val="24"/>
          <w:szCs w:val="24"/>
        </w:rPr>
        <w:t xml:space="preserve"> regulations. D makes transfer to A for 10 years and after that it still goes to A, that is a completed transfer because D is only able to change time or manner of enjoyment. </w:t>
      </w:r>
    </w:p>
    <w:p w14:paraId="607620A7" w14:textId="0643282A" w:rsidR="00EA6884" w:rsidRDefault="00EA6884"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 xml:space="preserve">Grantor can name new beneficiaries or change beneficial interest: </w:t>
      </w:r>
      <w:r>
        <w:rPr>
          <w:rFonts w:ascii="Times New Roman" w:hAnsi="Times New Roman" w:cs="Times New Roman"/>
          <w:sz w:val="24"/>
          <w:szCs w:val="24"/>
        </w:rPr>
        <w:t>not a completed gift. We don’t like to use this unless they have no gift tax exemption left and you are in a divorce…</w:t>
      </w:r>
    </w:p>
    <w:p w14:paraId="59687C51" w14:textId="59EBC303" w:rsidR="00EA6884" w:rsidRDefault="002D7104"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 xml:space="preserve">Substantial Adverse Interest: </w:t>
      </w:r>
    </w:p>
    <w:p w14:paraId="44A5305E" w14:textId="4CA4033B" w:rsidR="002D7104" w:rsidRDefault="002D7104" w:rsidP="00401CA9">
      <w:pPr>
        <w:pStyle w:val="ListParagraph"/>
        <w:numPr>
          <w:ilvl w:val="0"/>
          <w:numId w:val="8"/>
        </w:numPr>
        <w:rPr>
          <w:rFonts w:ascii="Times New Roman" w:hAnsi="Times New Roman" w:cs="Times New Roman"/>
          <w:sz w:val="24"/>
          <w:szCs w:val="24"/>
        </w:rPr>
      </w:pPr>
      <w:r>
        <w:rPr>
          <w:rFonts w:ascii="Times New Roman" w:hAnsi="Times New Roman" w:cs="Times New Roman"/>
          <w:i/>
          <w:iCs/>
          <w:sz w:val="24"/>
          <w:szCs w:val="24"/>
        </w:rPr>
        <w:t>Relinquish power</w:t>
      </w:r>
      <w:r>
        <w:rPr>
          <w:rFonts w:ascii="Times New Roman" w:hAnsi="Times New Roman" w:cs="Times New Roman"/>
          <w:sz w:val="24"/>
          <w:szCs w:val="24"/>
        </w:rPr>
        <w:t xml:space="preserve">: you can have a completed gift at that time, </w:t>
      </w:r>
      <w:r w:rsidR="00CC1186">
        <w:rPr>
          <w:rFonts w:ascii="Times New Roman" w:hAnsi="Times New Roman" w:cs="Times New Roman"/>
          <w:sz w:val="24"/>
          <w:szCs w:val="24"/>
        </w:rPr>
        <w:t xml:space="preserve">and in example where A </w:t>
      </w:r>
      <w:r w:rsidR="00CC1186" w:rsidRPr="00CC1186">
        <w:rPr>
          <w:rFonts w:ascii="Times New Roman" w:hAnsi="Times New Roman" w:cs="Times New Roman"/>
          <w:sz w:val="24"/>
          <w:szCs w:val="24"/>
        </w:rPr>
        <w:sym w:font="Wingdings" w:char="F0E0"/>
      </w:r>
      <w:r w:rsidR="00CC1186">
        <w:rPr>
          <w:rFonts w:ascii="Times New Roman" w:hAnsi="Times New Roman" w:cs="Times New Roman"/>
          <w:sz w:val="24"/>
          <w:szCs w:val="24"/>
        </w:rPr>
        <w:t xml:space="preserve"> B for life then to C, if B allows D, E and F to become income beneficiaries B has made a gift. </w:t>
      </w:r>
      <w:r w:rsidR="00CA1A59">
        <w:rPr>
          <w:rFonts w:ascii="Times New Roman" w:hAnsi="Times New Roman" w:cs="Times New Roman"/>
          <w:sz w:val="24"/>
          <w:szCs w:val="24"/>
        </w:rPr>
        <w:t>(last part of page 361)</w:t>
      </w:r>
    </w:p>
    <w:p w14:paraId="4B1CDADB" w14:textId="6DC0733B" w:rsidR="00CA1A59" w:rsidRDefault="00CA1A59" w:rsidP="00401CA9">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Questions on Page 362:</w:t>
      </w:r>
    </w:p>
    <w:p w14:paraId="0B118AB5" w14:textId="3DA6F4D8" w:rsidR="00CA1A59" w:rsidRDefault="000E1DC4" w:rsidP="00CA1A59">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 has no certainty of what is gift tax liabilities are going to be. In GST it is a disaster (more to come later) because as appreciation increases you allocate more GST or pay more gift tax. </w:t>
      </w:r>
      <w:r w:rsidR="006C713A">
        <w:rPr>
          <w:rFonts w:ascii="Times New Roman" w:hAnsi="Times New Roman" w:cs="Times New Roman"/>
          <w:sz w:val="24"/>
          <w:szCs w:val="24"/>
        </w:rPr>
        <w:t>If there will be a gift at D’s death, no gift, but you can have inclusion under § 2036, which will be the case, and under § 2038 also inclusion of everything.</w:t>
      </w:r>
    </w:p>
    <w:p w14:paraId="490BD9C3" w14:textId="11D99BE7" w:rsidR="006C713A" w:rsidRDefault="009E168C" w:rsidP="00CA1A59">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 </w:t>
      </w:r>
      <w:r w:rsidRPr="009E168C">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proofErr w:type="spellEnd"/>
      <w:r>
        <w:rPr>
          <w:rFonts w:ascii="Times New Roman" w:hAnsi="Times New Roman" w:cs="Times New Roman"/>
          <w:sz w:val="24"/>
          <w:szCs w:val="24"/>
        </w:rPr>
        <w:t xml:space="preserve"> for life, then to B. T named as trustee and T has power to distribute principal to D for HEMs. It is a completed gift but not of the entire thing, he has the ability to pay D for HEMs so whatever the value of that HEMs</w:t>
      </w:r>
      <w:r w:rsidR="00BD0C40">
        <w:rPr>
          <w:rFonts w:ascii="Times New Roman" w:hAnsi="Times New Roman" w:cs="Times New Roman"/>
          <w:sz w:val="24"/>
          <w:szCs w:val="24"/>
        </w:rPr>
        <w:t xml:space="preserve"> is going to be deducted from the completed gift.</w:t>
      </w:r>
    </w:p>
    <w:p w14:paraId="643E98F9" w14:textId="7E3A21EF" w:rsidR="00BD0C40" w:rsidRDefault="00BD0C40" w:rsidP="00BD0C40">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You don’t want D getting money back from a trust</w:t>
      </w:r>
    </w:p>
    <w:p w14:paraId="1734BDB3" w14:textId="5713BD5B" w:rsidR="00BD0C40" w:rsidRDefault="003D6CF3" w:rsidP="00BD0C40">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 may determine income of A, B and C and she is trustee. After D’s death trust will terminate and corpus and accumulated income passes equally to A, B and C. D </w:t>
      </w:r>
      <w:r w:rsidRPr="003D6CF3">
        <w:rPr>
          <w:rFonts w:ascii="Times New Roman" w:hAnsi="Times New Roman" w:cs="Times New Roman"/>
          <w:sz w:val="24"/>
          <w:szCs w:val="24"/>
        </w:rPr>
        <w:sym w:font="Wingdings" w:char="F0E0"/>
      </w:r>
      <w:r>
        <w:rPr>
          <w:rFonts w:ascii="Times New Roman" w:hAnsi="Times New Roman" w:cs="Times New Roman"/>
          <w:sz w:val="24"/>
          <w:szCs w:val="24"/>
        </w:rPr>
        <w:t xml:space="preserve"> A, B and C; then to A, B and C.</w:t>
      </w:r>
    </w:p>
    <w:p w14:paraId="7CB89548" w14:textId="1B4CA168" w:rsidR="00374A66" w:rsidRPr="00123A00" w:rsidRDefault="003D6CF3" w:rsidP="00123A00">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 xml:space="preserve">When there is transfer in trust? </w:t>
      </w:r>
      <w:r w:rsidR="007C4D11">
        <w:rPr>
          <w:rFonts w:ascii="Times New Roman" w:hAnsi="Times New Roman" w:cs="Times New Roman"/>
          <w:sz w:val="24"/>
          <w:szCs w:val="24"/>
        </w:rPr>
        <w:t xml:space="preserve">Not a completed gift because D is still able to select beneficiary as to the </w:t>
      </w:r>
      <w:r w:rsidR="00374A66">
        <w:rPr>
          <w:rFonts w:ascii="Times New Roman" w:hAnsi="Times New Roman" w:cs="Times New Roman"/>
          <w:sz w:val="24"/>
          <w:szCs w:val="24"/>
        </w:rPr>
        <w:t xml:space="preserve">distributed income. It is going to any of the three not necessarily in equal shares. </w:t>
      </w:r>
      <w:r w:rsidR="00374A66" w:rsidRPr="00123A00">
        <w:rPr>
          <w:rFonts w:ascii="Times New Roman" w:hAnsi="Times New Roman" w:cs="Times New Roman"/>
          <w:sz w:val="24"/>
          <w:szCs w:val="24"/>
        </w:rPr>
        <w:t xml:space="preserve">Is that going to be a completed gift of the remainder? </w:t>
      </w:r>
      <w:proofErr w:type="gramStart"/>
      <w:r w:rsidR="00374A66" w:rsidRPr="00123A00">
        <w:rPr>
          <w:rFonts w:ascii="Times New Roman" w:hAnsi="Times New Roman" w:cs="Times New Roman"/>
          <w:sz w:val="24"/>
          <w:szCs w:val="24"/>
        </w:rPr>
        <w:t>Yes</w:t>
      </w:r>
      <w:proofErr w:type="gramEnd"/>
      <w:r w:rsidR="00374A66" w:rsidRPr="00123A00">
        <w:rPr>
          <w:rFonts w:ascii="Times New Roman" w:hAnsi="Times New Roman" w:cs="Times New Roman"/>
          <w:sz w:val="24"/>
          <w:szCs w:val="24"/>
        </w:rPr>
        <w:t xml:space="preserve"> because it is going to A, B and C in equal essence. </w:t>
      </w:r>
    </w:p>
    <w:p w14:paraId="0FA1F14E" w14:textId="4CBA0513" w:rsidR="00123A00" w:rsidRDefault="004D0073" w:rsidP="003D6CF3">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As money comes out to A, B or C there are completed gifts, but appreciation can result in higher gift tax.</w:t>
      </w:r>
    </w:p>
    <w:p w14:paraId="1761805F" w14:textId="173875AB" w:rsidR="004D0073" w:rsidRDefault="004D0073" w:rsidP="003D6CF3">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 xml:space="preserve">Everything is includible in D’s gross estate under 2036. Under 2038, only power over income, so only income under 2038. But when both apply, for the </w:t>
      </w:r>
      <w:r>
        <w:rPr>
          <w:rFonts w:ascii="Times New Roman" w:hAnsi="Times New Roman" w:cs="Times New Roman"/>
          <w:sz w:val="24"/>
          <w:szCs w:val="24"/>
        </w:rPr>
        <w:lastRenderedPageBreak/>
        <w:t xml:space="preserve">exam you would say potentially 2036 </w:t>
      </w:r>
      <w:r w:rsidR="00D27D56">
        <w:rPr>
          <w:rFonts w:ascii="Times New Roman" w:hAnsi="Times New Roman" w:cs="Times New Roman"/>
          <w:sz w:val="24"/>
          <w:szCs w:val="24"/>
        </w:rPr>
        <w:t>everything</w:t>
      </w:r>
      <w:r>
        <w:rPr>
          <w:rFonts w:ascii="Times New Roman" w:hAnsi="Times New Roman" w:cs="Times New Roman"/>
          <w:sz w:val="24"/>
          <w:szCs w:val="24"/>
        </w:rPr>
        <w:t xml:space="preserve"> and under 2038 income interest but because 2036 has more it would be more.</w:t>
      </w:r>
    </w:p>
    <w:p w14:paraId="6C967BB7" w14:textId="3845CFA7" w:rsidR="004D0073" w:rsidRDefault="00D27D56" w:rsidP="003D6CF3">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A completed gift at the time, so still arguably ahead because if value keeps increasing in 5 years that she relinquished and died you are ahead.</w:t>
      </w:r>
    </w:p>
    <w:p w14:paraId="693C16A7" w14:textId="66D255EF" w:rsidR="00D27D56" w:rsidRDefault="00F0249D" w:rsidP="00F0249D">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Completed gift when D makes transfer because it is only time or manner of enjoyment. Includable in D’s gross estate? Everything under 2036 because D has power of income, and under 2038 there is only power over income. D will not get taxed twice beca</w:t>
      </w:r>
      <w:r w:rsidR="00FE3682">
        <w:rPr>
          <w:rFonts w:ascii="Times New Roman" w:hAnsi="Times New Roman" w:cs="Times New Roman"/>
          <w:sz w:val="24"/>
          <w:szCs w:val="24"/>
        </w:rPr>
        <w:t>use of definition of adjustable gifts so it will get backed down.</w:t>
      </w:r>
    </w:p>
    <w:p w14:paraId="2E37AAAF" w14:textId="6EE82AFC" w:rsidR="00FE3682" w:rsidRDefault="00FE3682" w:rsidP="00FE3682">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D </w:t>
      </w:r>
      <w:r w:rsidRPr="00FE3682">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925820">
        <w:rPr>
          <w:rFonts w:ascii="Times New Roman" w:hAnsi="Times New Roman" w:cs="Times New Roman"/>
          <w:sz w:val="24"/>
          <w:szCs w:val="24"/>
        </w:rPr>
        <w:t xml:space="preserve">C while D is alive, then to C, then to S or S’s estate. </w:t>
      </w:r>
      <w:r w:rsidR="00420720">
        <w:rPr>
          <w:rFonts w:ascii="Times New Roman" w:hAnsi="Times New Roman" w:cs="Times New Roman"/>
          <w:sz w:val="24"/>
          <w:szCs w:val="24"/>
        </w:rPr>
        <w:t xml:space="preserve">D has power to revoke trust if S consents. The gift is completed because S has a substantial adverse interest so because her interest comes after others </w:t>
      </w:r>
      <w:proofErr w:type="gramStart"/>
      <w:r w:rsidR="00420720">
        <w:rPr>
          <w:rFonts w:ascii="Times New Roman" w:hAnsi="Times New Roman" w:cs="Times New Roman"/>
          <w:sz w:val="24"/>
          <w:szCs w:val="24"/>
        </w:rPr>
        <w:t>interest</w:t>
      </w:r>
      <w:proofErr w:type="gramEnd"/>
      <w:r w:rsidR="00420720">
        <w:rPr>
          <w:rFonts w:ascii="Times New Roman" w:hAnsi="Times New Roman" w:cs="Times New Roman"/>
          <w:sz w:val="24"/>
          <w:szCs w:val="24"/>
        </w:rPr>
        <w:t xml:space="preserve"> she has a substantial adverse interest, so gift is completed. </w:t>
      </w:r>
      <w:r w:rsidR="001A2EE0">
        <w:rPr>
          <w:rFonts w:ascii="Times New Roman" w:hAnsi="Times New Roman" w:cs="Times New Roman"/>
          <w:sz w:val="24"/>
          <w:szCs w:val="24"/>
        </w:rPr>
        <w:t xml:space="preserve">Everything is included in D’s gross estate under 2036 and under 2038. It doesn’t matter that there is a person with an adverse interest. </w:t>
      </w:r>
    </w:p>
    <w:p w14:paraId="5BC60825" w14:textId="107E6EB2" w:rsidR="004E7547" w:rsidRDefault="008E356F" w:rsidP="00ED2107">
      <w:pPr>
        <w:rPr>
          <w:rFonts w:ascii="Times New Roman" w:hAnsi="Times New Roman" w:cs="Times New Roman"/>
          <w:b/>
          <w:bCs/>
          <w:sz w:val="24"/>
          <w:szCs w:val="24"/>
        </w:rPr>
      </w:pPr>
      <w:r>
        <w:rPr>
          <w:rFonts w:ascii="Times New Roman" w:hAnsi="Times New Roman" w:cs="Times New Roman"/>
          <w:b/>
          <w:bCs/>
          <w:sz w:val="24"/>
          <w:szCs w:val="24"/>
        </w:rPr>
        <w:t>Transfers with retained interests</w:t>
      </w:r>
    </w:p>
    <w:p w14:paraId="5D696CFE" w14:textId="582037EC" w:rsidR="008E356F" w:rsidRDefault="008E356F" w:rsidP="008E356F">
      <w:pPr>
        <w:pStyle w:val="ListParagraph"/>
        <w:numPr>
          <w:ilvl w:val="0"/>
          <w:numId w:val="9"/>
        </w:numPr>
        <w:rPr>
          <w:rFonts w:ascii="Times New Roman" w:hAnsi="Times New Roman" w:cs="Times New Roman"/>
          <w:sz w:val="24"/>
          <w:szCs w:val="24"/>
        </w:rPr>
      </w:pPr>
      <w:r>
        <w:rPr>
          <w:rFonts w:ascii="Times New Roman" w:hAnsi="Times New Roman" w:cs="Times New Roman"/>
          <w:i/>
          <w:iCs/>
          <w:sz w:val="24"/>
          <w:szCs w:val="24"/>
        </w:rPr>
        <w:t>Smith v. Shaughnessy</w:t>
      </w:r>
      <w:r>
        <w:rPr>
          <w:rFonts w:ascii="Times New Roman" w:hAnsi="Times New Roman" w:cs="Times New Roman"/>
          <w:sz w:val="24"/>
          <w:szCs w:val="24"/>
        </w:rPr>
        <w:t xml:space="preserve">: decedent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make gift to himself, the life estate there is clearly a gift tax, there is a remainder</w:t>
      </w:r>
      <w:r w:rsidR="00427495">
        <w:rPr>
          <w:rFonts w:ascii="Times New Roman" w:hAnsi="Times New Roman" w:cs="Times New Roman"/>
          <w:sz w:val="24"/>
          <w:szCs w:val="24"/>
        </w:rPr>
        <w:t xml:space="preserve">, and it is subject to gift tax. The remainder is going to the wife so assuming you have a US citizen spouse this is before the unlimited unmartial deduction. </w:t>
      </w:r>
    </w:p>
    <w:p w14:paraId="670E2E9A" w14:textId="73E3983D" w:rsidR="00545C62" w:rsidRDefault="00545C62" w:rsidP="008E356F">
      <w:pPr>
        <w:pStyle w:val="ListParagraph"/>
        <w:numPr>
          <w:ilvl w:val="0"/>
          <w:numId w:val="9"/>
        </w:numPr>
        <w:rPr>
          <w:rFonts w:ascii="Times New Roman" w:hAnsi="Times New Roman" w:cs="Times New Roman"/>
          <w:sz w:val="24"/>
          <w:szCs w:val="24"/>
        </w:rPr>
      </w:pPr>
      <w:r>
        <w:rPr>
          <w:rFonts w:ascii="Times New Roman" w:hAnsi="Times New Roman" w:cs="Times New Roman"/>
          <w:i/>
          <w:iCs/>
          <w:sz w:val="24"/>
          <w:szCs w:val="24"/>
        </w:rPr>
        <w:t>Irrevocable transfer</w:t>
      </w:r>
      <w:r>
        <w:rPr>
          <w:rFonts w:ascii="Times New Roman" w:hAnsi="Times New Roman" w:cs="Times New Roman"/>
          <w:sz w:val="24"/>
          <w:szCs w:val="24"/>
        </w:rPr>
        <w:t>: assuming it is current or future interest, both will be subject to gift tax.</w:t>
      </w:r>
    </w:p>
    <w:p w14:paraId="7D544176" w14:textId="62B0BAA1" w:rsidR="00545C62" w:rsidRDefault="00545C62" w:rsidP="008E356F">
      <w:pPr>
        <w:pStyle w:val="ListParagraph"/>
        <w:numPr>
          <w:ilvl w:val="0"/>
          <w:numId w:val="9"/>
        </w:numPr>
        <w:rPr>
          <w:rFonts w:ascii="Times New Roman" w:hAnsi="Times New Roman" w:cs="Times New Roman"/>
          <w:sz w:val="24"/>
          <w:szCs w:val="24"/>
        </w:rPr>
      </w:pPr>
      <w:r>
        <w:rPr>
          <w:rFonts w:ascii="Times New Roman" w:hAnsi="Times New Roman" w:cs="Times New Roman"/>
          <w:i/>
          <w:iCs/>
          <w:sz w:val="24"/>
          <w:szCs w:val="24"/>
        </w:rPr>
        <w:t>Special valuation rules</w:t>
      </w:r>
      <w:r w:rsidRPr="00545C62">
        <w:rPr>
          <w:rFonts w:ascii="Times New Roman" w:hAnsi="Times New Roman" w:cs="Times New Roman"/>
          <w:sz w:val="24"/>
          <w:szCs w:val="24"/>
        </w:rPr>
        <w:t>:</w:t>
      </w:r>
      <w:r>
        <w:rPr>
          <w:rFonts w:ascii="Times New Roman" w:hAnsi="Times New Roman" w:cs="Times New Roman"/>
          <w:sz w:val="24"/>
          <w:szCs w:val="24"/>
        </w:rPr>
        <w:t xml:space="preserve"> §2702, we went over case that says you can transfer something and FMV was remainder interest. This section, chapter 14 of the code 2701 – 2704 is seeking to get around the case that allowed it, and whatever you retained has a value of 0</w:t>
      </w:r>
      <w:r w:rsidR="004228F7">
        <w:rPr>
          <w:rFonts w:ascii="Times New Roman" w:hAnsi="Times New Roman" w:cs="Times New Roman"/>
          <w:sz w:val="24"/>
          <w:szCs w:val="24"/>
        </w:rPr>
        <w:t>.</w:t>
      </w:r>
    </w:p>
    <w:p w14:paraId="30F4A1FC" w14:textId="289DA76B" w:rsidR="004228F7" w:rsidRDefault="004228F7" w:rsidP="004228F7">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Allows GRAT: </w:t>
      </w:r>
      <w:r w:rsidR="004C535D">
        <w:rPr>
          <w:rFonts w:ascii="Times New Roman" w:hAnsi="Times New Roman" w:cs="Times New Roman"/>
          <w:sz w:val="24"/>
          <w:szCs w:val="24"/>
        </w:rPr>
        <w:t xml:space="preserve">grantor puts in $10 to GRAT and grantor gets back $10 + interest component. Interest is based on § 2701 rates, which are published every month and are low. If it is worth $50 at the end of the day, </w:t>
      </w:r>
      <w:r w:rsidR="00254214">
        <w:rPr>
          <w:rFonts w:ascii="Times New Roman" w:hAnsi="Times New Roman" w:cs="Times New Roman"/>
          <w:sz w:val="24"/>
          <w:szCs w:val="24"/>
        </w:rPr>
        <w:t>you have $40 downstream and haven’t used any gift tax and no transfer tax, the only thing is the attorney’s fees and transfer fees. The problem with this is you can’t allocate GST when you fund the trust, the only time you can allocate GST is once the trust terminates and if it is done you would be an idiot to waste all your GST exemption</w:t>
      </w:r>
      <w:r w:rsidR="0048542E">
        <w:rPr>
          <w:rFonts w:ascii="Times New Roman" w:hAnsi="Times New Roman" w:cs="Times New Roman"/>
          <w:sz w:val="24"/>
          <w:szCs w:val="24"/>
        </w:rPr>
        <w:t xml:space="preserve"> for this. </w:t>
      </w:r>
    </w:p>
    <w:p w14:paraId="432C6A0B" w14:textId="3F1B7AF3" w:rsidR="00CE3F00" w:rsidRDefault="002D39D9" w:rsidP="00CE3F00">
      <w:pPr>
        <w:pStyle w:val="ListParagraph"/>
        <w:numPr>
          <w:ilvl w:val="0"/>
          <w:numId w:val="9"/>
        </w:numPr>
        <w:rPr>
          <w:rFonts w:ascii="Times New Roman" w:hAnsi="Times New Roman" w:cs="Times New Roman"/>
          <w:sz w:val="24"/>
          <w:szCs w:val="24"/>
        </w:rPr>
      </w:pPr>
      <w:r>
        <w:rPr>
          <w:rFonts w:ascii="Times New Roman" w:hAnsi="Times New Roman" w:cs="Times New Roman"/>
          <w:i/>
          <w:iCs/>
          <w:sz w:val="24"/>
          <w:szCs w:val="24"/>
        </w:rPr>
        <w:t>Who has the burden of valuing something</w:t>
      </w:r>
      <w:r>
        <w:rPr>
          <w:rFonts w:ascii="Times New Roman" w:hAnsi="Times New Roman" w:cs="Times New Roman"/>
          <w:sz w:val="24"/>
          <w:szCs w:val="24"/>
        </w:rPr>
        <w:t xml:space="preserve">: donor has the obligation of valuing and if it can’t be established, deemed to be 0. </w:t>
      </w:r>
    </w:p>
    <w:p w14:paraId="1C488629" w14:textId="0C140E0D" w:rsidR="002D39D9" w:rsidRDefault="002D39D9" w:rsidP="00CE3F00">
      <w:pPr>
        <w:pStyle w:val="ListParagraph"/>
        <w:numPr>
          <w:ilvl w:val="0"/>
          <w:numId w:val="9"/>
        </w:numPr>
        <w:rPr>
          <w:rFonts w:ascii="Times New Roman" w:hAnsi="Times New Roman" w:cs="Times New Roman"/>
          <w:sz w:val="24"/>
          <w:szCs w:val="24"/>
        </w:rPr>
      </w:pPr>
      <w:r>
        <w:rPr>
          <w:rFonts w:ascii="Times New Roman" w:hAnsi="Times New Roman" w:cs="Times New Roman"/>
          <w:i/>
          <w:iCs/>
          <w:sz w:val="24"/>
          <w:szCs w:val="24"/>
        </w:rPr>
        <w:t>If grantor releases retain or reversionary interest</w:t>
      </w:r>
      <w:r w:rsidRPr="002D39D9">
        <w:rPr>
          <w:rFonts w:ascii="Times New Roman" w:hAnsi="Times New Roman" w:cs="Times New Roman"/>
          <w:sz w:val="24"/>
          <w:szCs w:val="24"/>
        </w:rPr>
        <w:t>:</w:t>
      </w:r>
      <w:r>
        <w:rPr>
          <w:rFonts w:ascii="Times New Roman" w:hAnsi="Times New Roman" w:cs="Times New Roman"/>
          <w:sz w:val="24"/>
          <w:szCs w:val="24"/>
        </w:rPr>
        <w:t xml:space="preserve"> completed gift, not worst thing because it may have lower value than when the person passes away. </w:t>
      </w:r>
    </w:p>
    <w:p w14:paraId="786BB30E" w14:textId="5F0FA970" w:rsidR="002D39D9" w:rsidRDefault="002D39D9" w:rsidP="00CE3F0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Question Page 367:</w:t>
      </w:r>
    </w:p>
    <w:p w14:paraId="76E42738" w14:textId="3598B6A1" w:rsidR="002D39D9" w:rsidRDefault="00D85039" w:rsidP="002D39D9">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D </w:t>
      </w:r>
      <w:r w:rsidRPr="00D85039">
        <w:rPr>
          <w:rFonts w:ascii="Times New Roman" w:hAnsi="Times New Roman" w:cs="Times New Roman"/>
          <w:sz w:val="24"/>
          <w:szCs w:val="24"/>
        </w:rPr>
        <w:sym w:font="Wingdings" w:char="F0E0"/>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proofErr w:type="spellEnd"/>
      <w:r>
        <w:rPr>
          <w:rFonts w:ascii="Times New Roman" w:hAnsi="Times New Roman" w:cs="Times New Roman"/>
          <w:sz w:val="24"/>
          <w:szCs w:val="24"/>
        </w:rPr>
        <w:t>, then to A. D and A are family members. D’s retained interest is a qualified interest within the meaning of § 2702(b)</w:t>
      </w:r>
      <w:r w:rsidR="00A321C1">
        <w:rPr>
          <w:rFonts w:ascii="Times New Roman" w:hAnsi="Times New Roman" w:cs="Times New Roman"/>
          <w:sz w:val="24"/>
          <w:szCs w:val="24"/>
        </w:rPr>
        <w:t>.</w:t>
      </w:r>
    </w:p>
    <w:p w14:paraId="3EA30BBD" w14:textId="6921E100" w:rsidR="00A321C1" w:rsidRDefault="00A321C1" w:rsidP="00A321C1">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 xml:space="preserve">Completed gift to A, </w:t>
      </w:r>
      <w:r w:rsidR="0013707C">
        <w:rPr>
          <w:rFonts w:ascii="Times New Roman" w:hAnsi="Times New Roman" w:cs="Times New Roman"/>
          <w:sz w:val="24"/>
          <w:szCs w:val="24"/>
        </w:rPr>
        <w:t>without including</w:t>
      </w:r>
      <w:r>
        <w:rPr>
          <w:rFonts w:ascii="Times New Roman" w:hAnsi="Times New Roman" w:cs="Times New Roman"/>
          <w:sz w:val="24"/>
          <w:szCs w:val="24"/>
        </w:rPr>
        <w:t xml:space="preserve"> </w:t>
      </w:r>
      <w:r w:rsidR="001C25CC">
        <w:rPr>
          <w:rFonts w:ascii="Times New Roman" w:hAnsi="Times New Roman" w:cs="Times New Roman"/>
          <w:sz w:val="24"/>
          <w:szCs w:val="24"/>
        </w:rPr>
        <w:t>retained</w:t>
      </w:r>
      <w:r>
        <w:rPr>
          <w:rFonts w:ascii="Times New Roman" w:hAnsi="Times New Roman" w:cs="Times New Roman"/>
          <w:sz w:val="24"/>
          <w:szCs w:val="24"/>
        </w:rPr>
        <w:t xml:space="preserve"> interest. All of it will be included in D’s gross estate because of 2036, interest does not end before his death. </w:t>
      </w:r>
    </w:p>
    <w:p w14:paraId="056659C8" w14:textId="080B1763" w:rsidR="0013707C" w:rsidRDefault="0013707C" w:rsidP="0013707C">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D </w:t>
      </w:r>
      <w:r w:rsidRPr="0013707C">
        <w:rPr>
          <w:rFonts w:ascii="Times New Roman" w:hAnsi="Times New Roman" w:cs="Times New Roman"/>
          <w:sz w:val="24"/>
          <w:szCs w:val="24"/>
        </w:rPr>
        <w:sym w:font="Wingdings" w:char="F0E0"/>
      </w:r>
      <w:r>
        <w:rPr>
          <w:rFonts w:ascii="Times New Roman" w:hAnsi="Times New Roman" w:cs="Times New Roman"/>
          <w:sz w:val="24"/>
          <w:szCs w:val="24"/>
        </w:rPr>
        <w:t xml:space="preserve"> S for life, then to D</w:t>
      </w:r>
      <w:r w:rsidR="00B24553">
        <w:rPr>
          <w:rFonts w:ascii="Times New Roman" w:hAnsi="Times New Roman" w:cs="Times New Roman"/>
          <w:sz w:val="24"/>
          <w:szCs w:val="24"/>
        </w:rPr>
        <w:t>, then to A or A’s estate.</w:t>
      </w:r>
      <w:r w:rsidR="007266C8">
        <w:rPr>
          <w:rFonts w:ascii="Times New Roman" w:hAnsi="Times New Roman" w:cs="Times New Roman"/>
          <w:sz w:val="24"/>
          <w:szCs w:val="24"/>
        </w:rPr>
        <w:t xml:space="preserve"> Assume that S’s income interest is a qualified interest under 2702(b) and therefore that 2702 will not treat D as having made a gift of her entire interest in the property.</w:t>
      </w:r>
    </w:p>
    <w:p w14:paraId="2C8CEF88" w14:textId="00E9EE91" w:rsidR="007266C8" w:rsidRDefault="007266C8" w:rsidP="007266C8">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lastRenderedPageBreak/>
        <w:t xml:space="preserve">Completed gift of entire interest less the value of D’s reversion. Goes to point that if you can’t value D’s reversion it would be a gift of the entire thing. </w:t>
      </w:r>
    </w:p>
    <w:p w14:paraId="2971E7D3" w14:textId="061AB690" w:rsidR="005D3CF3" w:rsidRDefault="005D3CF3" w:rsidP="007266C8">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 xml:space="preserve">Includable under 2037 the interest that comes after D, so it won’t be S’s interest because e2037 only applies to whatever comes after D, so interest passing to A or A’s estate. </w:t>
      </w:r>
    </w:p>
    <w:p w14:paraId="49DA66E9" w14:textId="3C472759" w:rsidR="007819D7" w:rsidRDefault="007819D7" w:rsidP="007819D7">
      <w:pPr>
        <w:pStyle w:val="ListParagraph"/>
        <w:numPr>
          <w:ilvl w:val="1"/>
          <w:numId w:val="9"/>
        </w:numPr>
        <w:rPr>
          <w:rFonts w:ascii="Times New Roman" w:hAnsi="Times New Roman" w:cs="Times New Roman"/>
          <w:sz w:val="24"/>
          <w:szCs w:val="24"/>
        </w:rPr>
      </w:pPr>
      <w:r>
        <w:rPr>
          <w:rFonts w:ascii="Times New Roman" w:hAnsi="Times New Roman" w:cs="Times New Roman"/>
          <w:sz w:val="24"/>
          <w:szCs w:val="24"/>
        </w:rPr>
        <w:t xml:space="preserve">D </w:t>
      </w:r>
      <w:r w:rsidRPr="007819D7">
        <w:rPr>
          <w:rFonts w:ascii="Times New Roman" w:hAnsi="Times New Roman" w:cs="Times New Roman"/>
          <w:sz w:val="24"/>
          <w:szCs w:val="24"/>
        </w:rPr>
        <w:sym w:font="Wingdings" w:char="F0E0"/>
      </w:r>
      <w:r>
        <w:rPr>
          <w:rFonts w:ascii="Times New Roman" w:hAnsi="Times New Roman" w:cs="Times New Roman"/>
          <w:sz w:val="24"/>
          <w:szCs w:val="24"/>
        </w:rPr>
        <w:t xml:space="preserve"> A to life, A’s I, then D</w:t>
      </w:r>
      <w:r w:rsidR="00596FF9">
        <w:rPr>
          <w:rFonts w:ascii="Times New Roman" w:hAnsi="Times New Roman" w:cs="Times New Roman"/>
          <w:sz w:val="24"/>
          <w:szCs w:val="24"/>
        </w:rPr>
        <w:t xml:space="preserve"> or D’s estate. Not family members within meaning of 2702(e):</w:t>
      </w:r>
    </w:p>
    <w:p w14:paraId="10BD46B8" w14:textId="2D0DEB04" w:rsidR="00596FF9" w:rsidRDefault="00CD5C1F" w:rsidP="00596FF9">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 xml:space="preserve">D doesn’t have any ability to manage enjoyment or income, minus reversionary interest to D. The question becomes what is the value of D’s reversionary interest, if unable to calculate then it will be a gift. </w:t>
      </w:r>
    </w:p>
    <w:p w14:paraId="09FDC8EE" w14:textId="73C8E464" w:rsidR="003923C6" w:rsidRDefault="003923C6" w:rsidP="00596FF9">
      <w:pPr>
        <w:pStyle w:val="ListParagraph"/>
        <w:numPr>
          <w:ilvl w:val="2"/>
          <w:numId w:val="9"/>
        </w:numPr>
        <w:rPr>
          <w:rFonts w:ascii="Times New Roman" w:hAnsi="Times New Roman" w:cs="Times New Roman"/>
          <w:sz w:val="24"/>
          <w:szCs w:val="24"/>
        </w:rPr>
      </w:pPr>
      <w:r>
        <w:rPr>
          <w:rFonts w:ascii="Times New Roman" w:hAnsi="Times New Roman" w:cs="Times New Roman"/>
          <w:sz w:val="24"/>
          <w:szCs w:val="24"/>
        </w:rPr>
        <w:t>D’s reversion will be includable in D’s gross estate.</w:t>
      </w:r>
    </w:p>
    <w:p w14:paraId="7CEECAD5" w14:textId="0608DE4C" w:rsidR="00105EF7" w:rsidRDefault="00105EF7" w:rsidP="00105EF7">
      <w:pPr>
        <w:rPr>
          <w:rFonts w:ascii="Times New Roman" w:hAnsi="Times New Roman" w:cs="Times New Roman"/>
          <w:sz w:val="24"/>
          <w:szCs w:val="24"/>
        </w:rPr>
      </w:pPr>
      <w:r>
        <w:rPr>
          <w:rFonts w:ascii="Times New Roman" w:hAnsi="Times New Roman" w:cs="Times New Roman"/>
          <w:sz w:val="24"/>
          <w:szCs w:val="24"/>
          <w:u w:val="single"/>
        </w:rPr>
        <w:t>Chapter 21:</w:t>
      </w:r>
      <w:r w:rsidR="00D24424">
        <w:rPr>
          <w:rFonts w:ascii="Times New Roman" w:hAnsi="Times New Roman" w:cs="Times New Roman"/>
          <w:sz w:val="24"/>
          <w:szCs w:val="24"/>
        </w:rPr>
        <w:t xml:space="preserve"> Annuities and Employee Benefits</w:t>
      </w:r>
    </w:p>
    <w:p w14:paraId="1D44B9F1" w14:textId="200C8445" w:rsidR="00D24424" w:rsidRDefault="00D24424" w:rsidP="00105EF7">
      <w:pPr>
        <w:rPr>
          <w:rFonts w:ascii="Times New Roman" w:hAnsi="Times New Roman" w:cs="Times New Roman"/>
          <w:b/>
          <w:bCs/>
          <w:sz w:val="24"/>
          <w:szCs w:val="24"/>
        </w:rPr>
      </w:pPr>
      <w:r>
        <w:rPr>
          <w:rFonts w:ascii="Times New Roman" w:hAnsi="Times New Roman" w:cs="Times New Roman"/>
          <w:b/>
          <w:bCs/>
          <w:sz w:val="24"/>
          <w:szCs w:val="24"/>
        </w:rPr>
        <w:t>The Scope of Section 2039</w:t>
      </w:r>
    </w:p>
    <w:p w14:paraId="1B3B2030" w14:textId="50CFDBB4" w:rsidR="00D24424" w:rsidRDefault="00B77209"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2039 includes in the gross estate of D the value of annuity payments paid to D’s survivor if D was entitled to receive or had actually received such payments while alive.</w:t>
      </w:r>
    </w:p>
    <w:p w14:paraId="512C569D" w14:textId="123E2A42" w:rsidR="00B77209" w:rsidRDefault="00B77209"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Benefits have income tax embedded in them so if you receive employee benefits, not only are they includable in estate, also subject to income tax, so if there are other assets and you are beneficiary this is not</w:t>
      </w:r>
      <w:r w:rsidR="00FA495B">
        <w:rPr>
          <w:rFonts w:ascii="Times New Roman" w:hAnsi="Times New Roman" w:cs="Times New Roman"/>
          <w:sz w:val="24"/>
          <w:szCs w:val="24"/>
        </w:rPr>
        <w:t xml:space="preserve"> the best product. There is also deduction for estate taxes paid but not dollar for dollar.</w:t>
      </w:r>
    </w:p>
    <w:p w14:paraId="75E7D82D" w14:textId="4584D612" w:rsidR="00FA495B" w:rsidRDefault="00FA495B" w:rsidP="00D24424">
      <w:pPr>
        <w:pStyle w:val="ListParagraph"/>
        <w:numPr>
          <w:ilvl w:val="0"/>
          <w:numId w:val="10"/>
        </w:numPr>
        <w:rPr>
          <w:rFonts w:ascii="Times New Roman" w:hAnsi="Times New Roman" w:cs="Times New Roman"/>
          <w:sz w:val="24"/>
          <w:szCs w:val="24"/>
        </w:rPr>
      </w:pPr>
      <w:r>
        <w:rPr>
          <w:rFonts w:ascii="Times New Roman" w:hAnsi="Times New Roman" w:cs="Times New Roman"/>
          <w:i/>
          <w:iCs/>
          <w:sz w:val="24"/>
          <w:szCs w:val="24"/>
        </w:rPr>
        <w:t xml:space="preserve">Estate of </w:t>
      </w:r>
      <w:proofErr w:type="spellStart"/>
      <w:r>
        <w:rPr>
          <w:rFonts w:ascii="Times New Roman" w:hAnsi="Times New Roman" w:cs="Times New Roman"/>
          <w:i/>
          <w:iCs/>
          <w:sz w:val="24"/>
          <w:szCs w:val="24"/>
        </w:rPr>
        <w:t>Schelberg</w:t>
      </w:r>
      <w:proofErr w:type="spellEnd"/>
      <w:r>
        <w:rPr>
          <w:rFonts w:ascii="Times New Roman" w:hAnsi="Times New Roman" w:cs="Times New Roman"/>
          <w:i/>
          <w:iCs/>
          <w:sz w:val="24"/>
          <w:szCs w:val="24"/>
        </w:rPr>
        <w:t xml:space="preserve"> v. Commissioner</w:t>
      </w:r>
      <w:r>
        <w:rPr>
          <w:rFonts w:ascii="Times New Roman" w:hAnsi="Times New Roman" w:cs="Times New Roman"/>
          <w:sz w:val="24"/>
          <w:szCs w:val="24"/>
        </w:rPr>
        <w:t xml:space="preserve">: </w:t>
      </w:r>
      <w:r w:rsidR="00593F67">
        <w:rPr>
          <w:rFonts w:ascii="Times New Roman" w:hAnsi="Times New Roman" w:cs="Times New Roman"/>
          <w:sz w:val="24"/>
          <w:szCs w:val="24"/>
        </w:rPr>
        <w:t xml:space="preserve">you have four separate plans, the key is that they were trying to link all plans together, Group Life Insurance plan, and that is where he has </w:t>
      </w:r>
      <w:proofErr w:type="gramStart"/>
      <w:r w:rsidR="00593F67">
        <w:rPr>
          <w:rFonts w:ascii="Times New Roman" w:hAnsi="Times New Roman" w:cs="Times New Roman"/>
          <w:sz w:val="24"/>
          <w:szCs w:val="24"/>
        </w:rPr>
        <w:t>survivors</w:t>
      </w:r>
      <w:proofErr w:type="gramEnd"/>
      <w:r w:rsidR="00593F67">
        <w:rPr>
          <w:rFonts w:ascii="Times New Roman" w:hAnsi="Times New Roman" w:cs="Times New Roman"/>
          <w:sz w:val="24"/>
          <w:szCs w:val="24"/>
        </w:rPr>
        <w:t xml:space="preserve"> benefi</w:t>
      </w:r>
      <w:r w:rsidR="00723D53">
        <w:rPr>
          <w:rFonts w:ascii="Times New Roman" w:hAnsi="Times New Roman" w:cs="Times New Roman"/>
          <w:sz w:val="24"/>
          <w:szCs w:val="24"/>
        </w:rPr>
        <w:t>t ($95K) and then retirement plan, then sickness and accident plan, and then total disability plan. They are looking to see if under 2039 it makes the annuity or other payment requirement, linked to the decedent. There is no inclusion of 95K because it doesn’t qualify as an annuity or payment and there is no contract or agreement because these things can’t be put together.</w:t>
      </w:r>
    </w:p>
    <w:p w14:paraId="14153939" w14:textId="69170421" w:rsidR="00190EC5" w:rsidRDefault="00190EC5" w:rsidP="00D24424">
      <w:pPr>
        <w:pStyle w:val="ListParagraph"/>
        <w:numPr>
          <w:ilvl w:val="0"/>
          <w:numId w:val="10"/>
        </w:numPr>
        <w:rPr>
          <w:rFonts w:ascii="Times New Roman" w:hAnsi="Times New Roman" w:cs="Times New Roman"/>
          <w:sz w:val="24"/>
          <w:szCs w:val="24"/>
        </w:rPr>
      </w:pPr>
      <w:r>
        <w:rPr>
          <w:rFonts w:ascii="Times New Roman" w:hAnsi="Times New Roman" w:cs="Times New Roman"/>
          <w:i/>
          <w:iCs/>
          <w:sz w:val="24"/>
          <w:szCs w:val="24"/>
        </w:rPr>
        <w:t>One or more payment is sufficient</w:t>
      </w:r>
      <w:r w:rsidRPr="00190EC5">
        <w:rPr>
          <w:rFonts w:ascii="Times New Roman" w:hAnsi="Times New Roman" w:cs="Times New Roman"/>
          <w:sz w:val="24"/>
          <w:szCs w:val="24"/>
        </w:rPr>
        <w:t>:</w:t>
      </w:r>
      <w:r>
        <w:rPr>
          <w:rFonts w:ascii="Times New Roman" w:hAnsi="Times New Roman" w:cs="Times New Roman"/>
          <w:sz w:val="24"/>
          <w:szCs w:val="24"/>
        </w:rPr>
        <w:t xml:space="preserve"> 2039 can apply even if the payments are not consistent.</w:t>
      </w:r>
    </w:p>
    <w:p w14:paraId="330656E8" w14:textId="69FDFA46" w:rsidR="00190EC5" w:rsidRDefault="00190EC5"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Even if you receive back salaries or back wages, </w:t>
      </w:r>
      <w:r w:rsidR="00ED6777">
        <w:rPr>
          <w:rFonts w:ascii="Times New Roman" w:hAnsi="Times New Roman" w:cs="Times New Roman"/>
          <w:sz w:val="24"/>
          <w:szCs w:val="24"/>
        </w:rPr>
        <w:t>2039 applies.</w:t>
      </w:r>
    </w:p>
    <w:p w14:paraId="4F773110" w14:textId="4E6F9B14" w:rsidR="00ED6777" w:rsidRDefault="00ED6777"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Contracts or agreements: there is not considered to be a contract or agreement if within the discretion of the company, if the company can have a board meeting and determine if you are going to get payment it is not going to be deemed as inclusion because you have no enforceable right to it. They point out that social security benefits 2039 is not applicable because there is no contract or agreement.</w:t>
      </w:r>
    </w:p>
    <w:p w14:paraId="2A9D2569" w14:textId="2A51EEBA" w:rsidR="00ED6777" w:rsidRDefault="00B36EF0"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Typical retirement plans are included under 2039.</w:t>
      </w:r>
    </w:p>
    <w:p w14:paraId="24402452" w14:textId="21E27E5F" w:rsidR="00B36EF0" w:rsidRDefault="00B36EF0"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Private annuities: whatever is paid to the survivor is going to be included under 2039, similar to a commercial annuity, it doesn’t matter if it is a private or commercial annuity, just make sure that you don’t have a 2036 inclusion if you do a private annuity. </w:t>
      </w:r>
    </w:p>
    <w:p w14:paraId="0916C115" w14:textId="2989BEDC" w:rsidR="00B36EF0" w:rsidRDefault="002954AC"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Lottery payments: use PV to calculate tax, IRS was agreeable.</w:t>
      </w:r>
    </w:p>
    <w:p w14:paraId="246BCD20" w14:textId="0AD256D1" w:rsidR="002954AC" w:rsidRDefault="004E61B8" w:rsidP="00D2442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Questions in 381</w:t>
      </w:r>
    </w:p>
    <w:p w14:paraId="42593F21" w14:textId="365E22B4" w:rsidR="004E61B8" w:rsidRDefault="009B60BD" w:rsidP="004E61B8">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lastRenderedPageBreak/>
        <w:t xml:space="preserve">2039 </w:t>
      </w:r>
      <w:r w:rsidR="005473D3">
        <w:rPr>
          <w:rFonts w:ascii="Times New Roman" w:hAnsi="Times New Roman" w:cs="Times New Roman"/>
          <w:sz w:val="24"/>
          <w:szCs w:val="24"/>
        </w:rPr>
        <w:t>will not require inclusion of death benefit because it needs to be linked to annuity or other stream of payments. 2039 will require inclusion under qualified</w:t>
      </w:r>
      <w:r w:rsidR="003404C5">
        <w:rPr>
          <w:rFonts w:ascii="Times New Roman" w:hAnsi="Times New Roman" w:cs="Times New Roman"/>
          <w:sz w:val="24"/>
          <w:szCs w:val="24"/>
        </w:rPr>
        <w:t xml:space="preserve"> retirement plan but if D’s spouse receives </w:t>
      </w:r>
      <w:proofErr w:type="gramStart"/>
      <w:r w:rsidR="003404C5">
        <w:rPr>
          <w:rFonts w:ascii="Times New Roman" w:hAnsi="Times New Roman" w:cs="Times New Roman"/>
          <w:sz w:val="24"/>
          <w:szCs w:val="24"/>
        </w:rPr>
        <w:t>it</w:t>
      </w:r>
      <w:proofErr w:type="gramEnd"/>
      <w:r w:rsidR="003404C5">
        <w:rPr>
          <w:rFonts w:ascii="Times New Roman" w:hAnsi="Times New Roman" w:cs="Times New Roman"/>
          <w:sz w:val="24"/>
          <w:szCs w:val="24"/>
        </w:rPr>
        <w:t xml:space="preserve"> there is marital deduction. </w:t>
      </w:r>
    </w:p>
    <w:p w14:paraId="3A7BD24E" w14:textId="0291328D" w:rsidR="00EF719D" w:rsidRDefault="00AE61BF" w:rsidP="00EF719D">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 xml:space="preserve">Includable because </w:t>
      </w:r>
      <w:r w:rsidR="00615934">
        <w:rPr>
          <w:rFonts w:ascii="Times New Roman" w:hAnsi="Times New Roman" w:cs="Times New Roman"/>
          <w:sz w:val="24"/>
          <w:szCs w:val="24"/>
        </w:rPr>
        <w:t>assuming that D has the right to receive then it will be included, and also because it is under D’s control as to whether he discloses the trade secret.</w:t>
      </w:r>
      <w:r w:rsidR="00EF719D">
        <w:rPr>
          <w:rFonts w:ascii="Times New Roman" w:hAnsi="Times New Roman" w:cs="Times New Roman"/>
          <w:sz w:val="24"/>
          <w:szCs w:val="24"/>
        </w:rPr>
        <w:t xml:space="preserve"> (b) </w:t>
      </w:r>
      <w:proofErr w:type="gramStart"/>
      <w:r w:rsidR="00EF719D">
        <w:rPr>
          <w:rFonts w:ascii="Times New Roman" w:hAnsi="Times New Roman" w:cs="Times New Roman"/>
          <w:sz w:val="24"/>
          <w:szCs w:val="24"/>
        </w:rPr>
        <w:t>Yes</w:t>
      </w:r>
      <w:proofErr w:type="gramEnd"/>
      <w:r w:rsidR="00EF719D">
        <w:rPr>
          <w:rFonts w:ascii="Times New Roman" w:hAnsi="Times New Roman" w:cs="Times New Roman"/>
          <w:sz w:val="24"/>
          <w:szCs w:val="24"/>
        </w:rPr>
        <w:t xml:space="preserve"> because he is receiving payments.</w:t>
      </w:r>
    </w:p>
    <w:p w14:paraId="174D08F7" w14:textId="665769A5" w:rsidR="00EF719D" w:rsidRDefault="001E28C3" w:rsidP="00EF719D">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Not includable because it is discretionary there is no enforceability. Just a transfer they are making.</w:t>
      </w:r>
    </w:p>
    <w:p w14:paraId="427CD5C7" w14:textId="0617010B" w:rsidR="00273BD0" w:rsidRDefault="00897C91" w:rsidP="00897C91">
      <w:pPr>
        <w:rPr>
          <w:rFonts w:ascii="Times New Roman" w:hAnsi="Times New Roman" w:cs="Times New Roman"/>
          <w:b/>
          <w:bCs/>
          <w:sz w:val="24"/>
          <w:szCs w:val="24"/>
        </w:rPr>
      </w:pPr>
      <w:r>
        <w:rPr>
          <w:rFonts w:ascii="Times New Roman" w:hAnsi="Times New Roman" w:cs="Times New Roman"/>
          <w:b/>
          <w:bCs/>
          <w:sz w:val="24"/>
          <w:szCs w:val="24"/>
        </w:rPr>
        <w:t>The treatment of employee benefits under other code provisions</w:t>
      </w:r>
    </w:p>
    <w:p w14:paraId="3B8FABAF" w14:textId="72C6A834" w:rsidR="00897C91" w:rsidRDefault="000A2900" w:rsidP="000A290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Question:</w:t>
      </w:r>
    </w:p>
    <w:p w14:paraId="4A2FBFFC" w14:textId="47E3362A" w:rsidR="000A2900" w:rsidRDefault="000A2900" w:rsidP="000A2900">
      <w:pPr>
        <w:pStyle w:val="ListParagraph"/>
        <w:numPr>
          <w:ilvl w:val="1"/>
          <w:numId w:val="14"/>
        </w:numPr>
        <w:rPr>
          <w:rFonts w:ascii="Times New Roman" w:hAnsi="Times New Roman" w:cs="Times New Roman"/>
          <w:sz w:val="24"/>
          <w:szCs w:val="24"/>
        </w:rPr>
      </w:pPr>
      <w:r>
        <w:rPr>
          <w:rFonts w:ascii="Times New Roman" w:hAnsi="Times New Roman" w:cs="Times New Roman"/>
          <w:sz w:val="24"/>
          <w:szCs w:val="24"/>
        </w:rPr>
        <w:t>2033: no, D doesn’t have anything to transfer upon death, there has to be some type of property interest that D is able to transfer.</w:t>
      </w:r>
    </w:p>
    <w:p w14:paraId="72A1BFDF" w14:textId="68303D0E" w:rsidR="000A2900" w:rsidRDefault="000A2900" w:rsidP="000A2900">
      <w:pPr>
        <w:pStyle w:val="ListParagraph"/>
        <w:numPr>
          <w:ilvl w:val="1"/>
          <w:numId w:val="14"/>
        </w:numPr>
        <w:rPr>
          <w:rFonts w:ascii="Times New Roman" w:hAnsi="Times New Roman" w:cs="Times New Roman"/>
          <w:sz w:val="24"/>
          <w:szCs w:val="24"/>
        </w:rPr>
      </w:pPr>
      <w:r>
        <w:rPr>
          <w:rFonts w:ascii="Times New Roman" w:hAnsi="Times New Roman" w:cs="Times New Roman"/>
          <w:sz w:val="24"/>
          <w:szCs w:val="24"/>
        </w:rPr>
        <w:t>2036</w:t>
      </w:r>
      <w:r w:rsidR="003879A3">
        <w:rPr>
          <w:rFonts w:ascii="Times New Roman" w:hAnsi="Times New Roman" w:cs="Times New Roman"/>
          <w:sz w:val="24"/>
          <w:szCs w:val="24"/>
        </w:rPr>
        <w:t>: no 2036 power, not applicable. D doesn’t have an interest during his life.</w:t>
      </w:r>
    </w:p>
    <w:p w14:paraId="3C7FD523" w14:textId="08A39DAC" w:rsidR="003879A3" w:rsidRDefault="00FF395B" w:rsidP="000A2900">
      <w:pPr>
        <w:pStyle w:val="ListParagraph"/>
        <w:numPr>
          <w:ilvl w:val="1"/>
          <w:numId w:val="14"/>
        </w:numPr>
        <w:rPr>
          <w:rFonts w:ascii="Times New Roman" w:hAnsi="Times New Roman" w:cs="Times New Roman"/>
          <w:sz w:val="24"/>
          <w:szCs w:val="24"/>
        </w:rPr>
      </w:pPr>
      <w:r>
        <w:rPr>
          <w:rFonts w:ascii="Times New Roman" w:hAnsi="Times New Roman" w:cs="Times New Roman"/>
          <w:sz w:val="24"/>
          <w:szCs w:val="24"/>
        </w:rPr>
        <w:t xml:space="preserve">2038: inclusion under 2038, even </w:t>
      </w:r>
      <w:proofErr w:type="spellStart"/>
      <w:r>
        <w:rPr>
          <w:rFonts w:ascii="Times New Roman" w:hAnsi="Times New Roman" w:cs="Times New Roman"/>
          <w:sz w:val="24"/>
          <w:szCs w:val="24"/>
        </w:rPr>
        <w:t xml:space="preserve">thought </w:t>
      </w:r>
      <w:proofErr w:type="gramStart"/>
      <w:r>
        <w:rPr>
          <w:rFonts w:ascii="Times New Roman" w:hAnsi="Times New Roman" w:cs="Times New Roman"/>
          <w:sz w:val="24"/>
          <w:szCs w:val="24"/>
        </w:rPr>
        <w:t>he</w:t>
      </w:r>
      <w:proofErr w:type="spellEnd"/>
      <w:proofErr w:type="gramEnd"/>
      <w:r>
        <w:rPr>
          <w:rFonts w:ascii="Times New Roman" w:hAnsi="Times New Roman" w:cs="Times New Roman"/>
          <w:sz w:val="24"/>
          <w:szCs w:val="24"/>
        </w:rPr>
        <w:t xml:space="preserve"> consent of the employer is required it doesn’t matter.</w:t>
      </w:r>
    </w:p>
    <w:p w14:paraId="07E474BA" w14:textId="6A0D2B13" w:rsidR="00FF395B" w:rsidRPr="000A2900" w:rsidRDefault="00FF395B" w:rsidP="000A2900">
      <w:pPr>
        <w:pStyle w:val="ListParagraph"/>
        <w:numPr>
          <w:ilvl w:val="1"/>
          <w:numId w:val="14"/>
        </w:numPr>
        <w:rPr>
          <w:rFonts w:ascii="Times New Roman" w:hAnsi="Times New Roman" w:cs="Times New Roman"/>
          <w:sz w:val="24"/>
          <w:szCs w:val="24"/>
        </w:rPr>
      </w:pPr>
      <w:r>
        <w:rPr>
          <w:rFonts w:ascii="Times New Roman" w:hAnsi="Times New Roman" w:cs="Times New Roman"/>
          <w:sz w:val="24"/>
          <w:szCs w:val="24"/>
        </w:rPr>
        <w:t xml:space="preserve">2039: No, it is not going to be includable because it </w:t>
      </w:r>
      <w:r w:rsidR="003859FF">
        <w:rPr>
          <w:rFonts w:ascii="Times New Roman" w:hAnsi="Times New Roman" w:cs="Times New Roman"/>
          <w:sz w:val="24"/>
          <w:szCs w:val="24"/>
        </w:rPr>
        <w:t xml:space="preserve">needs to be linked to something during his lifetime and wages and death benefits cannot be linked together, so there is no contract. </w:t>
      </w:r>
    </w:p>
    <w:p w14:paraId="7E544F90" w14:textId="0875C325" w:rsidR="00723D53" w:rsidRDefault="00AF3868" w:rsidP="00723D53">
      <w:pPr>
        <w:rPr>
          <w:rFonts w:ascii="Times New Roman" w:hAnsi="Times New Roman" w:cs="Times New Roman"/>
          <w:b/>
          <w:bCs/>
          <w:sz w:val="24"/>
          <w:szCs w:val="24"/>
        </w:rPr>
      </w:pPr>
      <w:r>
        <w:rPr>
          <w:rFonts w:ascii="Times New Roman" w:hAnsi="Times New Roman" w:cs="Times New Roman"/>
          <w:b/>
          <w:bCs/>
          <w:sz w:val="24"/>
          <w:szCs w:val="24"/>
        </w:rPr>
        <w:t>Chapter 22: Joint Interest</w:t>
      </w:r>
    </w:p>
    <w:p w14:paraId="28CC2A00" w14:textId="71244B8A" w:rsidR="00AF3868" w:rsidRDefault="00AF3868"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Joint interest with right of survivorship </w:t>
      </w:r>
      <w:proofErr w:type="gramStart"/>
      <w:r>
        <w:rPr>
          <w:rFonts w:ascii="Times New Roman" w:hAnsi="Times New Roman" w:cs="Times New Roman"/>
          <w:sz w:val="24"/>
          <w:szCs w:val="24"/>
        </w:rPr>
        <w:t>pass</w:t>
      </w:r>
      <w:proofErr w:type="gramEnd"/>
      <w:r>
        <w:rPr>
          <w:rFonts w:ascii="Times New Roman" w:hAnsi="Times New Roman" w:cs="Times New Roman"/>
          <w:sz w:val="24"/>
          <w:szCs w:val="24"/>
        </w:rPr>
        <w:t xml:space="preserve"> outside of probate. </w:t>
      </w:r>
    </w:p>
    <w:p w14:paraId="4BC34B30" w14:textId="3AA85583" w:rsidR="00FD3413" w:rsidRDefault="009B7DCA" w:rsidP="00FD3413">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H</w:t>
      </w:r>
      <w:r w:rsidR="002B4162">
        <w:rPr>
          <w:rFonts w:ascii="Times New Roman" w:hAnsi="Times New Roman" w:cs="Times New Roman"/>
          <w:sz w:val="24"/>
          <w:szCs w:val="24"/>
        </w:rPr>
        <w:t xml:space="preserve">+W as tenants by the entireties. You need six unities. </w:t>
      </w:r>
    </w:p>
    <w:p w14:paraId="66E56365" w14:textId="20E00993" w:rsidR="00FD3413" w:rsidRPr="003553AA" w:rsidRDefault="00FD3413" w:rsidP="00FD3413">
      <w:pPr>
        <w:rPr>
          <w:rFonts w:ascii="Times New Roman" w:hAnsi="Times New Roman" w:cs="Times New Roman"/>
          <w:sz w:val="24"/>
          <w:szCs w:val="24"/>
          <w:u w:val="single"/>
        </w:rPr>
      </w:pPr>
      <w:r w:rsidRPr="003553AA">
        <w:rPr>
          <w:rFonts w:ascii="Times New Roman" w:hAnsi="Times New Roman" w:cs="Times New Roman"/>
          <w:sz w:val="24"/>
          <w:szCs w:val="24"/>
          <w:u w:val="single"/>
        </w:rPr>
        <w:t>Joint Interest (not spouses)</w:t>
      </w:r>
    </w:p>
    <w:p w14:paraId="0CA030B7" w14:textId="726FF2D2" w:rsidR="008E4584" w:rsidRDefault="008E4584"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2040(a): if you do not have spouses, there is a consideration furnish test, which means whoever is part of the JT that furnished the consideration, the default rule is that the person who died has provided all of the consideration (everything is included under the consideration furnished test) unless the person is able to show there was consideration by survivor.</w:t>
      </w:r>
    </w:p>
    <w:p w14:paraId="365BE6C2" w14:textId="541EEB6D" w:rsidR="009B19F4" w:rsidRDefault="009B19F4"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Consideration Furnished Test: that piece cannot come from the decedent, if it was a gift from decedent it is included. Or if the two or three people</w:t>
      </w:r>
      <w:r w:rsidR="00FA3D11">
        <w:rPr>
          <w:rFonts w:ascii="Times New Roman" w:hAnsi="Times New Roman" w:cs="Times New Roman"/>
          <w:sz w:val="24"/>
          <w:szCs w:val="24"/>
        </w:rPr>
        <w:t xml:space="preserve">, if that was acquired by gift or bequest, then you would have proportionate interest. </w:t>
      </w:r>
    </w:p>
    <w:p w14:paraId="413A933B" w14:textId="336AB157" w:rsidR="00CC11A7" w:rsidRDefault="00CC11A7"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How do you determine contribution? Decedent provided everything unless proven to the contrary. If interest was created 20-30 years ago it is not that easy</w:t>
      </w:r>
      <w:r w:rsidR="00FF0A08">
        <w:rPr>
          <w:rFonts w:ascii="Times New Roman" w:hAnsi="Times New Roman" w:cs="Times New Roman"/>
          <w:sz w:val="24"/>
          <w:szCs w:val="24"/>
        </w:rPr>
        <w:t xml:space="preserve">. </w:t>
      </w:r>
    </w:p>
    <w:p w14:paraId="0988DC50" w14:textId="3606DD71" w:rsidR="00D161E2" w:rsidRDefault="00DE2591" w:rsidP="00AF3868">
      <w:pPr>
        <w:pStyle w:val="ListParagraph"/>
        <w:numPr>
          <w:ilvl w:val="0"/>
          <w:numId w:val="15"/>
        </w:numPr>
        <w:rPr>
          <w:rFonts w:ascii="Times New Roman" w:hAnsi="Times New Roman" w:cs="Times New Roman"/>
          <w:sz w:val="24"/>
          <w:szCs w:val="24"/>
        </w:rPr>
      </w:pPr>
      <w:r>
        <w:rPr>
          <w:rFonts w:ascii="Times New Roman" w:hAnsi="Times New Roman" w:cs="Times New Roman"/>
          <w:i/>
          <w:iCs/>
          <w:sz w:val="24"/>
          <w:szCs w:val="24"/>
        </w:rPr>
        <w:t>Goldsborough</w:t>
      </w:r>
      <w:r>
        <w:rPr>
          <w:rFonts w:ascii="Times New Roman" w:hAnsi="Times New Roman" w:cs="Times New Roman"/>
          <w:sz w:val="24"/>
          <w:szCs w:val="24"/>
        </w:rPr>
        <w:t>: calculation</w:t>
      </w:r>
      <w:r w:rsidR="00A0582E">
        <w:rPr>
          <w:rFonts w:ascii="Times New Roman" w:hAnsi="Times New Roman" w:cs="Times New Roman"/>
          <w:sz w:val="24"/>
          <w:szCs w:val="24"/>
        </w:rPr>
        <w:t xml:space="preserve"> of excludable amount, (160,000 x (7500/32,500) = 37,011.50. Amount from gift cannot be excluded because it came </w:t>
      </w:r>
      <w:r w:rsidR="00852229">
        <w:rPr>
          <w:rFonts w:ascii="Times New Roman" w:hAnsi="Times New Roman" w:cs="Times New Roman"/>
          <w:sz w:val="24"/>
          <w:szCs w:val="24"/>
        </w:rPr>
        <w:t>as a gift from the decedent. Pol</w:t>
      </w:r>
      <w:r w:rsidR="004F140A">
        <w:rPr>
          <w:rFonts w:ascii="Times New Roman" w:hAnsi="Times New Roman" w:cs="Times New Roman"/>
          <w:sz w:val="24"/>
          <w:szCs w:val="24"/>
        </w:rPr>
        <w:t>icy of not allowing gift goes back to 2036 retaining control, enjoyment…</w:t>
      </w:r>
    </w:p>
    <w:p w14:paraId="406A12B7" w14:textId="567E3393" w:rsidR="00553A63" w:rsidRDefault="00AC0824"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Question Page 394:</w:t>
      </w:r>
    </w:p>
    <w:p w14:paraId="46F072D9" w14:textId="4884F7C6" w:rsidR="00FB1950" w:rsidRDefault="009C1032" w:rsidP="00FB1950">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 xml:space="preserve">1. </w:t>
      </w:r>
      <w:r w:rsidR="00355F75">
        <w:rPr>
          <w:rFonts w:ascii="Times New Roman" w:hAnsi="Times New Roman" w:cs="Times New Roman"/>
          <w:sz w:val="24"/>
          <w:szCs w:val="24"/>
        </w:rPr>
        <w:t>2014 – D transferred Greenacre to A as gift (FMV 100K). On 2015, A sold Greenacre for $300K.</w:t>
      </w:r>
      <w:r w:rsidR="00977368">
        <w:rPr>
          <w:rFonts w:ascii="Times New Roman" w:hAnsi="Times New Roman" w:cs="Times New Roman"/>
          <w:sz w:val="24"/>
          <w:szCs w:val="24"/>
        </w:rPr>
        <w:t xml:space="preserve"> A used to purchase a boat with D. Purchase price was 600K, D contributed 300K to the purchase. </w:t>
      </w:r>
      <w:r w:rsidR="00FB1950">
        <w:rPr>
          <w:rFonts w:ascii="Times New Roman" w:hAnsi="Times New Roman" w:cs="Times New Roman"/>
          <w:sz w:val="24"/>
          <w:szCs w:val="24"/>
        </w:rPr>
        <w:t xml:space="preserve"> FMV at</w:t>
      </w:r>
      <w:r>
        <w:rPr>
          <w:rFonts w:ascii="Times New Roman" w:hAnsi="Times New Roman" w:cs="Times New Roman"/>
          <w:sz w:val="24"/>
          <w:szCs w:val="24"/>
        </w:rPr>
        <w:t xml:space="preserve"> 900K.</w:t>
      </w:r>
    </w:p>
    <w:p w14:paraId="09BDB984" w14:textId="7BEDB89F" w:rsidR="009C1032" w:rsidRDefault="003925C4" w:rsidP="00FB1950">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Amt Excluded = 900K * (</w:t>
      </w:r>
      <w:r w:rsidR="00B2449A">
        <w:rPr>
          <w:rFonts w:ascii="Times New Roman" w:hAnsi="Times New Roman" w:cs="Times New Roman"/>
          <w:sz w:val="24"/>
          <w:szCs w:val="24"/>
        </w:rPr>
        <w:t>2</w:t>
      </w:r>
      <w:r>
        <w:rPr>
          <w:rFonts w:ascii="Times New Roman" w:hAnsi="Times New Roman" w:cs="Times New Roman"/>
          <w:sz w:val="24"/>
          <w:szCs w:val="24"/>
        </w:rPr>
        <w:t>00/300)</w:t>
      </w:r>
      <w:r w:rsidR="00B2449A">
        <w:rPr>
          <w:rFonts w:ascii="Times New Roman" w:hAnsi="Times New Roman" w:cs="Times New Roman"/>
          <w:sz w:val="24"/>
          <w:szCs w:val="24"/>
        </w:rPr>
        <w:t xml:space="preserve"> = 300,000</w:t>
      </w:r>
    </w:p>
    <w:p w14:paraId="69D0AE6F" w14:textId="34473197" w:rsidR="00B2449A" w:rsidRPr="00FB1950" w:rsidRDefault="00B2449A" w:rsidP="00FB1950">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lastRenderedPageBreak/>
        <w:t>Amt Included = 600K</w:t>
      </w:r>
    </w:p>
    <w:p w14:paraId="5C836000" w14:textId="77777777" w:rsidR="00FD3413" w:rsidRPr="003553AA" w:rsidRDefault="00FD3413" w:rsidP="00FD3413">
      <w:pPr>
        <w:rPr>
          <w:rFonts w:ascii="Times New Roman" w:hAnsi="Times New Roman" w:cs="Times New Roman"/>
          <w:sz w:val="24"/>
          <w:szCs w:val="24"/>
          <w:u w:val="single"/>
        </w:rPr>
      </w:pPr>
      <w:r w:rsidRPr="003553AA">
        <w:rPr>
          <w:rFonts w:ascii="Times New Roman" w:hAnsi="Times New Roman" w:cs="Times New Roman"/>
          <w:sz w:val="24"/>
          <w:szCs w:val="24"/>
          <w:u w:val="single"/>
        </w:rPr>
        <w:t xml:space="preserve">Joint Tenancy Between Spouses: </w:t>
      </w:r>
    </w:p>
    <w:p w14:paraId="19478C7B" w14:textId="586028ED" w:rsidR="001D17AE" w:rsidRDefault="00323FE2"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2040(b): applies if </w:t>
      </w:r>
      <w:r w:rsidR="001A1705">
        <w:rPr>
          <w:rFonts w:ascii="Times New Roman" w:hAnsi="Times New Roman" w:cs="Times New Roman"/>
          <w:sz w:val="24"/>
          <w:szCs w:val="24"/>
        </w:rPr>
        <w:t xml:space="preserve">joint tenancy was between spouses. Each spouse will be deemed to own one-half of the value of the property regardless of which spouse furnished the consideration. </w:t>
      </w:r>
      <w:r w:rsidR="00B72295">
        <w:rPr>
          <w:rFonts w:ascii="Times New Roman" w:hAnsi="Times New Roman" w:cs="Times New Roman"/>
          <w:sz w:val="24"/>
          <w:szCs w:val="24"/>
        </w:rPr>
        <w:t>Applies only when the spouses are the sole joint tenants and D and his spouse were married at the time of D’s death. It generally does not apply where the surviving spouse is not a US citizen. Step up in basis only to half of the joint tenancy, not all.</w:t>
      </w:r>
    </w:p>
    <w:p w14:paraId="7C0EFE23" w14:textId="046AA60A" w:rsidR="00B72295" w:rsidRDefault="00B72295" w:rsidP="00AF386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Can you get around rules? Pg 396</w:t>
      </w:r>
    </w:p>
    <w:p w14:paraId="0A7071C0" w14:textId="5A47F635" w:rsidR="00B72295" w:rsidRDefault="00B72295" w:rsidP="00B72295">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In that case H and W transferred property to their child and retained a life estate in the property and the child had the remainder interest. They look to see if 20</w:t>
      </w:r>
      <w:r w:rsidR="00541F32">
        <w:rPr>
          <w:rFonts w:ascii="Times New Roman" w:hAnsi="Times New Roman" w:cs="Times New Roman"/>
          <w:sz w:val="24"/>
          <w:szCs w:val="24"/>
        </w:rPr>
        <w:t>40(a) applies, no because the life estate terminates when they die, but it is a 2036 interest so it got included in estate anyway.</w:t>
      </w:r>
    </w:p>
    <w:p w14:paraId="15BD2400" w14:textId="628520A3" w:rsidR="00541F32" w:rsidRDefault="00541F32" w:rsidP="00541F3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Community property: not includable under 2040 but includable under 2036 (half on the first spouse and all on the second spouse)</w:t>
      </w:r>
    </w:p>
    <w:p w14:paraId="2841F9A3" w14:textId="1711772A" w:rsidR="00541F32" w:rsidRDefault="00541F32" w:rsidP="00541F32">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Question page </w:t>
      </w:r>
      <w:r w:rsidR="005361B1">
        <w:rPr>
          <w:rFonts w:ascii="Times New Roman" w:hAnsi="Times New Roman" w:cs="Times New Roman"/>
          <w:sz w:val="24"/>
          <w:szCs w:val="24"/>
        </w:rPr>
        <w:t>397</w:t>
      </w:r>
    </w:p>
    <w:p w14:paraId="141534DE" w14:textId="4215F389" w:rsidR="005361B1" w:rsidRDefault="005361B1" w:rsidP="005361B1">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 xml:space="preserve">A contributes $1M, B contributes $0. A died in 2015 when </w:t>
      </w:r>
      <w:proofErr w:type="spellStart"/>
      <w:r>
        <w:rPr>
          <w:rFonts w:ascii="Times New Roman" w:hAnsi="Times New Roman" w:cs="Times New Roman"/>
          <w:sz w:val="24"/>
          <w:szCs w:val="24"/>
        </w:rPr>
        <w:t>GreenAcre</w:t>
      </w:r>
      <w:proofErr w:type="spellEnd"/>
      <w:r>
        <w:rPr>
          <w:rFonts w:ascii="Times New Roman" w:hAnsi="Times New Roman" w:cs="Times New Roman"/>
          <w:sz w:val="24"/>
          <w:szCs w:val="24"/>
        </w:rPr>
        <w:t xml:space="preserve"> had a value of $5M. </w:t>
      </w:r>
    </w:p>
    <w:p w14:paraId="5F2CB02D" w14:textId="4D522963" w:rsidR="00445ABD" w:rsidRDefault="00806E88" w:rsidP="005361B1">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a</w:t>
      </w:r>
      <w:r w:rsidR="00445ABD">
        <w:rPr>
          <w:rFonts w:ascii="Times New Roman" w:hAnsi="Times New Roman" w:cs="Times New Roman"/>
          <w:sz w:val="24"/>
          <w:szCs w:val="24"/>
        </w:rPr>
        <w:t>. How much is going to be includable in A’s gross estate if it applies to spousal joint tenancy, what would be B’s income tax basis under § 1014 in Green Acre?</w:t>
      </w:r>
    </w:p>
    <w:p w14:paraId="738B5A52" w14:textId="1D581CAB" w:rsidR="00445ABD" w:rsidRDefault="00445ABD" w:rsidP="00445ABD">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$5M includable in A’s gross estate because B didn’t contribute anything. Basis will be $5M.</w:t>
      </w:r>
      <w:r w:rsidR="005E346A">
        <w:rPr>
          <w:rFonts w:ascii="Times New Roman" w:hAnsi="Times New Roman" w:cs="Times New Roman"/>
          <w:sz w:val="24"/>
          <w:szCs w:val="24"/>
        </w:rPr>
        <w:t xml:space="preserve"> Avoiding income tax by having full basis step up.</w:t>
      </w:r>
    </w:p>
    <w:p w14:paraId="58509AA5" w14:textId="04FB7483" w:rsidR="005E346A" w:rsidRDefault="00806E88" w:rsidP="005E346A">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b</w:t>
      </w:r>
      <w:r w:rsidR="005E346A">
        <w:rPr>
          <w:rFonts w:ascii="Times New Roman" w:hAnsi="Times New Roman" w:cs="Times New Roman"/>
          <w:sz w:val="24"/>
          <w:szCs w:val="24"/>
        </w:rPr>
        <w:t>. How much is included in A’s gross estate under 2040(b)?</w:t>
      </w:r>
    </w:p>
    <w:p w14:paraId="7416BDBA" w14:textId="0C998931" w:rsidR="005E346A" w:rsidRDefault="005E346A" w:rsidP="005E346A">
      <w:pPr>
        <w:pStyle w:val="ListParagraph"/>
        <w:numPr>
          <w:ilvl w:val="2"/>
          <w:numId w:val="15"/>
        </w:numPr>
        <w:rPr>
          <w:rFonts w:ascii="Times New Roman" w:hAnsi="Times New Roman" w:cs="Times New Roman"/>
          <w:sz w:val="24"/>
          <w:szCs w:val="24"/>
        </w:rPr>
      </w:pPr>
      <w:r>
        <w:rPr>
          <w:rFonts w:ascii="Times New Roman" w:hAnsi="Times New Roman" w:cs="Times New Roman"/>
          <w:sz w:val="24"/>
          <w:szCs w:val="24"/>
        </w:rPr>
        <w:t xml:space="preserve">2.5M includable under A’s gross estate, and </w:t>
      </w:r>
      <w:r w:rsidR="000C63F9">
        <w:rPr>
          <w:rFonts w:ascii="Times New Roman" w:hAnsi="Times New Roman" w:cs="Times New Roman"/>
          <w:sz w:val="24"/>
          <w:szCs w:val="24"/>
        </w:rPr>
        <w:t xml:space="preserve">the basis is $2.5M. 2.5M will qualify for marital deduction so </w:t>
      </w:r>
      <w:r w:rsidR="00806E88">
        <w:rPr>
          <w:rFonts w:ascii="Times New Roman" w:hAnsi="Times New Roman" w:cs="Times New Roman"/>
          <w:sz w:val="24"/>
          <w:szCs w:val="24"/>
        </w:rPr>
        <w:t>it is includable but no tax is paid.</w:t>
      </w:r>
    </w:p>
    <w:p w14:paraId="7930D046" w14:textId="73B6D328" w:rsidR="00806E88" w:rsidRDefault="00806E88" w:rsidP="00806E88">
      <w:pPr>
        <w:pStyle w:val="ListParagraph"/>
        <w:numPr>
          <w:ilvl w:val="1"/>
          <w:numId w:val="15"/>
        </w:numPr>
        <w:rPr>
          <w:rFonts w:ascii="Times New Roman" w:hAnsi="Times New Roman" w:cs="Times New Roman"/>
          <w:sz w:val="24"/>
          <w:szCs w:val="24"/>
        </w:rPr>
      </w:pPr>
      <w:r>
        <w:rPr>
          <w:rFonts w:ascii="Times New Roman" w:hAnsi="Times New Roman" w:cs="Times New Roman"/>
          <w:sz w:val="24"/>
          <w:szCs w:val="24"/>
        </w:rPr>
        <w:t xml:space="preserve">2. </w:t>
      </w:r>
      <w:r w:rsidR="00AE2499">
        <w:rPr>
          <w:rFonts w:ascii="Times New Roman" w:hAnsi="Times New Roman" w:cs="Times New Roman"/>
          <w:sz w:val="24"/>
          <w:szCs w:val="24"/>
        </w:rPr>
        <w:t>Yes, getting married.</w:t>
      </w:r>
      <w:r w:rsidR="002216C4">
        <w:rPr>
          <w:rFonts w:ascii="Times New Roman" w:hAnsi="Times New Roman" w:cs="Times New Roman"/>
          <w:sz w:val="24"/>
          <w:szCs w:val="24"/>
        </w:rPr>
        <w:t xml:space="preserve"> You can convert it into a joint life estate and give third party, but only have life estate. </w:t>
      </w:r>
    </w:p>
    <w:p w14:paraId="47CF9865" w14:textId="029813C4" w:rsidR="003553AA" w:rsidRPr="003553AA" w:rsidRDefault="003553AA" w:rsidP="003553AA">
      <w:pPr>
        <w:rPr>
          <w:rFonts w:ascii="Times New Roman" w:hAnsi="Times New Roman" w:cs="Times New Roman"/>
          <w:sz w:val="24"/>
          <w:szCs w:val="24"/>
          <w:u w:val="single"/>
        </w:rPr>
      </w:pPr>
      <w:r w:rsidRPr="003553AA">
        <w:rPr>
          <w:rFonts w:ascii="Times New Roman" w:hAnsi="Times New Roman" w:cs="Times New Roman"/>
          <w:sz w:val="24"/>
          <w:szCs w:val="24"/>
          <w:u w:val="single"/>
        </w:rPr>
        <w:t>Gift Tax – 2511</w:t>
      </w:r>
    </w:p>
    <w:p w14:paraId="7BC3CE20" w14:textId="5709D819" w:rsidR="003553AA" w:rsidRDefault="00563600" w:rsidP="003553A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If Joint Tenant can defeat right of survivorship, you are each deemed to own a proportion of the property. If you can’t defeat the survivorship, it is based on ages of the properties and you need to use the tables to determine the future interest. Exception to the general rule for intangibles, as long as the donor with respect of intangibles can get back all the property, it is not deemed to be a gift at the time you transfer the property, however, as property comes out by the </w:t>
      </w:r>
      <w:proofErr w:type="spellStart"/>
      <w:r>
        <w:rPr>
          <w:rFonts w:ascii="Times New Roman" w:hAnsi="Times New Roman" w:cs="Times New Roman"/>
          <w:sz w:val="24"/>
          <w:szCs w:val="24"/>
        </w:rPr>
        <w:t>donee</w:t>
      </w:r>
      <w:proofErr w:type="spellEnd"/>
      <w:r>
        <w:rPr>
          <w:rFonts w:ascii="Times New Roman" w:hAnsi="Times New Roman" w:cs="Times New Roman"/>
          <w:sz w:val="24"/>
          <w:szCs w:val="24"/>
        </w:rPr>
        <w:t>, the gift is established.</w:t>
      </w:r>
    </w:p>
    <w:p w14:paraId="2FB429CC" w14:textId="2FC96168" w:rsidR="00563600" w:rsidRDefault="002E6A8E" w:rsidP="003553A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Questions Page 400:</w:t>
      </w:r>
    </w:p>
    <w:p w14:paraId="5BAA8DAD" w14:textId="0D1AA4F8" w:rsidR="002E6A8E" w:rsidRDefault="00380A18" w:rsidP="002E6A8E">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 xml:space="preserve">1. </w:t>
      </w:r>
      <w:r w:rsidR="002E6A8E">
        <w:rPr>
          <w:rFonts w:ascii="Times New Roman" w:hAnsi="Times New Roman" w:cs="Times New Roman"/>
          <w:sz w:val="24"/>
          <w:szCs w:val="24"/>
        </w:rPr>
        <w:t>D and A purchase securities for 500K, D puts it 400K and A 100K.</w:t>
      </w:r>
    </w:p>
    <w:p w14:paraId="19D1A9C5" w14:textId="6A12E5CD" w:rsidR="00EF154F" w:rsidRDefault="00EF154F" w:rsidP="00EF154F">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A. Is there a taxable gift at the time of the purchase if they can sever the right of survivorship? Yes.</w:t>
      </w:r>
    </w:p>
    <w:p w14:paraId="2121D9A5" w14:textId="22652D9D" w:rsidR="00EF154F" w:rsidRDefault="00EF154F" w:rsidP="00EF154F">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 xml:space="preserve">B. The amount excluded is </w:t>
      </w:r>
      <w:r w:rsidR="00F516E5">
        <w:rPr>
          <w:rFonts w:ascii="Times New Roman" w:hAnsi="Times New Roman" w:cs="Times New Roman"/>
          <w:sz w:val="24"/>
          <w:szCs w:val="24"/>
        </w:rPr>
        <w:t>1M * (100K/500K) = 200K; amount included 800K. All the increase in value is still includable in estate because of how it was set up.</w:t>
      </w:r>
    </w:p>
    <w:p w14:paraId="1E93B289" w14:textId="33DA8E3A" w:rsidR="00F516E5" w:rsidRDefault="00F516E5" w:rsidP="00EF154F">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 xml:space="preserve">C. </w:t>
      </w:r>
      <w:r w:rsidR="00380A18">
        <w:rPr>
          <w:rFonts w:ascii="Times New Roman" w:hAnsi="Times New Roman" w:cs="Times New Roman"/>
          <w:sz w:val="24"/>
          <w:szCs w:val="24"/>
        </w:rPr>
        <w:t>500K, and get marital deduction. Joint tenancy is not protected by creditor, tenancy by the entireties is.</w:t>
      </w:r>
    </w:p>
    <w:p w14:paraId="628F2601" w14:textId="118D90DE" w:rsidR="00380A18" w:rsidRDefault="00380A18" w:rsidP="00380A18">
      <w:pPr>
        <w:pStyle w:val="ListParagraph"/>
        <w:numPr>
          <w:ilvl w:val="1"/>
          <w:numId w:val="16"/>
        </w:numPr>
        <w:rPr>
          <w:rFonts w:ascii="Times New Roman" w:hAnsi="Times New Roman" w:cs="Times New Roman"/>
          <w:sz w:val="24"/>
          <w:szCs w:val="24"/>
        </w:rPr>
      </w:pPr>
      <w:r w:rsidRPr="00D0393F">
        <w:rPr>
          <w:rFonts w:ascii="Times New Roman" w:hAnsi="Times New Roman" w:cs="Times New Roman"/>
          <w:sz w:val="24"/>
          <w:szCs w:val="24"/>
        </w:rPr>
        <w:lastRenderedPageBreak/>
        <w:t xml:space="preserve">2. </w:t>
      </w:r>
      <w:r w:rsidR="00D0393F" w:rsidRPr="00D0393F">
        <w:rPr>
          <w:rFonts w:ascii="Times New Roman" w:hAnsi="Times New Roman" w:cs="Times New Roman"/>
          <w:sz w:val="24"/>
          <w:szCs w:val="24"/>
        </w:rPr>
        <w:t>A. No taxable gift unt</w:t>
      </w:r>
      <w:r w:rsidR="00D0393F">
        <w:rPr>
          <w:rFonts w:ascii="Times New Roman" w:hAnsi="Times New Roman" w:cs="Times New Roman"/>
          <w:sz w:val="24"/>
          <w:szCs w:val="24"/>
        </w:rPr>
        <w:t>il A takes out funds</w:t>
      </w:r>
    </w:p>
    <w:p w14:paraId="7EFB3E15" w14:textId="0AAD3392" w:rsidR="00D0393F" w:rsidRDefault="00D0393F" w:rsidP="00380A18">
      <w:pPr>
        <w:pStyle w:val="ListParagraph"/>
        <w:numPr>
          <w:ilvl w:val="1"/>
          <w:numId w:val="16"/>
        </w:numPr>
        <w:rPr>
          <w:rFonts w:ascii="Times New Roman" w:hAnsi="Times New Roman" w:cs="Times New Roman"/>
          <w:sz w:val="24"/>
          <w:szCs w:val="24"/>
        </w:rPr>
      </w:pPr>
      <w:r>
        <w:rPr>
          <w:rFonts w:ascii="Times New Roman" w:hAnsi="Times New Roman" w:cs="Times New Roman"/>
          <w:sz w:val="24"/>
          <w:szCs w:val="24"/>
        </w:rPr>
        <w:t>B. All of it. If they were married it would only be half.</w:t>
      </w:r>
    </w:p>
    <w:p w14:paraId="31A01320" w14:textId="31505339" w:rsidR="00D0393F" w:rsidRDefault="00521082" w:rsidP="00D0393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Joint Property prior to 1977 you can get all basis step up. Taxpayer has the burden of proof, so this is not the type of property that you want to have absent some odd circumstances.</w:t>
      </w:r>
    </w:p>
    <w:p w14:paraId="719573DE" w14:textId="02F61B8B" w:rsidR="00521082" w:rsidRDefault="00704666" w:rsidP="00521082">
      <w:pPr>
        <w:rPr>
          <w:rFonts w:ascii="Times New Roman" w:hAnsi="Times New Roman" w:cs="Times New Roman"/>
          <w:b/>
          <w:bCs/>
          <w:sz w:val="24"/>
          <w:szCs w:val="24"/>
        </w:rPr>
      </w:pPr>
      <w:r>
        <w:rPr>
          <w:rFonts w:ascii="Times New Roman" w:hAnsi="Times New Roman" w:cs="Times New Roman"/>
          <w:b/>
          <w:bCs/>
          <w:sz w:val="24"/>
          <w:szCs w:val="24"/>
        </w:rPr>
        <w:t>Ch. 23: Power of Appointment</w:t>
      </w:r>
    </w:p>
    <w:p w14:paraId="368B42D1" w14:textId="0CD298D1" w:rsidR="00704666" w:rsidRDefault="0011561F" w:rsidP="0011561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Power of appointments allow flexibility, in long term trusts you have Parent setting up trust, when child dies it goes to grandchild as that goes, but you don’t really know what the more remote descendants will do, so it allows </w:t>
      </w:r>
      <w:r w:rsidR="00703EDB">
        <w:rPr>
          <w:rFonts w:ascii="Times New Roman" w:hAnsi="Times New Roman" w:cs="Times New Roman"/>
          <w:sz w:val="24"/>
          <w:szCs w:val="24"/>
        </w:rPr>
        <w:t>you to give child a power of appointment at his or her death that allows child to cut out people at the next generation. Broad special power of appointment or limited special power of appointment. Letting you cut or add people. Most clients don’t want you to have broad special powers that allow you to add anyone except you</w:t>
      </w:r>
      <w:r w:rsidR="009E10BC">
        <w:rPr>
          <w:rFonts w:ascii="Times New Roman" w:hAnsi="Times New Roman" w:cs="Times New Roman"/>
          <w:sz w:val="24"/>
          <w:szCs w:val="24"/>
        </w:rPr>
        <w:t xml:space="preserve">, your creditors, …. </w:t>
      </w:r>
    </w:p>
    <w:p w14:paraId="063D5229" w14:textId="4A2CA2A7" w:rsidR="00483132" w:rsidRDefault="00483132" w:rsidP="0011561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Whether a power of attorney is valid is determined by state law. If the trust is a Delaware trust or an Arkansas trust and the persons has </w:t>
      </w:r>
      <w:r w:rsidR="00857B0B">
        <w:rPr>
          <w:rFonts w:ascii="Times New Roman" w:hAnsi="Times New Roman" w:cs="Times New Roman"/>
          <w:sz w:val="24"/>
          <w:szCs w:val="24"/>
        </w:rPr>
        <w:t>exercised,</w:t>
      </w:r>
      <w:r>
        <w:rPr>
          <w:rFonts w:ascii="Times New Roman" w:hAnsi="Times New Roman" w:cs="Times New Roman"/>
          <w:sz w:val="24"/>
          <w:szCs w:val="24"/>
        </w:rPr>
        <w:t xml:space="preserve"> it but not properly it can be invalid. </w:t>
      </w:r>
    </w:p>
    <w:p w14:paraId="2D68BB2F" w14:textId="0BEFA9AF" w:rsidR="00857B0B" w:rsidRDefault="00857B0B" w:rsidP="0011561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General Power of Appointment: exercisable in favor of anyone, ex</w:t>
      </w:r>
      <w:r w:rsidR="00532115">
        <w:rPr>
          <w:rFonts w:ascii="Times New Roman" w:hAnsi="Times New Roman" w:cs="Times New Roman"/>
          <w:sz w:val="24"/>
          <w:szCs w:val="24"/>
        </w:rPr>
        <w:t>ercisable in favor of the decedent, his estate, his creditors or the creditors of his estate. Only one is needed.</w:t>
      </w:r>
    </w:p>
    <w:p w14:paraId="044D45D7" w14:textId="6B41F755" w:rsidR="00532115" w:rsidRDefault="00532115" w:rsidP="0011561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Special Power of Appointment is any not general powers of appointment</w:t>
      </w:r>
      <w:r w:rsidR="0020395C">
        <w:rPr>
          <w:rFonts w:ascii="Times New Roman" w:hAnsi="Times New Roman" w:cs="Times New Roman"/>
          <w:sz w:val="24"/>
          <w:szCs w:val="24"/>
        </w:rPr>
        <w:t>. It can be anything. Most people don’t want to do that.</w:t>
      </w:r>
    </w:p>
    <w:p w14:paraId="5CBA6460" w14:textId="4C6FC4DC" w:rsidR="0020395C" w:rsidRDefault="0020395C" w:rsidP="0020395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If the power of appointment is limited by ascertainable value, you do not have a general power. If power of appointment is only exercisable with the consent of donor or person having a substantial adverse interest (you don’t need to be the very next person to take but need to have some interest in the property). Distinction in power of attorney between October of 19</w:t>
      </w:r>
      <w:r w:rsidR="009A6693">
        <w:rPr>
          <w:rFonts w:ascii="Times New Roman" w:hAnsi="Times New Roman" w:cs="Times New Roman"/>
          <w:sz w:val="24"/>
          <w:szCs w:val="24"/>
        </w:rPr>
        <w:t>42</w:t>
      </w:r>
      <w:r>
        <w:rPr>
          <w:rFonts w:ascii="Times New Roman" w:hAnsi="Times New Roman" w:cs="Times New Roman"/>
          <w:sz w:val="24"/>
          <w:szCs w:val="24"/>
        </w:rPr>
        <w:t xml:space="preserve">, if you have a general power of attorney created before Oct. 1942, </w:t>
      </w:r>
      <w:r w:rsidR="009A6693">
        <w:rPr>
          <w:rFonts w:ascii="Times New Roman" w:hAnsi="Times New Roman" w:cs="Times New Roman"/>
          <w:sz w:val="24"/>
          <w:szCs w:val="24"/>
        </w:rPr>
        <w:t xml:space="preserve">only taxable if you exercised it. </w:t>
      </w:r>
    </w:p>
    <w:p w14:paraId="76E0066F" w14:textId="0758C58C" w:rsidR="00570C48" w:rsidRDefault="00570C48" w:rsidP="0020395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Page 405: different type of things you can have:</w:t>
      </w:r>
    </w:p>
    <w:p w14:paraId="739F4ACC" w14:textId="6EC27079" w:rsidR="00570C48" w:rsidRDefault="00570C48" w:rsidP="00570C48">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Exercise</w:t>
      </w:r>
      <w:r w:rsidR="002F0A4A">
        <w:rPr>
          <w:rFonts w:ascii="Times New Roman" w:hAnsi="Times New Roman" w:cs="Times New Roman"/>
          <w:sz w:val="24"/>
          <w:szCs w:val="24"/>
        </w:rPr>
        <w:t xml:space="preserve">: if you exercise a power and you retain a right that would otherwise make it includible you are still going to have inclusion. </w:t>
      </w:r>
      <w:proofErr w:type="gramStart"/>
      <w:r w:rsidR="002F0A4A">
        <w:rPr>
          <w:rFonts w:ascii="Times New Roman" w:hAnsi="Times New Roman" w:cs="Times New Roman"/>
          <w:sz w:val="24"/>
          <w:szCs w:val="24"/>
        </w:rPr>
        <w:t>So</w:t>
      </w:r>
      <w:proofErr w:type="gramEnd"/>
      <w:r w:rsidR="002F0A4A">
        <w:rPr>
          <w:rFonts w:ascii="Times New Roman" w:hAnsi="Times New Roman" w:cs="Times New Roman"/>
          <w:sz w:val="24"/>
          <w:szCs w:val="24"/>
        </w:rPr>
        <w:t xml:space="preserve"> if you exercise to give yourself a life estate, you still have inclusion. If you exercise a power of </w:t>
      </w:r>
      <w:proofErr w:type="gramStart"/>
      <w:r w:rsidR="002F0A4A">
        <w:rPr>
          <w:rFonts w:ascii="Times New Roman" w:hAnsi="Times New Roman" w:cs="Times New Roman"/>
          <w:sz w:val="24"/>
          <w:szCs w:val="24"/>
        </w:rPr>
        <w:t>attorney</w:t>
      </w:r>
      <w:proofErr w:type="gramEnd"/>
      <w:r w:rsidR="002F0A4A">
        <w:rPr>
          <w:rFonts w:ascii="Times New Roman" w:hAnsi="Times New Roman" w:cs="Times New Roman"/>
          <w:sz w:val="24"/>
          <w:szCs w:val="24"/>
        </w:rPr>
        <w:t xml:space="preserve"> you will have inclusion.</w:t>
      </w:r>
      <w:r w:rsidR="00DF12F2">
        <w:rPr>
          <w:rFonts w:ascii="Times New Roman" w:hAnsi="Times New Roman" w:cs="Times New Roman"/>
          <w:sz w:val="24"/>
          <w:szCs w:val="24"/>
        </w:rPr>
        <w:t xml:space="preserve"> If you actually make a transfer pursuant to power you will have inclusion.</w:t>
      </w:r>
    </w:p>
    <w:p w14:paraId="27EA14ED" w14:textId="446586F6" w:rsidR="002F0A4A" w:rsidRDefault="002F0A4A" w:rsidP="00570C48">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Release:</w:t>
      </w:r>
      <w:r w:rsidR="00DF12F2">
        <w:rPr>
          <w:rFonts w:ascii="Times New Roman" w:hAnsi="Times New Roman" w:cs="Times New Roman"/>
          <w:sz w:val="24"/>
          <w:szCs w:val="24"/>
        </w:rPr>
        <w:t xml:space="preserve"> deemed to be an exercise, so you release it is the same as exercise it.</w:t>
      </w:r>
    </w:p>
    <w:p w14:paraId="3311FD7F" w14:textId="3AA47179" w:rsidR="002F0A4A" w:rsidRDefault="002F0A4A" w:rsidP="00570C48">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Lapse:</w:t>
      </w:r>
      <w:r w:rsidR="00DF12F2">
        <w:rPr>
          <w:rFonts w:ascii="Times New Roman" w:hAnsi="Times New Roman" w:cs="Times New Roman"/>
          <w:sz w:val="24"/>
          <w:szCs w:val="24"/>
        </w:rPr>
        <w:t xml:space="preserve"> you may want it to lapse that in order to get annual exclusion to make transfer to trust you can say this person can exercise for 30 days, if not, property stays in the trust. A lapse is treated the same as a release to the extent </w:t>
      </w:r>
      <w:r w:rsidR="002E1E48">
        <w:rPr>
          <w:rFonts w:ascii="Times New Roman" w:hAnsi="Times New Roman" w:cs="Times New Roman"/>
          <w:sz w:val="24"/>
          <w:szCs w:val="24"/>
        </w:rPr>
        <w:t xml:space="preserve">the value of property which could have been appointed </w:t>
      </w:r>
      <w:r w:rsidR="00DF12F2">
        <w:rPr>
          <w:rFonts w:ascii="Times New Roman" w:hAnsi="Times New Roman" w:cs="Times New Roman"/>
          <w:sz w:val="24"/>
          <w:szCs w:val="24"/>
        </w:rPr>
        <w:t xml:space="preserve">exceeds the </w:t>
      </w:r>
      <w:r w:rsidR="00DB1315">
        <w:rPr>
          <w:rFonts w:ascii="Times New Roman" w:hAnsi="Times New Roman" w:cs="Times New Roman"/>
          <w:sz w:val="24"/>
          <w:szCs w:val="24"/>
        </w:rPr>
        <w:t>$</w:t>
      </w:r>
      <w:r w:rsidR="00DF12F2">
        <w:rPr>
          <w:rFonts w:ascii="Times New Roman" w:hAnsi="Times New Roman" w:cs="Times New Roman"/>
          <w:sz w:val="24"/>
          <w:szCs w:val="24"/>
        </w:rPr>
        <w:t>5</w:t>
      </w:r>
      <w:r w:rsidR="00DB1315">
        <w:rPr>
          <w:rFonts w:ascii="Times New Roman" w:hAnsi="Times New Roman" w:cs="Times New Roman"/>
          <w:sz w:val="24"/>
          <w:szCs w:val="24"/>
        </w:rPr>
        <w:t>,000 or 5% of the assets</w:t>
      </w:r>
      <w:r w:rsidR="002E1E48">
        <w:rPr>
          <w:rFonts w:ascii="Times New Roman" w:hAnsi="Times New Roman" w:cs="Times New Roman"/>
          <w:sz w:val="24"/>
          <w:szCs w:val="24"/>
        </w:rPr>
        <w:t>.</w:t>
      </w:r>
    </w:p>
    <w:p w14:paraId="51A203A0" w14:textId="342999A6" w:rsidR="002E1E48" w:rsidRDefault="00A4797A" w:rsidP="00DD09D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Example Page 406: </w:t>
      </w:r>
      <w:r w:rsidR="00DD09DC">
        <w:rPr>
          <w:rFonts w:ascii="Times New Roman" w:hAnsi="Times New Roman" w:cs="Times New Roman"/>
          <w:sz w:val="24"/>
          <w:szCs w:val="24"/>
        </w:rPr>
        <w:t>D to B, then to C. B can</w:t>
      </w:r>
      <w:r>
        <w:rPr>
          <w:rFonts w:ascii="Times New Roman" w:hAnsi="Times New Roman" w:cs="Times New Roman"/>
          <w:sz w:val="24"/>
          <w:szCs w:val="24"/>
        </w:rPr>
        <w:t xml:space="preserve"> withdraw 30K. </w:t>
      </w:r>
      <w:r w:rsidR="00F6410D">
        <w:rPr>
          <w:rFonts w:ascii="Times New Roman" w:hAnsi="Times New Roman" w:cs="Times New Roman"/>
          <w:sz w:val="24"/>
          <w:szCs w:val="24"/>
        </w:rPr>
        <w:t>30,000 – (5</w:t>
      </w:r>
      <w:r w:rsidR="005C0F1D">
        <w:rPr>
          <w:rFonts w:ascii="Times New Roman" w:hAnsi="Times New Roman" w:cs="Times New Roman"/>
          <w:sz w:val="24"/>
          <w:szCs w:val="24"/>
        </w:rPr>
        <w:t>%</w:t>
      </w:r>
      <w:r w:rsidR="00F6410D">
        <w:rPr>
          <w:rFonts w:ascii="Times New Roman" w:hAnsi="Times New Roman" w:cs="Times New Roman"/>
          <w:sz w:val="24"/>
          <w:szCs w:val="24"/>
        </w:rPr>
        <w:t xml:space="preserve"> x 400K) = 10,000</w:t>
      </w:r>
      <w:r w:rsidR="00746D3A">
        <w:rPr>
          <w:rFonts w:ascii="Times New Roman" w:hAnsi="Times New Roman" w:cs="Times New Roman"/>
          <w:sz w:val="24"/>
          <w:szCs w:val="24"/>
        </w:rPr>
        <w:t xml:space="preserve"> </w:t>
      </w:r>
      <w:r w:rsidR="00746D3A" w:rsidRPr="00746D3A">
        <w:rPr>
          <w:rFonts w:ascii="Times New Roman" w:hAnsi="Times New Roman" w:cs="Times New Roman"/>
          <w:sz w:val="24"/>
          <w:szCs w:val="24"/>
        </w:rPr>
        <w:sym w:font="Wingdings" w:char="F0E0"/>
      </w:r>
      <w:r w:rsidR="00746D3A">
        <w:rPr>
          <w:rFonts w:ascii="Times New Roman" w:hAnsi="Times New Roman" w:cs="Times New Roman"/>
          <w:sz w:val="24"/>
          <w:szCs w:val="24"/>
        </w:rPr>
        <w:t xml:space="preserve"> includable under 2041(b)(2) as a transfer that would have resulted in inclusion under 2036 had B owned that property outright. </w:t>
      </w:r>
      <w:r w:rsidR="00086395">
        <w:rPr>
          <w:rFonts w:ascii="Times New Roman" w:hAnsi="Times New Roman" w:cs="Times New Roman"/>
          <w:sz w:val="24"/>
          <w:szCs w:val="24"/>
        </w:rPr>
        <w:t>B is treated as having made a taxable transfer of the remainder interest in 10K to C under 2514(b).</w:t>
      </w:r>
      <w:r w:rsidR="00DD09DC">
        <w:rPr>
          <w:rFonts w:ascii="Times New Roman" w:hAnsi="Times New Roman" w:cs="Times New Roman"/>
          <w:sz w:val="24"/>
          <w:szCs w:val="24"/>
        </w:rPr>
        <w:t xml:space="preserve"> </w:t>
      </w:r>
    </w:p>
    <w:p w14:paraId="3AF845C7" w14:textId="0CEF72CD" w:rsidR="00955968" w:rsidRDefault="00955968" w:rsidP="00DD09DC">
      <w:pPr>
        <w:pStyle w:val="ListParagraph"/>
        <w:numPr>
          <w:ilvl w:val="0"/>
          <w:numId w:val="17"/>
        </w:numPr>
        <w:rPr>
          <w:rFonts w:ascii="Times New Roman" w:hAnsi="Times New Roman" w:cs="Times New Roman"/>
          <w:sz w:val="24"/>
          <w:szCs w:val="24"/>
        </w:rPr>
      </w:pPr>
      <w:r>
        <w:rPr>
          <w:rFonts w:ascii="Times New Roman" w:hAnsi="Times New Roman" w:cs="Times New Roman"/>
          <w:i/>
          <w:iCs/>
          <w:sz w:val="24"/>
          <w:szCs w:val="24"/>
        </w:rPr>
        <w:t>Estate of Kurz</w:t>
      </w:r>
      <w:r>
        <w:rPr>
          <w:rFonts w:ascii="Times New Roman" w:hAnsi="Times New Roman" w:cs="Times New Roman"/>
          <w:sz w:val="24"/>
          <w:szCs w:val="24"/>
        </w:rPr>
        <w:t xml:space="preserve">: </w:t>
      </w:r>
    </w:p>
    <w:p w14:paraId="5913E66E" w14:textId="0E4830B7" w:rsidR="00772B23" w:rsidRDefault="00644AD9" w:rsidP="00DD09D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There are two exceptions to general power of appointment: (1) ascertainable standard, when we discussed 2036 and 2038 and ascertainable standard under those are HEMS, and there is a </w:t>
      </w:r>
      <w:r>
        <w:rPr>
          <w:rFonts w:ascii="Times New Roman" w:hAnsi="Times New Roman" w:cs="Times New Roman"/>
          <w:sz w:val="24"/>
          <w:szCs w:val="24"/>
        </w:rPr>
        <w:lastRenderedPageBreak/>
        <w:t xml:space="preserve">different standard for 2036 and 2036 from 2041. 2041 has to be HEMS, nothing else constitutes an ascertainable standard. </w:t>
      </w:r>
      <w:r w:rsidR="00AC1548">
        <w:rPr>
          <w:rFonts w:ascii="Times New Roman" w:hAnsi="Times New Roman" w:cs="Times New Roman"/>
          <w:sz w:val="24"/>
          <w:szCs w:val="24"/>
        </w:rPr>
        <w:t>State law determines what HEMS means.</w:t>
      </w:r>
      <w:r w:rsidR="00EB60AA">
        <w:rPr>
          <w:rFonts w:ascii="Times New Roman" w:hAnsi="Times New Roman" w:cs="Times New Roman"/>
          <w:sz w:val="24"/>
          <w:szCs w:val="24"/>
        </w:rPr>
        <w:t xml:space="preserve"> As of the case of 2036 and 2038, happiness is unascertainable, so it doesn’t qualify. For an ascertainable standard </w:t>
      </w:r>
      <w:proofErr w:type="gramStart"/>
      <w:r w:rsidR="00EB60AA">
        <w:rPr>
          <w:rFonts w:ascii="Times New Roman" w:hAnsi="Times New Roman" w:cs="Times New Roman"/>
          <w:sz w:val="24"/>
          <w:szCs w:val="24"/>
        </w:rPr>
        <w:t>HEMS</w:t>
      </w:r>
      <w:proofErr w:type="gramEnd"/>
      <w:r w:rsidR="00EB60AA">
        <w:rPr>
          <w:rFonts w:ascii="Times New Roman" w:hAnsi="Times New Roman" w:cs="Times New Roman"/>
          <w:sz w:val="24"/>
          <w:szCs w:val="24"/>
        </w:rPr>
        <w:t xml:space="preserve"> the opposite of that is a best interest standard, with that case you would have an independent trustee determining best interest or you have inclusion in that person’s gross estate. (2) If general power only exercisable with donor or person with adverse substantial interest. </w:t>
      </w:r>
    </w:p>
    <w:p w14:paraId="5287EE81" w14:textId="1F9A1C03" w:rsidR="00AC1548" w:rsidRDefault="00EB60AA" w:rsidP="00DD09D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What is includable? Anything subject to power of attorney is includable under 2041. If you can appoint half of the </w:t>
      </w:r>
      <w:proofErr w:type="gramStart"/>
      <w:r>
        <w:rPr>
          <w:rFonts w:ascii="Times New Roman" w:hAnsi="Times New Roman" w:cs="Times New Roman"/>
          <w:sz w:val="24"/>
          <w:szCs w:val="24"/>
        </w:rPr>
        <w:t>property</w:t>
      </w:r>
      <w:proofErr w:type="gramEnd"/>
      <w:r>
        <w:rPr>
          <w:rFonts w:ascii="Times New Roman" w:hAnsi="Times New Roman" w:cs="Times New Roman"/>
          <w:sz w:val="24"/>
          <w:szCs w:val="24"/>
        </w:rPr>
        <w:t xml:space="preserve"> you will include half…</w:t>
      </w:r>
    </w:p>
    <w:p w14:paraId="7631630C" w14:textId="7DE41BD1" w:rsidR="00EB60AA" w:rsidRDefault="00EB60AA" w:rsidP="00DD09D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It does not matter if D has capacity, the D can be legally incompetent or incapacitated and sill be deemed to have power of appointment.</w:t>
      </w:r>
    </w:p>
    <w:p w14:paraId="1A52289C" w14:textId="2C9C0C47" w:rsidR="00EB60AA" w:rsidRDefault="00EB60AA" w:rsidP="00DD09DC">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 lapse, you have an exercise, release treated as exercise, and then lapse of power of appointment. Commonly see lapse when people are trying to use the annual exclusion to get money under the trust but don’t want them to take the money out, if it lapses you have to look at rules and determine whether person becomes a transferor. Ex. Pg. 414.</w:t>
      </w:r>
    </w:p>
    <w:p w14:paraId="798FC5EC" w14:textId="6797C84B" w:rsidR="003469CA" w:rsidRDefault="003469CA" w:rsidP="003469CA">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B can withdraw 45K</w:t>
      </w:r>
      <w:r w:rsidR="00535C34">
        <w:rPr>
          <w:rFonts w:ascii="Times New Roman" w:hAnsi="Times New Roman" w:cs="Times New Roman"/>
          <w:sz w:val="24"/>
          <w:szCs w:val="24"/>
        </w:rPr>
        <w:t xml:space="preserve"> from trust with 300K. B’s failure to exercise that power in each year will result in a lapse of the power for that year and a release of the power as to $30K of the trust assets (45K minus 15K or 5% of 300K)</w:t>
      </w:r>
      <w:r w:rsidR="00CC1B66">
        <w:rPr>
          <w:rFonts w:ascii="Times New Roman" w:hAnsi="Times New Roman" w:cs="Times New Roman"/>
          <w:sz w:val="24"/>
          <w:szCs w:val="24"/>
        </w:rPr>
        <w:t>. B is treated as having made a transfer of the value of the corpus released under 2514.</w:t>
      </w:r>
    </w:p>
    <w:p w14:paraId="44EBC634" w14:textId="13F0161A" w:rsidR="0023662F" w:rsidRDefault="00456343" w:rsidP="0023662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Under 2041(a)(2)</w:t>
      </w:r>
      <w:r w:rsidR="001E740A">
        <w:rPr>
          <w:rFonts w:ascii="Times New Roman" w:hAnsi="Times New Roman" w:cs="Times New Roman"/>
          <w:sz w:val="24"/>
          <w:szCs w:val="24"/>
        </w:rPr>
        <w:t>, requires the inclusion of amounts attributable to releases of the power in prior years if such releases had the effect of transfers which would have been included in D’s gross estate under 2035-2038</w:t>
      </w:r>
      <w:r w:rsidR="00DC084F">
        <w:rPr>
          <w:rFonts w:ascii="Times New Roman" w:hAnsi="Times New Roman" w:cs="Times New Roman"/>
          <w:sz w:val="24"/>
          <w:szCs w:val="24"/>
        </w:rPr>
        <w:t xml:space="preserve"> had the property been owned outright by the D. </w:t>
      </w:r>
    </w:p>
    <w:p w14:paraId="7C8CB198" w14:textId="6936ECEE" w:rsidR="00DC084F" w:rsidRDefault="00DC084F" w:rsidP="0023662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Is there ever a time you want someone to have a power of appointment?</w:t>
      </w:r>
    </w:p>
    <w:p w14:paraId="7B2C5DBE" w14:textId="65CF9749" w:rsidR="00DC084F" w:rsidRDefault="00DC084F" w:rsidP="00DC084F">
      <w:pPr>
        <w:pStyle w:val="ListParagraph"/>
        <w:numPr>
          <w:ilvl w:val="1"/>
          <w:numId w:val="17"/>
        </w:numPr>
        <w:rPr>
          <w:rFonts w:ascii="Times New Roman" w:hAnsi="Times New Roman" w:cs="Times New Roman"/>
          <w:sz w:val="24"/>
          <w:szCs w:val="24"/>
        </w:rPr>
      </w:pPr>
      <w:r>
        <w:rPr>
          <w:rFonts w:ascii="Times New Roman" w:hAnsi="Times New Roman" w:cs="Times New Roman"/>
          <w:sz w:val="24"/>
          <w:szCs w:val="24"/>
        </w:rPr>
        <w:t xml:space="preserve">Parent to child, </w:t>
      </w:r>
      <w:proofErr w:type="gramStart"/>
      <w:r>
        <w:rPr>
          <w:rFonts w:ascii="Times New Roman" w:hAnsi="Times New Roman" w:cs="Times New Roman"/>
          <w:sz w:val="24"/>
          <w:szCs w:val="24"/>
        </w:rPr>
        <w:t>downstream,…</w:t>
      </w:r>
      <w:proofErr w:type="gramEnd"/>
      <w:r>
        <w:rPr>
          <w:rFonts w:ascii="Times New Roman" w:hAnsi="Times New Roman" w:cs="Times New Roman"/>
          <w:sz w:val="24"/>
          <w:szCs w:val="24"/>
        </w:rPr>
        <w:t>, if Parent has 100M</w:t>
      </w:r>
      <w:r w:rsidR="00F0355F">
        <w:rPr>
          <w:rFonts w:ascii="Times New Roman" w:hAnsi="Times New Roman" w:cs="Times New Roman"/>
          <w:sz w:val="24"/>
          <w:szCs w:val="24"/>
        </w:rPr>
        <w:t xml:space="preserve">, dies, the money goes to child, when child dies, if child has no money, the beauty of having a child general power of appointment you can give child a power that says that to the extent that child has insufficient funds to meet 12M threshold, </w:t>
      </w:r>
      <w:r w:rsidR="004819C4">
        <w:rPr>
          <w:rFonts w:ascii="Times New Roman" w:hAnsi="Times New Roman" w:cs="Times New Roman"/>
          <w:sz w:val="24"/>
          <w:szCs w:val="24"/>
        </w:rPr>
        <w:t>he can use the GST exemption. That is pretty much the only time where you would give someone that power of attorney.</w:t>
      </w:r>
    </w:p>
    <w:p w14:paraId="67EBB6E4" w14:textId="42AA1983" w:rsidR="004819C4" w:rsidRDefault="00F649A8" w:rsidP="00F649A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You don’t want to have the power to remove trustees and appoint related or subordinate people, it will result in inclusion, depending on the terms of the trust. </w:t>
      </w:r>
    </w:p>
    <w:p w14:paraId="12A19886" w14:textId="20DA7CEA" w:rsidR="00F649A8" w:rsidRDefault="00F649A8" w:rsidP="00F649A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If a Parent is the custodian under the custodian account of a minor the parent will be deemed to have a power of appointment and have inclusion, so those accounts should have someone named as custodian other than the person who did them.</w:t>
      </w:r>
    </w:p>
    <w:p w14:paraId="78F6E696" w14:textId="3981BBE9" w:rsidR="00F649A8" w:rsidRDefault="000B17BE" w:rsidP="00F649A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Delaware Tax Trap: </w:t>
      </w:r>
      <w:proofErr w:type="gramStart"/>
      <w:r>
        <w:rPr>
          <w:rFonts w:ascii="Times New Roman" w:hAnsi="Times New Roman" w:cs="Times New Roman"/>
          <w:sz w:val="24"/>
          <w:szCs w:val="24"/>
        </w:rPr>
        <w:t>basically</w:t>
      </w:r>
      <w:proofErr w:type="gramEnd"/>
      <w:r>
        <w:rPr>
          <w:rFonts w:ascii="Times New Roman" w:hAnsi="Times New Roman" w:cs="Times New Roman"/>
          <w:sz w:val="24"/>
          <w:szCs w:val="24"/>
        </w:rPr>
        <w:t xml:space="preserve"> where you have a successive power of appointment, for example child has a power of appointment under the existing trust and exercises it and creates another trust, you have to limit the perpetuities period to whatever the initial perpetuity,</w:t>
      </w:r>
      <w:r w:rsidR="00B71386">
        <w:rPr>
          <w:rFonts w:ascii="Times New Roman" w:hAnsi="Times New Roman" w:cs="Times New Roman"/>
          <w:sz w:val="24"/>
          <w:szCs w:val="24"/>
        </w:rPr>
        <w:t xml:space="preserve"> otherwise you cause yourself a gift and blow GST deduction. </w:t>
      </w:r>
    </w:p>
    <w:p w14:paraId="4112AF70" w14:textId="0289FF22" w:rsidR="00B71386" w:rsidRDefault="00B71386" w:rsidP="00F649A8">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Pre-1942 only if you exercise it is includable.</w:t>
      </w:r>
    </w:p>
    <w:p w14:paraId="030D5DAC" w14:textId="231BB779" w:rsidR="00B71386" w:rsidRDefault="00B71386" w:rsidP="00B71386">
      <w:pPr>
        <w:rPr>
          <w:rFonts w:ascii="Times New Roman" w:hAnsi="Times New Roman" w:cs="Times New Roman"/>
          <w:sz w:val="24"/>
          <w:szCs w:val="24"/>
        </w:rPr>
      </w:pPr>
      <w:r>
        <w:rPr>
          <w:rFonts w:ascii="Times New Roman" w:hAnsi="Times New Roman" w:cs="Times New Roman"/>
          <w:sz w:val="24"/>
          <w:szCs w:val="24"/>
        </w:rPr>
        <w:t xml:space="preserve">Questions Page </w:t>
      </w:r>
      <w:r w:rsidR="00E7497A">
        <w:rPr>
          <w:rFonts w:ascii="Times New Roman" w:hAnsi="Times New Roman" w:cs="Times New Roman"/>
          <w:sz w:val="24"/>
          <w:szCs w:val="24"/>
        </w:rPr>
        <w:t>420:</w:t>
      </w:r>
    </w:p>
    <w:p w14:paraId="795A639C" w14:textId="31AD06B5" w:rsidR="00E7497A" w:rsidRDefault="00E7497A" w:rsidP="00E7497A">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On 1/1/2015, D’s </w:t>
      </w:r>
      <w:proofErr w:type="spellStart"/>
      <w:r>
        <w:rPr>
          <w:rFonts w:ascii="Times New Roman" w:hAnsi="Times New Roman" w:cs="Times New Roman"/>
          <w:sz w:val="24"/>
          <w:szCs w:val="24"/>
        </w:rPr>
        <w:t>moether</w:t>
      </w:r>
      <w:proofErr w:type="spellEnd"/>
      <w:r>
        <w:rPr>
          <w:rFonts w:ascii="Times New Roman" w:hAnsi="Times New Roman" w:cs="Times New Roman"/>
          <w:sz w:val="24"/>
          <w:szCs w:val="24"/>
        </w:rPr>
        <w:t xml:space="preserve"> gives D power to appoint GA. If D doesn’t exercise the power, GA will pass to D’s children.</w:t>
      </w:r>
    </w:p>
    <w:p w14:paraId="55E71CF4" w14:textId="2891D81A" w:rsidR="00E7497A" w:rsidRDefault="00E7497A" w:rsidP="00E7497A">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lastRenderedPageBreak/>
        <w:t>D has general power of appointment, so it is exercisable to whomever D wishes, doesn’t matter that she never exercised it.</w:t>
      </w:r>
    </w:p>
    <w:p w14:paraId="698B2748" w14:textId="69500373" w:rsidR="00E7497A" w:rsidRDefault="00323A4F" w:rsidP="00E7497A">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Yes, the same thing it doesn’t matter if it is during death or lifetime, there is general power.</w:t>
      </w:r>
    </w:p>
    <w:p w14:paraId="3DA14292" w14:textId="76B16C25" w:rsidR="00323A4F" w:rsidRDefault="00323A4F" w:rsidP="00E7497A">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Yes, it is still exercisable in her will, as long as it is exercisable in her will it doesn’t matter.</w:t>
      </w:r>
    </w:p>
    <w:p w14:paraId="0F8EB36B" w14:textId="6784AAE8" w:rsidR="00323A4F" w:rsidRDefault="003B0DFD" w:rsidP="00323A4F">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D is the income beneficiary of the trust created for his benefit.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also gave D the power to appoint the trust corpus and in D’s will she appoints the trust property in equal amounts to her three children.</w:t>
      </w:r>
    </w:p>
    <w:p w14:paraId="679D8655" w14:textId="7B37F185" w:rsidR="003B0DFD" w:rsidRDefault="003B0DFD" w:rsidP="003B0DFD">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This is a special power of appointment.</w:t>
      </w:r>
      <w:r w:rsidR="00D90189">
        <w:rPr>
          <w:rFonts w:ascii="Times New Roman" w:hAnsi="Times New Roman" w:cs="Times New Roman"/>
          <w:sz w:val="24"/>
          <w:szCs w:val="24"/>
        </w:rPr>
        <w:t xml:space="preserve"> No, because he can only appoint for the kids, only includable when it is a general power of appointment.</w:t>
      </w:r>
    </w:p>
    <w:p w14:paraId="09AB2D65" w14:textId="63899205" w:rsidR="00A905E0" w:rsidRDefault="00A905E0" w:rsidP="00A905E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 </w:t>
      </w:r>
      <w:r w:rsidRPr="00A905E0">
        <w:rPr>
          <w:rFonts w:ascii="Times New Roman" w:hAnsi="Times New Roman" w:cs="Times New Roman"/>
          <w:sz w:val="24"/>
          <w:szCs w:val="24"/>
        </w:rPr>
        <w:sym w:font="Wingdings" w:char="F0E0"/>
      </w:r>
      <w:r>
        <w:rPr>
          <w:rFonts w:ascii="Times New Roman" w:hAnsi="Times New Roman" w:cs="Times New Roman"/>
          <w:sz w:val="24"/>
          <w:szCs w:val="24"/>
        </w:rPr>
        <w:t xml:space="preserve"> D for life, then to C. A appoints D trustee and gives D the power to invade corpus for D’s happiness. D never exercises the power.</w:t>
      </w:r>
    </w:p>
    <w:p w14:paraId="2FB3BC62" w14:textId="2F3345DF" w:rsidR="00A905E0" w:rsidRDefault="00A905E0" w:rsidP="00A905E0">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Included in gross estate because D’s happiness doesn’t qualify under HEMS. General power of appointment.</w:t>
      </w:r>
    </w:p>
    <w:p w14:paraId="5D0C5793" w14:textId="2C39784C" w:rsidR="00A905E0" w:rsidRDefault="00525487" w:rsidP="00A905E0">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 xml:space="preserve">Ascertainable standard, this is very common, D does not have inclusion if he can pay for HEMS, no general power of appointment and no inclusion. </w:t>
      </w:r>
    </w:p>
    <w:p w14:paraId="33C8D48D" w14:textId="1B0DD4FC" w:rsidR="00D90189" w:rsidRDefault="003B14BF" w:rsidP="00D90189">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 transfers 1M dollar to D for life, then to B. </w:t>
      </w:r>
      <w:r w:rsidR="00E84641">
        <w:rPr>
          <w:rFonts w:ascii="Times New Roman" w:hAnsi="Times New Roman" w:cs="Times New Roman"/>
          <w:sz w:val="24"/>
          <w:szCs w:val="24"/>
        </w:rPr>
        <w:t>A grants D a power to appoint corpus to D to the extent D in his sole discretion deems appropriate. 10 years before his death, D releases his power. At that time the value of the trust is 2M</w:t>
      </w:r>
      <w:r w:rsidR="00771ED6">
        <w:rPr>
          <w:rFonts w:ascii="Times New Roman" w:hAnsi="Times New Roman" w:cs="Times New Roman"/>
          <w:sz w:val="24"/>
          <w:szCs w:val="24"/>
        </w:rPr>
        <w:t>…</w:t>
      </w:r>
    </w:p>
    <w:p w14:paraId="7CB0783F" w14:textId="50887D78" w:rsidR="00771ED6" w:rsidRDefault="00771ED6" w:rsidP="00771ED6">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General power of appointment because power to appoint corpus to D.</w:t>
      </w:r>
    </w:p>
    <w:p w14:paraId="1F424148" w14:textId="7F91A179" w:rsidR="00771ED6" w:rsidRDefault="00771ED6" w:rsidP="00771ED6">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Is the corpus going to be included in his estate</w:t>
      </w:r>
      <w:r w:rsidR="00E86CA8">
        <w:rPr>
          <w:rFonts w:ascii="Times New Roman" w:hAnsi="Times New Roman" w:cs="Times New Roman"/>
          <w:sz w:val="24"/>
          <w:szCs w:val="24"/>
        </w:rPr>
        <w:t>? He released his power of appointment, so it will be treated as if he exercised it, so 3M will be included in his gross estate</w:t>
      </w:r>
      <w:r w:rsidR="00AD06CF">
        <w:rPr>
          <w:rFonts w:ascii="Times New Roman" w:hAnsi="Times New Roman" w:cs="Times New Roman"/>
          <w:sz w:val="24"/>
          <w:szCs w:val="24"/>
        </w:rPr>
        <w:t xml:space="preserve"> because he exercised the power during his lifetime. He is also going to have a gift of 2M when he exercises the power of appointment, and then 3M included which offsets</w:t>
      </w:r>
      <w:r w:rsidR="002669D5">
        <w:rPr>
          <w:rFonts w:ascii="Times New Roman" w:hAnsi="Times New Roman" w:cs="Times New Roman"/>
          <w:sz w:val="24"/>
          <w:szCs w:val="24"/>
        </w:rPr>
        <w:t>.</w:t>
      </w:r>
    </w:p>
    <w:p w14:paraId="36D054AA" w14:textId="064E2673" w:rsidR="00AD06CF" w:rsidRDefault="002669D5" w:rsidP="00AD06CF">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A transfers 1M in trust, income to D for life then to B. D has power to appoint corpus to D to the extent D deems appropriate </w:t>
      </w:r>
      <w:r w:rsidRPr="002669D5">
        <w:rPr>
          <w:rFonts w:ascii="Times New Roman" w:hAnsi="Times New Roman" w:cs="Times New Roman"/>
          <w:sz w:val="24"/>
          <w:szCs w:val="24"/>
        </w:rPr>
        <w:sym w:font="Wingdings" w:char="F0E0"/>
      </w:r>
      <w:r>
        <w:rPr>
          <w:rFonts w:ascii="Times New Roman" w:hAnsi="Times New Roman" w:cs="Times New Roman"/>
          <w:sz w:val="24"/>
          <w:szCs w:val="24"/>
        </w:rPr>
        <w:t xml:space="preserve"> general power. Expires 20 years after trust is created. D allows it to expire. At that time FMV of 2M. </w:t>
      </w:r>
      <w:r w:rsidR="00112579">
        <w:rPr>
          <w:rFonts w:ascii="Times New Roman" w:hAnsi="Times New Roman" w:cs="Times New Roman"/>
          <w:sz w:val="24"/>
          <w:szCs w:val="24"/>
        </w:rPr>
        <w:t>Dies at 3M.</w:t>
      </w:r>
    </w:p>
    <w:p w14:paraId="7F25C112" w14:textId="61B71339" w:rsidR="00112579" w:rsidRDefault="00112579" w:rsidP="00112579">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 xml:space="preserve">How much is includable? </w:t>
      </w:r>
      <w:r w:rsidR="00EE7C0E">
        <w:rPr>
          <w:rFonts w:ascii="Times New Roman" w:hAnsi="Times New Roman" w:cs="Times New Roman"/>
          <w:sz w:val="24"/>
          <w:szCs w:val="24"/>
        </w:rPr>
        <w:t>When it expires it is treated as a lapse, an exercise to the extent of greater than 5,000 or 5% of what can be exercised. At time of lapse, 2M – 5% of 2M</w:t>
      </w:r>
      <w:r w:rsidR="00F30699">
        <w:rPr>
          <w:rFonts w:ascii="Times New Roman" w:hAnsi="Times New Roman" w:cs="Times New Roman"/>
          <w:sz w:val="24"/>
          <w:szCs w:val="24"/>
        </w:rPr>
        <w:t xml:space="preserve"> = 1.9M. To</w:t>
      </w:r>
      <w:r w:rsidR="00B81263">
        <w:rPr>
          <w:rFonts w:ascii="Times New Roman" w:hAnsi="Times New Roman" w:cs="Times New Roman"/>
          <w:sz w:val="24"/>
          <w:szCs w:val="24"/>
        </w:rPr>
        <w:t xml:space="preserve"> determine what is includable, 3M * 1.9M/2M = 2,850,000</w:t>
      </w:r>
      <w:r w:rsidR="00D03D02">
        <w:rPr>
          <w:rFonts w:ascii="Times New Roman" w:hAnsi="Times New Roman" w:cs="Times New Roman"/>
          <w:sz w:val="24"/>
          <w:szCs w:val="24"/>
        </w:rPr>
        <w:t>.</w:t>
      </w:r>
    </w:p>
    <w:p w14:paraId="47695E94" w14:textId="5A624BF6" w:rsidR="00D03D02" w:rsidRDefault="00D03D02" w:rsidP="00112579">
      <w:pPr>
        <w:pStyle w:val="ListParagraph"/>
        <w:numPr>
          <w:ilvl w:val="1"/>
          <w:numId w:val="18"/>
        </w:numPr>
        <w:rPr>
          <w:rFonts w:ascii="Times New Roman" w:hAnsi="Times New Roman" w:cs="Times New Roman"/>
          <w:sz w:val="24"/>
          <w:szCs w:val="24"/>
        </w:rPr>
      </w:pPr>
      <w:r>
        <w:rPr>
          <w:rFonts w:ascii="Times New Roman" w:hAnsi="Times New Roman" w:cs="Times New Roman"/>
          <w:sz w:val="24"/>
          <w:szCs w:val="24"/>
        </w:rPr>
        <w:t>What happens if the corpus depreciates, same fraction but change corpus to 1.5 = 1,425,000</w:t>
      </w:r>
    </w:p>
    <w:p w14:paraId="08090978" w14:textId="07508B1B" w:rsidR="00D03D02" w:rsidRDefault="004F4822" w:rsidP="00D03D02">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Yes, General power of appointment because he can designate beneficiaries. </w:t>
      </w:r>
    </w:p>
    <w:p w14:paraId="37F52FD3" w14:textId="26A86F74" w:rsidR="001407EF" w:rsidRDefault="00437F42" w:rsidP="001407EF">
      <w:pPr>
        <w:rPr>
          <w:rFonts w:ascii="Times New Roman" w:hAnsi="Times New Roman" w:cs="Times New Roman"/>
          <w:sz w:val="24"/>
          <w:szCs w:val="24"/>
          <w:u w:val="single"/>
        </w:rPr>
      </w:pPr>
      <w:r>
        <w:rPr>
          <w:rFonts w:ascii="Times New Roman" w:hAnsi="Times New Roman" w:cs="Times New Roman"/>
          <w:sz w:val="24"/>
          <w:szCs w:val="24"/>
          <w:u w:val="single"/>
        </w:rPr>
        <w:t>Creation of Power of Appointment</w:t>
      </w:r>
    </w:p>
    <w:p w14:paraId="26C87E1F" w14:textId="0B3E3F3C" w:rsidR="00437F42" w:rsidRDefault="00437F42" w:rsidP="00437F42">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Follows same rules as to whether you have made a gift. If you exercise a special power of appointment, you are not making a gift, you simply have the special power and can transfer the property to whoever you want. However, if you have a general, even if they paid gift tax and power is irrevocable, you can have two or three gifts.</w:t>
      </w:r>
      <w:r w:rsidR="00412B5B">
        <w:rPr>
          <w:rFonts w:ascii="Times New Roman" w:hAnsi="Times New Roman" w:cs="Times New Roman"/>
          <w:sz w:val="24"/>
          <w:szCs w:val="24"/>
        </w:rPr>
        <w:t xml:space="preserve"> Exercise is a transfer, </w:t>
      </w:r>
    </w:p>
    <w:p w14:paraId="6E0CA368" w14:textId="4E427507" w:rsidR="007344A4" w:rsidRDefault="007344A4" w:rsidP="007344A4">
      <w:pPr>
        <w:rPr>
          <w:rFonts w:ascii="Times New Roman" w:hAnsi="Times New Roman" w:cs="Times New Roman"/>
          <w:sz w:val="24"/>
          <w:szCs w:val="24"/>
        </w:rPr>
      </w:pPr>
      <w:r>
        <w:rPr>
          <w:rFonts w:ascii="Times New Roman" w:hAnsi="Times New Roman" w:cs="Times New Roman"/>
          <w:sz w:val="24"/>
          <w:szCs w:val="24"/>
        </w:rPr>
        <w:lastRenderedPageBreak/>
        <w:t>Questions Page 424</w:t>
      </w:r>
    </w:p>
    <w:p w14:paraId="66906E33" w14:textId="1D2353F4" w:rsidR="007344A4" w:rsidRDefault="007344A4" w:rsidP="007344A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A </w:t>
      </w:r>
      <w:r w:rsidR="00C55970">
        <w:rPr>
          <w:rFonts w:ascii="Times New Roman" w:hAnsi="Times New Roman" w:cs="Times New Roman"/>
          <w:sz w:val="24"/>
          <w:szCs w:val="24"/>
        </w:rPr>
        <w:t>transfer’s</w:t>
      </w:r>
      <w:r>
        <w:rPr>
          <w:rFonts w:ascii="Times New Roman" w:hAnsi="Times New Roman" w:cs="Times New Roman"/>
          <w:sz w:val="24"/>
          <w:szCs w:val="24"/>
        </w:rPr>
        <w:t xml:space="preserve"> property in trust in 2010, income to D for 10 years and the D may appoint. D appo</w:t>
      </w:r>
      <w:r w:rsidR="00C55970">
        <w:rPr>
          <w:rFonts w:ascii="Times New Roman" w:hAnsi="Times New Roman" w:cs="Times New Roman"/>
          <w:sz w:val="24"/>
          <w:szCs w:val="24"/>
        </w:rPr>
        <w:t xml:space="preserve">ints to B 5 years after. </w:t>
      </w:r>
    </w:p>
    <w:p w14:paraId="20AD89AA" w14:textId="285F539E" w:rsidR="00C55970" w:rsidRDefault="00C55970" w:rsidP="00C55970">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 xml:space="preserve">Describe the gift tax effect of A’s transfer in trust? A transferred 100, then A made a completed gift of 100. Then 5 years after, D appoints to B, </w:t>
      </w:r>
      <w:r w:rsidR="00245B22">
        <w:rPr>
          <w:rFonts w:ascii="Times New Roman" w:hAnsi="Times New Roman" w:cs="Times New Roman"/>
          <w:sz w:val="24"/>
          <w:szCs w:val="24"/>
        </w:rPr>
        <w:t xml:space="preserve">and made another gift. D has a general power of appointment and he has a gift tax when he transfers. </w:t>
      </w:r>
    </w:p>
    <w:p w14:paraId="6C17906A" w14:textId="3AE6D72C" w:rsidR="009B4D9C" w:rsidRDefault="009B4D9C" w:rsidP="009B4D9C">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D has a general power over GA and exercisable for </w:t>
      </w:r>
      <w:proofErr w:type="gramStart"/>
      <w:r>
        <w:rPr>
          <w:rFonts w:ascii="Times New Roman" w:hAnsi="Times New Roman" w:cs="Times New Roman"/>
          <w:sz w:val="24"/>
          <w:szCs w:val="24"/>
        </w:rPr>
        <w:t>10 year</w:t>
      </w:r>
      <w:proofErr w:type="gramEnd"/>
      <w:r>
        <w:rPr>
          <w:rFonts w:ascii="Times New Roman" w:hAnsi="Times New Roman" w:cs="Times New Roman"/>
          <w:sz w:val="24"/>
          <w:szCs w:val="24"/>
        </w:rPr>
        <w:t xml:space="preserve"> period</w:t>
      </w:r>
    </w:p>
    <w:p w14:paraId="29B5B4D3" w14:textId="094207D0" w:rsidR="009B4D9C" w:rsidRDefault="009B4D9C" w:rsidP="009B4D9C">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 xml:space="preserve">If D releases her general power of appt. when GA’s value is $1M, what is the gift tax effect of her release? Release is treated as an exercise, so the gift is for $1M. </w:t>
      </w:r>
    </w:p>
    <w:p w14:paraId="453271E8" w14:textId="4FE678F3" w:rsidR="009B4D9C" w:rsidRDefault="000D4DF5" w:rsidP="009B4D9C">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 xml:space="preserve">If D allows her general powers of appointment to expire unexercised when GA’s value is $1M what is the gift tax? There is a lapse, </w:t>
      </w:r>
      <w:r w:rsidR="00996494">
        <w:rPr>
          <w:rFonts w:ascii="Times New Roman" w:hAnsi="Times New Roman" w:cs="Times New Roman"/>
          <w:sz w:val="24"/>
          <w:szCs w:val="24"/>
        </w:rPr>
        <w:t>1,000 – 5% of 1,0000 = 950K which is a gift.</w:t>
      </w:r>
    </w:p>
    <w:p w14:paraId="57BAD49F" w14:textId="010978BE" w:rsidR="00996494" w:rsidRDefault="00996494" w:rsidP="0099649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A </w:t>
      </w:r>
      <w:r w:rsidR="00771032">
        <w:rPr>
          <w:rFonts w:ascii="Times New Roman" w:hAnsi="Times New Roman" w:cs="Times New Roman"/>
          <w:sz w:val="24"/>
          <w:szCs w:val="24"/>
        </w:rPr>
        <w:t>transfers</w:t>
      </w:r>
      <w:r>
        <w:rPr>
          <w:rFonts w:ascii="Times New Roman" w:hAnsi="Times New Roman" w:cs="Times New Roman"/>
          <w:sz w:val="24"/>
          <w:szCs w:val="24"/>
        </w:rPr>
        <w:t xml:space="preserve"> 1M in trust, </w:t>
      </w:r>
      <w:r w:rsidR="00771032">
        <w:rPr>
          <w:rFonts w:ascii="Times New Roman" w:hAnsi="Times New Roman" w:cs="Times New Roman"/>
          <w:sz w:val="24"/>
          <w:szCs w:val="24"/>
        </w:rPr>
        <w:t>income</w:t>
      </w:r>
      <w:r>
        <w:rPr>
          <w:rFonts w:ascii="Times New Roman" w:hAnsi="Times New Roman" w:cs="Times New Roman"/>
          <w:sz w:val="24"/>
          <w:szCs w:val="24"/>
        </w:rPr>
        <w:t xml:space="preserve"> to D for life then to B.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also granted to D a power to appoint the corpus to D’s issue. What is the gift tax treatment if D appoints one </w:t>
      </w:r>
      <w:r w:rsidR="00771032">
        <w:rPr>
          <w:rFonts w:ascii="Times New Roman" w:hAnsi="Times New Roman" w:cs="Times New Roman"/>
          <w:sz w:val="24"/>
          <w:szCs w:val="24"/>
        </w:rPr>
        <w:t>half</w:t>
      </w:r>
      <w:r>
        <w:rPr>
          <w:rFonts w:ascii="Times New Roman" w:hAnsi="Times New Roman" w:cs="Times New Roman"/>
          <w:sz w:val="24"/>
          <w:szCs w:val="24"/>
        </w:rPr>
        <w:t xml:space="preserve"> the corpus to his issue?</w:t>
      </w:r>
    </w:p>
    <w:p w14:paraId="21A1DD25" w14:textId="6DB9B21B" w:rsidR="00996494" w:rsidRPr="007344A4" w:rsidRDefault="00996494" w:rsidP="00996494">
      <w:pPr>
        <w:pStyle w:val="ListParagraph"/>
        <w:numPr>
          <w:ilvl w:val="1"/>
          <w:numId w:val="20"/>
        </w:numPr>
        <w:rPr>
          <w:rFonts w:ascii="Times New Roman" w:hAnsi="Times New Roman" w:cs="Times New Roman"/>
          <w:sz w:val="24"/>
          <w:szCs w:val="24"/>
        </w:rPr>
      </w:pPr>
      <w:r>
        <w:rPr>
          <w:rFonts w:ascii="Times New Roman" w:hAnsi="Times New Roman" w:cs="Times New Roman"/>
          <w:sz w:val="24"/>
          <w:szCs w:val="24"/>
        </w:rPr>
        <w:t xml:space="preserve">IRS takes position that when D appoints ½ of property to B, that </w:t>
      </w:r>
      <w:r w:rsidR="00771032">
        <w:rPr>
          <w:rFonts w:ascii="Times New Roman" w:hAnsi="Times New Roman" w:cs="Times New Roman"/>
          <w:sz w:val="24"/>
          <w:szCs w:val="24"/>
        </w:rPr>
        <w:t xml:space="preserve">D makes a gift to B because D is giving this to B. </w:t>
      </w:r>
    </w:p>
    <w:p w14:paraId="2BEB0158" w14:textId="422AFEC2" w:rsidR="0093768E" w:rsidRPr="00F14901" w:rsidRDefault="00047D43" w:rsidP="0093768E">
      <w:pPr>
        <w:rPr>
          <w:rFonts w:ascii="Times New Roman" w:hAnsi="Times New Roman" w:cs="Times New Roman"/>
          <w:b/>
          <w:bCs/>
          <w:i/>
          <w:iCs/>
          <w:sz w:val="24"/>
          <w:szCs w:val="24"/>
          <w:u w:val="single"/>
        </w:rPr>
      </w:pPr>
      <w:r w:rsidRPr="00F14901">
        <w:rPr>
          <w:rFonts w:ascii="Times New Roman" w:hAnsi="Times New Roman" w:cs="Times New Roman"/>
          <w:b/>
          <w:bCs/>
          <w:i/>
          <w:iCs/>
          <w:sz w:val="24"/>
          <w:szCs w:val="24"/>
          <w:u w:val="single"/>
        </w:rPr>
        <w:t xml:space="preserve">Life Insurance - § </w:t>
      </w:r>
      <w:r w:rsidR="000F1F21" w:rsidRPr="00F14901">
        <w:rPr>
          <w:rFonts w:ascii="Times New Roman" w:hAnsi="Times New Roman" w:cs="Times New Roman"/>
          <w:b/>
          <w:bCs/>
          <w:i/>
          <w:iCs/>
          <w:sz w:val="24"/>
          <w:szCs w:val="24"/>
          <w:u w:val="single"/>
        </w:rPr>
        <w:t>2042</w:t>
      </w:r>
    </w:p>
    <w:p w14:paraId="61C6DB11" w14:textId="3FA4EE7B" w:rsidR="000F1F21" w:rsidRDefault="0018694C"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You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extend due date to pay tax so the main reason to have life insurance is because they don’t have liquidity at death</w:t>
      </w:r>
      <w:r w:rsidR="009B429A">
        <w:rPr>
          <w:rFonts w:ascii="Times New Roman" w:hAnsi="Times New Roman" w:cs="Times New Roman"/>
          <w:sz w:val="24"/>
          <w:szCs w:val="24"/>
        </w:rPr>
        <w:t xml:space="preserve">, to pay the estate tax at 9 months so it is a good thing for him to have. </w:t>
      </w:r>
    </w:p>
    <w:p w14:paraId="355DCAD0" w14:textId="29CA017B" w:rsidR="00431F3B" w:rsidRDefault="00431F3B"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You need to have (1) an insurable interest, the reason these came in is because in order to purchase these policies you need some relationship to the decedent</w:t>
      </w:r>
      <w:r w:rsidR="008B7EAE">
        <w:rPr>
          <w:rFonts w:ascii="Times New Roman" w:hAnsi="Times New Roman" w:cs="Times New Roman"/>
          <w:sz w:val="24"/>
          <w:szCs w:val="24"/>
        </w:rPr>
        <w:t>. You can still sell it</w:t>
      </w:r>
      <w:r w:rsidR="007D497A">
        <w:rPr>
          <w:rFonts w:ascii="Times New Roman" w:hAnsi="Times New Roman" w:cs="Times New Roman"/>
          <w:sz w:val="24"/>
          <w:szCs w:val="24"/>
        </w:rPr>
        <w:t xml:space="preserve">. </w:t>
      </w:r>
    </w:p>
    <w:p w14:paraId="45A79FE7" w14:textId="62FCD565" w:rsidR="005C14F5" w:rsidRDefault="005C14F5"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Term insurance is a specific term and if you outlive that term there is no cash benefit; whole has cash benefit that builds up, those can also expire, especially now that people are living longer…</w:t>
      </w:r>
    </w:p>
    <w:p w14:paraId="1893762F" w14:textId="1CB3A9BF" w:rsidR="005C14F5" w:rsidRDefault="004C3FAA"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No income tax consequence when the policy pays off at death unless there has been a transfer for value during lifetime, there are certain exception for transfers, like transferring to grantor trust, but generally speaking there is no income tax or estate tax (if you plan correctly).</w:t>
      </w:r>
    </w:p>
    <w:p w14:paraId="3383BBE9" w14:textId="256F53D0" w:rsidR="004C3FAA" w:rsidRDefault="004E636B"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As practical matter, you have somebody that sets up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Irrevocable Life Insurance Trust</w:t>
      </w:r>
      <w:r w:rsidR="00920559">
        <w:rPr>
          <w:rFonts w:ascii="Times New Roman" w:hAnsi="Times New Roman" w:cs="Times New Roman"/>
          <w:sz w:val="24"/>
          <w:szCs w:val="24"/>
        </w:rPr>
        <w:t xml:space="preserve"> (ILIT)</w:t>
      </w:r>
      <w:r>
        <w:rPr>
          <w:rFonts w:ascii="Times New Roman" w:hAnsi="Times New Roman" w:cs="Times New Roman"/>
          <w:sz w:val="24"/>
          <w:szCs w:val="24"/>
        </w:rPr>
        <w:t xml:space="preserve"> and Donor puts $100,000 into trust and the trust buys the policy</w:t>
      </w:r>
      <w:r w:rsidR="00920559">
        <w:rPr>
          <w:rFonts w:ascii="Times New Roman" w:hAnsi="Times New Roman" w:cs="Times New Roman"/>
          <w:sz w:val="24"/>
          <w:szCs w:val="24"/>
        </w:rPr>
        <w:t xml:space="preserve">. Usually, you don’t want to donor to transfer the policy to ILIT because you have the three </w:t>
      </w:r>
      <w:proofErr w:type="gramStart"/>
      <w:r w:rsidR="00920559">
        <w:rPr>
          <w:rFonts w:ascii="Times New Roman" w:hAnsi="Times New Roman" w:cs="Times New Roman"/>
          <w:sz w:val="24"/>
          <w:szCs w:val="24"/>
        </w:rPr>
        <w:t>year</w:t>
      </w:r>
      <w:proofErr w:type="gramEnd"/>
      <w:r w:rsidR="00920559">
        <w:rPr>
          <w:rFonts w:ascii="Times New Roman" w:hAnsi="Times New Roman" w:cs="Times New Roman"/>
          <w:sz w:val="24"/>
          <w:szCs w:val="24"/>
        </w:rPr>
        <w:t xml:space="preserve"> overlook rule.</w:t>
      </w:r>
    </w:p>
    <w:p w14:paraId="3AEF0CC8" w14:textId="6283D83B" w:rsidR="0018641B" w:rsidRDefault="0018641B"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2042: deals with policies on the decedent’s life only, and it has to be (1) receivable by estate or personal representative or (2) decedent had incident of ownership. Incident of ownership are economic rights or rights to make transfers. For insurance you need shifting of the risk and spreading of the risk. </w:t>
      </w:r>
      <w:r w:rsidR="00A52554">
        <w:rPr>
          <w:rFonts w:ascii="Times New Roman" w:hAnsi="Times New Roman" w:cs="Times New Roman"/>
          <w:sz w:val="24"/>
          <w:szCs w:val="24"/>
        </w:rPr>
        <w:t xml:space="preserve">Statutory definition of insurance under 7702. </w:t>
      </w:r>
    </w:p>
    <w:p w14:paraId="770B4957" w14:textId="2797AB65" w:rsidR="00A52554" w:rsidRDefault="00A22A8B"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 xml:space="preserve">Q, 430: </w:t>
      </w:r>
      <w:r w:rsidR="00194CDE">
        <w:rPr>
          <w:rFonts w:ascii="Times New Roman" w:hAnsi="Times New Roman" w:cs="Times New Roman"/>
          <w:sz w:val="24"/>
          <w:szCs w:val="24"/>
        </w:rPr>
        <w:t xml:space="preserve">NALP professors provides death benefit to members that die prior to age 70 funded from members annual dues: </w:t>
      </w:r>
      <w:proofErr w:type="gramStart"/>
      <w:r w:rsidR="00194CDE">
        <w:rPr>
          <w:rFonts w:ascii="Times New Roman" w:hAnsi="Times New Roman" w:cs="Times New Roman"/>
          <w:sz w:val="24"/>
          <w:szCs w:val="24"/>
        </w:rPr>
        <w:t>Yes</w:t>
      </w:r>
      <w:proofErr w:type="gramEnd"/>
      <w:r w:rsidR="00194CDE">
        <w:rPr>
          <w:rFonts w:ascii="Times New Roman" w:hAnsi="Times New Roman" w:cs="Times New Roman"/>
          <w:sz w:val="24"/>
          <w:szCs w:val="24"/>
        </w:rPr>
        <w:t xml:space="preserve"> there is shifting of the risk from the decedent and spreading because there are laws professor. </w:t>
      </w:r>
    </w:p>
    <w:p w14:paraId="0096FA91" w14:textId="7931F67E" w:rsidR="00081855" w:rsidRDefault="00A74176" w:rsidP="0018694C">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Q, 431:</w:t>
      </w:r>
    </w:p>
    <w:p w14:paraId="0CCA3018" w14:textId="25BAA96B" w:rsidR="00A74176" w:rsidRDefault="00A74176" w:rsidP="00A7417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lastRenderedPageBreak/>
        <w:t xml:space="preserve">1. </w:t>
      </w:r>
      <w:r w:rsidR="00A7229F">
        <w:rPr>
          <w:rFonts w:ascii="Times New Roman" w:hAnsi="Times New Roman" w:cs="Times New Roman"/>
          <w:sz w:val="24"/>
          <w:szCs w:val="24"/>
        </w:rPr>
        <w:t xml:space="preserve">Yes. </w:t>
      </w:r>
    </w:p>
    <w:p w14:paraId="050228FE" w14:textId="119A08F7" w:rsidR="00A7229F" w:rsidRDefault="00A7229F" w:rsidP="00A7417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 xml:space="preserve">2. </w:t>
      </w:r>
      <w:r w:rsidR="003602E2">
        <w:rPr>
          <w:rFonts w:ascii="Times New Roman" w:hAnsi="Times New Roman" w:cs="Times New Roman"/>
          <w:sz w:val="24"/>
          <w:szCs w:val="24"/>
        </w:rPr>
        <w:t xml:space="preserve">Yes because it is legally binding on the child. </w:t>
      </w:r>
      <w:r w:rsidR="004C5910">
        <w:rPr>
          <w:rFonts w:ascii="Times New Roman" w:hAnsi="Times New Roman" w:cs="Times New Roman"/>
          <w:sz w:val="24"/>
          <w:szCs w:val="24"/>
        </w:rPr>
        <w:t>All of the proceeds are included under 2042(1).</w:t>
      </w:r>
    </w:p>
    <w:p w14:paraId="5D56B2D6" w14:textId="7C2CED75" w:rsidR="004C5910" w:rsidRDefault="004C5910" w:rsidP="004C5910">
      <w:pPr>
        <w:pStyle w:val="ListParagraph"/>
        <w:numPr>
          <w:ilvl w:val="0"/>
          <w:numId w:val="19"/>
        </w:numPr>
        <w:rPr>
          <w:rFonts w:ascii="Times New Roman" w:hAnsi="Times New Roman" w:cs="Times New Roman"/>
          <w:sz w:val="24"/>
          <w:szCs w:val="24"/>
        </w:rPr>
      </w:pPr>
      <w:r>
        <w:rPr>
          <w:rFonts w:ascii="Times New Roman" w:hAnsi="Times New Roman" w:cs="Times New Roman"/>
          <w:i/>
          <w:iCs/>
          <w:sz w:val="24"/>
          <w:szCs w:val="24"/>
        </w:rPr>
        <w:t>Noel</w:t>
      </w:r>
      <w:r>
        <w:rPr>
          <w:rFonts w:ascii="Times New Roman" w:hAnsi="Times New Roman" w:cs="Times New Roman"/>
          <w:sz w:val="24"/>
          <w:szCs w:val="24"/>
        </w:rPr>
        <w:t xml:space="preserve">: </w:t>
      </w:r>
      <w:r w:rsidR="00952079">
        <w:rPr>
          <w:rFonts w:ascii="Times New Roman" w:hAnsi="Times New Roman" w:cs="Times New Roman"/>
          <w:sz w:val="24"/>
          <w:szCs w:val="24"/>
        </w:rPr>
        <w:t xml:space="preserve">life insurance policy for travel accident. Includable because </w:t>
      </w:r>
      <w:r w:rsidR="00F41D63">
        <w:rPr>
          <w:rFonts w:ascii="Times New Roman" w:hAnsi="Times New Roman" w:cs="Times New Roman"/>
          <w:sz w:val="24"/>
          <w:szCs w:val="24"/>
        </w:rPr>
        <w:t xml:space="preserve">even if he couldn’t assign the </w:t>
      </w:r>
      <w:proofErr w:type="gramStart"/>
      <w:r w:rsidR="00F41D63">
        <w:rPr>
          <w:rFonts w:ascii="Times New Roman" w:hAnsi="Times New Roman" w:cs="Times New Roman"/>
          <w:sz w:val="24"/>
          <w:szCs w:val="24"/>
        </w:rPr>
        <w:t>policy</w:t>
      </w:r>
      <w:proofErr w:type="gramEnd"/>
      <w:r w:rsidR="00F41D63">
        <w:rPr>
          <w:rFonts w:ascii="Times New Roman" w:hAnsi="Times New Roman" w:cs="Times New Roman"/>
          <w:sz w:val="24"/>
          <w:szCs w:val="24"/>
        </w:rPr>
        <w:t xml:space="preserve"> he had the right to assign </w:t>
      </w:r>
      <w:r w:rsidR="003A2F01">
        <w:rPr>
          <w:rFonts w:ascii="Times New Roman" w:hAnsi="Times New Roman" w:cs="Times New Roman"/>
          <w:sz w:val="24"/>
          <w:szCs w:val="24"/>
        </w:rPr>
        <w:t>so he had an incident of ownership.</w:t>
      </w:r>
    </w:p>
    <w:p w14:paraId="629EA8E6" w14:textId="59D392CD" w:rsidR="003A2F01" w:rsidRDefault="003A2F01" w:rsidP="004C5910">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Incidents of ownership</w:t>
      </w:r>
    </w:p>
    <w:p w14:paraId="24B3A4A1" w14:textId="55FBE988" w:rsidR="003A2F01" w:rsidRDefault="003A2F01"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Economic rights in the policy: change beneficiary, borrow, use the policy as collateral</w:t>
      </w:r>
      <w:r w:rsidR="007252BE">
        <w:rPr>
          <w:rFonts w:ascii="Times New Roman" w:hAnsi="Times New Roman" w:cs="Times New Roman"/>
          <w:sz w:val="24"/>
          <w:szCs w:val="24"/>
        </w:rPr>
        <w:t>.</w:t>
      </w:r>
    </w:p>
    <w:p w14:paraId="3C3AEC16" w14:textId="1F6644D7" w:rsidR="007252BE" w:rsidRDefault="007252BE"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 xml:space="preserve">Incidents of ownership have to be legal, need actual right to take action, if decedent takes some type of illegal </w:t>
      </w:r>
      <w:proofErr w:type="gramStart"/>
      <w:r>
        <w:rPr>
          <w:rFonts w:ascii="Times New Roman" w:hAnsi="Times New Roman" w:cs="Times New Roman"/>
          <w:sz w:val="24"/>
          <w:szCs w:val="24"/>
        </w:rPr>
        <w:t>action</w:t>
      </w:r>
      <w:proofErr w:type="gramEnd"/>
      <w:r>
        <w:rPr>
          <w:rFonts w:ascii="Times New Roman" w:hAnsi="Times New Roman" w:cs="Times New Roman"/>
          <w:sz w:val="24"/>
          <w:szCs w:val="24"/>
        </w:rPr>
        <w:t xml:space="preserve"> it is not considered an incident of ownership.</w:t>
      </w:r>
    </w:p>
    <w:p w14:paraId="316BA55A" w14:textId="0226B199" w:rsidR="007252BE" w:rsidRDefault="007252BE"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 xml:space="preserve">Right of substitution is not an incident of ownership, under </w:t>
      </w:r>
      <w:proofErr w:type="spellStart"/>
      <w:r>
        <w:rPr>
          <w:rFonts w:ascii="Times New Roman" w:hAnsi="Times New Roman" w:cs="Times New Roman"/>
          <w:sz w:val="24"/>
          <w:szCs w:val="24"/>
        </w:rPr>
        <w:t>Jordall</w:t>
      </w:r>
      <w:proofErr w:type="spellEnd"/>
      <w:r>
        <w:rPr>
          <w:rFonts w:ascii="Times New Roman" w:hAnsi="Times New Roman" w:cs="Times New Roman"/>
          <w:sz w:val="24"/>
          <w:szCs w:val="24"/>
        </w:rPr>
        <w:t xml:space="preserve"> case, the right of substitution doesn’t result in inclusion (similar to 2036 and 2038). </w:t>
      </w:r>
      <w:proofErr w:type="gramStart"/>
      <w:r>
        <w:rPr>
          <w:rFonts w:ascii="Times New Roman" w:hAnsi="Times New Roman" w:cs="Times New Roman"/>
          <w:sz w:val="24"/>
          <w:szCs w:val="24"/>
        </w:rPr>
        <w:t>Similarly</w:t>
      </w:r>
      <w:proofErr w:type="gramEnd"/>
      <w:r>
        <w:rPr>
          <w:rFonts w:ascii="Times New Roman" w:hAnsi="Times New Roman" w:cs="Times New Roman"/>
          <w:sz w:val="24"/>
          <w:szCs w:val="24"/>
        </w:rPr>
        <w:t xml:space="preserve"> here, but you still need equivalent value. Equivalent value</w:t>
      </w:r>
      <w:r w:rsidR="00E44ACB">
        <w:rPr>
          <w:rFonts w:ascii="Times New Roman" w:hAnsi="Times New Roman" w:cs="Times New Roman"/>
          <w:sz w:val="24"/>
          <w:szCs w:val="24"/>
        </w:rPr>
        <w:t xml:space="preserve"> is taken from a 712 form from the insurance company.</w:t>
      </w:r>
    </w:p>
    <w:p w14:paraId="2177EF2F" w14:textId="650FC496" w:rsidR="00E44ACB" w:rsidRDefault="00E44ACB"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If decedent continues to use policy as collateral it is incident as ownership, but you can use it as collateral after you transfer it (that is an old case, but Scott doesn’t see how you could do that</w:t>
      </w:r>
      <w:r w:rsidR="00C137FA">
        <w:rPr>
          <w:rFonts w:ascii="Times New Roman" w:hAnsi="Times New Roman" w:cs="Times New Roman"/>
          <w:sz w:val="24"/>
          <w:szCs w:val="24"/>
        </w:rPr>
        <w:t xml:space="preserve"> and still not have incident of ownership).</w:t>
      </w:r>
    </w:p>
    <w:p w14:paraId="28F5A16F" w14:textId="0CEE91D0" w:rsidR="0036150E" w:rsidRDefault="0036150E"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Determined by the policy facts or actual powers the decedent has not what the decedent intended.</w:t>
      </w:r>
    </w:p>
    <w:p w14:paraId="375C8C1D" w14:textId="6BE6FDE8" w:rsidR="0027544D" w:rsidRDefault="0027544D"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Everything is includable once you blow 2042.</w:t>
      </w:r>
    </w:p>
    <w:p w14:paraId="17A79B47" w14:textId="4703F936" w:rsidR="0027544D" w:rsidRDefault="00227422" w:rsidP="003A2F01">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 xml:space="preserve">2206 requires that the federal estate tax resulting from the inclusion be apportioned among the beneficiaries unless the decedent directs otherwise in his will. </w:t>
      </w:r>
    </w:p>
    <w:p w14:paraId="7E7C55E5" w14:textId="658312DC" w:rsidR="005A66BA" w:rsidRDefault="00A05AD6" w:rsidP="00A05AD6">
      <w:pPr>
        <w:pStyle w:val="ListParagraph"/>
        <w:numPr>
          <w:ilvl w:val="2"/>
          <w:numId w:val="19"/>
        </w:numPr>
        <w:rPr>
          <w:rFonts w:ascii="Times New Roman" w:hAnsi="Times New Roman" w:cs="Times New Roman"/>
          <w:sz w:val="24"/>
          <w:szCs w:val="24"/>
        </w:rPr>
      </w:pPr>
      <w:proofErr w:type="gramStart"/>
      <w:r>
        <w:rPr>
          <w:rFonts w:ascii="Times New Roman" w:hAnsi="Times New Roman" w:cs="Times New Roman"/>
          <w:sz w:val="24"/>
          <w:szCs w:val="24"/>
        </w:rPr>
        <w:t>Basically</w:t>
      </w:r>
      <w:proofErr w:type="gramEnd"/>
      <w:r>
        <w:rPr>
          <w:rFonts w:ascii="Times New Roman" w:hAnsi="Times New Roman" w:cs="Times New Roman"/>
          <w:sz w:val="24"/>
          <w:szCs w:val="24"/>
        </w:rPr>
        <w:t xml:space="preserve"> that life insurance pays its own tax or that it is not includable.</w:t>
      </w:r>
    </w:p>
    <w:p w14:paraId="707778FB" w14:textId="62B39F36" w:rsidR="00A05AD6" w:rsidRDefault="00A05AD6" w:rsidP="00A05AD6">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Q, 441:</w:t>
      </w:r>
    </w:p>
    <w:p w14:paraId="1FEFC145" w14:textId="1CC369C1" w:rsidR="00A05AD6" w:rsidRDefault="00E85D1F" w:rsidP="00A05AD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No, because they are not receivable by PR and no incidence of ownership.</w:t>
      </w:r>
    </w:p>
    <w:p w14:paraId="0FBCC27F" w14:textId="0236E0B9" w:rsidR="00E85D1F" w:rsidRDefault="00024C6C" w:rsidP="00A05AD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 xml:space="preserve">No, he doesn’t have the ability to do </w:t>
      </w:r>
      <w:r w:rsidR="00AB27BE">
        <w:rPr>
          <w:rFonts w:ascii="Times New Roman" w:hAnsi="Times New Roman" w:cs="Times New Roman"/>
          <w:sz w:val="24"/>
          <w:szCs w:val="24"/>
        </w:rPr>
        <w:t>illegally. So not included.</w:t>
      </w:r>
    </w:p>
    <w:p w14:paraId="0E57CEEF" w14:textId="09DA541E" w:rsidR="00AB27BE" w:rsidRDefault="00DF3121" w:rsidP="00A05AD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Yes, it doesn’t matter what their intent is.</w:t>
      </w:r>
    </w:p>
    <w:p w14:paraId="17D9AC7D" w14:textId="7513C3D3" w:rsidR="00DF3121" w:rsidRDefault="00DA2F2A" w:rsidP="00A05AD6">
      <w:pPr>
        <w:pStyle w:val="ListParagraph"/>
        <w:numPr>
          <w:ilvl w:val="1"/>
          <w:numId w:val="19"/>
        </w:numPr>
        <w:rPr>
          <w:rFonts w:ascii="Times New Roman" w:hAnsi="Times New Roman" w:cs="Times New Roman"/>
          <w:sz w:val="24"/>
          <w:szCs w:val="24"/>
        </w:rPr>
      </w:pPr>
      <w:r>
        <w:rPr>
          <w:rFonts w:ascii="Times New Roman" w:hAnsi="Times New Roman" w:cs="Times New Roman"/>
          <w:sz w:val="24"/>
          <w:szCs w:val="24"/>
        </w:rPr>
        <w:t>No, assuming you sent everything and agent agrees it is a mistake on the part of insured then it is not includable.</w:t>
      </w:r>
    </w:p>
    <w:p w14:paraId="124C5A0F" w14:textId="2A099389" w:rsidR="00DA2F2A" w:rsidRDefault="002D4DC0" w:rsidP="002D4DC0">
      <w:pPr>
        <w:rPr>
          <w:rFonts w:ascii="Times New Roman" w:hAnsi="Times New Roman" w:cs="Times New Roman"/>
          <w:sz w:val="24"/>
          <w:szCs w:val="24"/>
          <w:u w:val="single"/>
        </w:rPr>
      </w:pPr>
      <w:r>
        <w:rPr>
          <w:rFonts w:ascii="Times New Roman" w:hAnsi="Times New Roman" w:cs="Times New Roman"/>
          <w:sz w:val="24"/>
          <w:szCs w:val="24"/>
          <w:u w:val="single"/>
        </w:rPr>
        <w:t>Incident of Ownership Possessed by a Decedent in a Fiduciary Capacity</w:t>
      </w:r>
    </w:p>
    <w:p w14:paraId="4C6DB401" w14:textId="296051DD" w:rsidR="00B3226B" w:rsidRDefault="00B3226B" w:rsidP="00B3226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Rev. Rul. 84-1</w:t>
      </w:r>
      <w:r w:rsidR="00526570">
        <w:rPr>
          <w:rFonts w:ascii="Times New Roman" w:hAnsi="Times New Roman" w:cs="Times New Roman"/>
          <w:sz w:val="24"/>
          <w:szCs w:val="24"/>
        </w:rPr>
        <w:t>79: decedent only acting in fiduciary capacity not subject to ownership interest.</w:t>
      </w:r>
    </w:p>
    <w:p w14:paraId="6F31547D" w14:textId="1148B876" w:rsidR="00526570" w:rsidRDefault="00526570" w:rsidP="00B3226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Paying premium does not result in interest of ownership. </w:t>
      </w:r>
      <w:r w:rsidR="0035778F">
        <w:rPr>
          <w:rFonts w:ascii="Times New Roman" w:hAnsi="Times New Roman" w:cs="Times New Roman"/>
          <w:sz w:val="24"/>
          <w:szCs w:val="24"/>
        </w:rPr>
        <w:t>BUT w</w:t>
      </w:r>
      <w:r>
        <w:rPr>
          <w:rFonts w:ascii="Times New Roman" w:hAnsi="Times New Roman" w:cs="Times New Roman"/>
          <w:sz w:val="24"/>
          <w:szCs w:val="24"/>
        </w:rPr>
        <w:t xml:space="preserve">hen the donor makes transfer to ILIT there is a gift, if the policy premiums are 200K every year </w:t>
      </w:r>
      <w:r w:rsidR="00B66C10">
        <w:rPr>
          <w:rFonts w:ascii="Times New Roman" w:hAnsi="Times New Roman" w:cs="Times New Roman"/>
          <w:sz w:val="24"/>
          <w:szCs w:val="24"/>
        </w:rPr>
        <w:t>then if the donor is paying the premiums making the taxable gift every time, so what makes the most sense if D can make sense is to make an income producing gift to carry the life insurance policy.</w:t>
      </w:r>
      <w:r w:rsidR="0035778F">
        <w:rPr>
          <w:rFonts w:ascii="Times New Roman" w:hAnsi="Times New Roman" w:cs="Times New Roman"/>
          <w:sz w:val="24"/>
          <w:szCs w:val="24"/>
        </w:rPr>
        <w:t xml:space="preserve"> </w:t>
      </w:r>
    </w:p>
    <w:p w14:paraId="2DDB8FA8" w14:textId="7B3CE088" w:rsidR="0035778F" w:rsidRDefault="0035778F" w:rsidP="00B3226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Right to remove trustee as long as you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replace with someone related or subordinate.</w:t>
      </w:r>
    </w:p>
    <w:p w14:paraId="697EC49A" w14:textId="73D54256" w:rsidR="006D1399" w:rsidRDefault="006D1399" w:rsidP="00B3226B">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Q, 446: </w:t>
      </w:r>
      <w:r w:rsidR="008C1CCB">
        <w:rPr>
          <w:rFonts w:ascii="Times New Roman" w:hAnsi="Times New Roman" w:cs="Times New Roman"/>
          <w:sz w:val="24"/>
          <w:szCs w:val="24"/>
        </w:rPr>
        <w:t xml:space="preserve">No, D transferred the policy to the trust </w:t>
      </w:r>
      <w:r w:rsidR="00B90F73">
        <w:rPr>
          <w:rFonts w:ascii="Times New Roman" w:hAnsi="Times New Roman" w:cs="Times New Roman"/>
          <w:sz w:val="24"/>
          <w:szCs w:val="24"/>
        </w:rPr>
        <w:t>and he should not serve as trustee or co-trustee.</w:t>
      </w:r>
    </w:p>
    <w:p w14:paraId="575EC11F" w14:textId="701E2DC1" w:rsidR="00B90F73" w:rsidRDefault="00B90F73" w:rsidP="00B90F73">
      <w:pPr>
        <w:rPr>
          <w:rFonts w:ascii="Times New Roman" w:hAnsi="Times New Roman" w:cs="Times New Roman"/>
          <w:sz w:val="24"/>
          <w:szCs w:val="24"/>
          <w:u w:val="single"/>
        </w:rPr>
      </w:pPr>
      <w:r>
        <w:rPr>
          <w:rFonts w:ascii="Times New Roman" w:hAnsi="Times New Roman" w:cs="Times New Roman"/>
          <w:sz w:val="24"/>
          <w:szCs w:val="24"/>
          <w:u w:val="single"/>
        </w:rPr>
        <w:t>Incident of Ownership Possessed by a Decedent Through a Controlled Corporation</w:t>
      </w:r>
    </w:p>
    <w:p w14:paraId="50CE3222" w14:textId="600B0960" w:rsidR="00B90F73" w:rsidRDefault="00B90F73" w:rsidP="00B90F73">
      <w:pPr>
        <w:pStyle w:val="ListParagraph"/>
        <w:numPr>
          <w:ilvl w:val="0"/>
          <w:numId w:val="22"/>
        </w:numPr>
        <w:rPr>
          <w:rFonts w:ascii="Times New Roman" w:hAnsi="Times New Roman" w:cs="Times New Roman"/>
          <w:sz w:val="24"/>
          <w:szCs w:val="24"/>
        </w:rPr>
      </w:pPr>
      <w:r>
        <w:rPr>
          <w:rFonts w:ascii="Times New Roman" w:hAnsi="Times New Roman" w:cs="Times New Roman"/>
          <w:i/>
          <w:iCs/>
          <w:sz w:val="24"/>
          <w:szCs w:val="24"/>
        </w:rPr>
        <w:lastRenderedPageBreak/>
        <w:t>Estate of Levy</w:t>
      </w:r>
      <w:r>
        <w:rPr>
          <w:rFonts w:ascii="Times New Roman" w:hAnsi="Times New Roman" w:cs="Times New Roman"/>
          <w:sz w:val="24"/>
          <w:szCs w:val="24"/>
        </w:rPr>
        <w:t xml:space="preserve">: </w:t>
      </w:r>
      <w:r w:rsidR="00EB6215">
        <w:rPr>
          <w:rFonts w:ascii="Times New Roman" w:hAnsi="Times New Roman" w:cs="Times New Roman"/>
          <w:sz w:val="24"/>
          <w:szCs w:val="24"/>
        </w:rPr>
        <w:t xml:space="preserve">Proceeds are </w:t>
      </w:r>
      <w:r w:rsidR="007E2862">
        <w:rPr>
          <w:rFonts w:ascii="Times New Roman" w:hAnsi="Times New Roman" w:cs="Times New Roman"/>
          <w:sz w:val="24"/>
          <w:szCs w:val="24"/>
        </w:rPr>
        <w:t>included in gross estate because he has control over the company. T</w:t>
      </w:r>
      <w:r w:rsidR="00AA38B6">
        <w:rPr>
          <w:rFonts w:ascii="Times New Roman" w:hAnsi="Times New Roman" w:cs="Times New Roman"/>
          <w:sz w:val="24"/>
          <w:szCs w:val="24"/>
        </w:rPr>
        <w:t>here is inclusion of roughly 80% of 128,000 in estate by interest in company, so it is that there is no impact.</w:t>
      </w:r>
    </w:p>
    <w:p w14:paraId="22738FF4" w14:textId="0873878B" w:rsidR="007E2862" w:rsidRDefault="0015066B" w:rsidP="00B90F7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Changed regulation and now you have to own more than 50% of the vote in order for it to be applicable. It</w:t>
      </w:r>
      <w:r w:rsidR="007C3EAA">
        <w:rPr>
          <w:rFonts w:ascii="Times New Roman" w:hAnsi="Times New Roman" w:cs="Times New Roman"/>
          <w:sz w:val="24"/>
          <w:szCs w:val="24"/>
        </w:rPr>
        <w:t xml:space="preserve"> is still includable in the values of the shares that you have. </w:t>
      </w:r>
    </w:p>
    <w:p w14:paraId="53238795" w14:textId="03D4D9C2" w:rsidR="00437F54" w:rsidRDefault="00437F54" w:rsidP="00B90F7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Q, 454:</w:t>
      </w:r>
    </w:p>
    <w:p w14:paraId="17B28813" w14:textId="59FF6A19" w:rsidR="00437F54" w:rsidRDefault="00437F54" w:rsidP="00437F54">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 xml:space="preserve">1. </w:t>
      </w:r>
      <w:r w:rsidR="00B66E39">
        <w:rPr>
          <w:rFonts w:ascii="Times New Roman" w:hAnsi="Times New Roman" w:cs="Times New Roman"/>
          <w:sz w:val="24"/>
          <w:szCs w:val="24"/>
        </w:rPr>
        <w:t>The one payable to spouse is includable, the one payable to company is not includable but will increase the value of shares he has in the company.</w:t>
      </w:r>
    </w:p>
    <w:p w14:paraId="36962902" w14:textId="2C468D29" w:rsidR="00B66E39" w:rsidRDefault="00B66E39" w:rsidP="00437F54">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 xml:space="preserve">2. </w:t>
      </w:r>
      <w:r w:rsidR="000D4802">
        <w:rPr>
          <w:rFonts w:ascii="Times New Roman" w:hAnsi="Times New Roman" w:cs="Times New Roman"/>
          <w:sz w:val="24"/>
          <w:szCs w:val="24"/>
        </w:rPr>
        <w:t>No</w:t>
      </w:r>
    </w:p>
    <w:p w14:paraId="29A2187D" w14:textId="49D149C7" w:rsidR="000D4802" w:rsidRDefault="000D4802" w:rsidP="00437F54">
      <w:pPr>
        <w:pStyle w:val="ListParagraph"/>
        <w:numPr>
          <w:ilvl w:val="1"/>
          <w:numId w:val="22"/>
        </w:numPr>
        <w:rPr>
          <w:rFonts w:ascii="Times New Roman" w:hAnsi="Times New Roman" w:cs="Times New Roman"/>
          <w:sz w:val="24"/>
          <w:szCs w:val="24"/>
        </w:rPr>
      </w:pPr>
      <w:r>
        <w:rPr>
          <w:rFonts w:ascii="Times New Roman" w:hAnsi="Times New Roman" w:cs="Times New Roman"/>
          <w:sz w:val="24"/>
          <w:szCs w:val="24"/>
        </w:rPr>
        <w:t xml:space="preserve">3. Yes, that is it an incident of ownership that the decedent is attributed. </w:t>
      </w:r>
    </w:p>
    <w:p w14:paraId="7D0841B0" w14:textId="507F15E4" w:rsidR="00475CA1" w:rsidRDefault="00475CA1" w:rsidP="00475CA1">
      <w:pPr>
        <w:rPr>
          <w:rFonts w:ascii="Times New Roman" w:hAnsi="Times New Roman" w:cs="Times New Roman"/>
          <w:b/>
          <w:bCs/>
          <w:sz w:val="24"/>
          <w:szCs w:val="24"/>
        </w:rPr>
      </w:pPr>
      <w:r>
        <w:rPr>
          <w:rFonts w:ascii="Times New Roman" w:hAnsi="Times New Roman" w:cs="Times New Roman"/>
          <w:b/>
          <w:bCs/>
          <w:sz w:val="24"/>
          <w:szCs w:val="24"/>
        </w:rPr>
        <w:t>Taxation of Life Insurance Proceeds Under Provisions Other Than § 2042</w:t>
      </w:r>
    </w:p>
    <w:p w14:paraId="3677BCBF" w14:textId="582A88C1" w:rsidR="00475CA1" w:rsidRDefault="0054553F" w:rsidP="00475CA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2035(a)(2): </w:t>
      </w:r>
      <w:r w:rsidR="00475CA1">
        <w:rPr>
          <w:rFonts w:ascii="Times New Roman" w:hAnsi="Times New Roman" w:cs="Times New Roman"/>
          <w:sz w:val="24"/>
          <w:szCs w:val="24"/>
        </w:rPr>
        <w:t xml:space="preserve">If make </w:t>
      </w:r>
      <w:r>
        <w:rPr>
          <w:rFonts w:ascii="Times New Roman" w:hAnsi="Times New Roman" w:cs="Times New Roman"/>
          <w:sz w:val="24"/>
          <w:szCs w:val="24"/>
        </w:rPr>
        <w:t>a transfer</w:t>
      </w:r>
      <w:r w:rsidR="00475CA1">
        <w:rPr>
          <w:rFonts w:ascii="Times New Roman" w:hAnsi="Times New Roman" w:cs="Times New Roman"/>
          <w:sz w:val="24"/>
          <w:szCs w:val="24"/>
        </w:rPr>
        <w:t xml:space="preserve"> within three years, policy proceeds are includable, so you are much better off having the trustee of the ILIT to buy the policy. Sometimes unavoidable, but if you have an existing policy take the </w:t>
      </w:r>
      <w:r>
        <w:rPr>
          <w:rFonts w:ascii="Times New Roman" w:hAnsi="Times New Roman" w:cs="Times New Roman"/>
          <w:sz w:val="24"/>
          <w:szCs w:val="24"/>
        </w:rPr>
        <w:t>three-year</w:t>
      </w:r>
      <w:r w:rsidR="00475CA1">
        <w:rPr>
          <w:rFonts w:ascii="Times New Roman" w:hAnsi="Times New Roman" w:cs="Times New Roman"/>
          <w:sz w:val="24"/>
          <w:szCs w:val="24"/>
        </w:rPr>
        <w:t xml:space="preserve"> risk</w:t>
      </w:r>
      <w:r>
        <w:rPr>
          <w:rFonts w:ascii="Times New Roman" w:hAnsi="Times New Roman" w:cs="Times New Roman"/>
          <w:sz w:val="24"/>
          <w:szCs w:val="24"/>
        </w:rPr>
        <w:t>.</w:t>
      </w:r>
    </w:p>
    <w:p w14:paraId="72CD30A6" w14:textId="191F8547" w:rsidR="00F721D3" w:rsidRDefault="00F721D3" w:rsidP="00475CA1">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Q, 458: </w:t>
      </w:r>
    </w:p>
    <w:p w14:paraId="6948AB1D" w14:textId="7D56E1B1" w:rsidR="00737D56" w:rsidRDefault="00737D56" w:rsidP="00737D56">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Yes. Transfers two years.</w:t>
      </w:r>
    </w:p>
    <w:p w14:paraId="42BB0E56" w14:textId="18633DE8" w:rsidR="00F0665A" w:rsidRDefault="00F0665A" w:rsidP="00F0665A">
      <w:pPr>
        <w:pStyle w:val="ListParagraph"/>
        <w:numPr>
          <w:ilvl w:val="1"/>
          <w:numId w:val="23"/>
        </w:numPr>
        <w:rPr>
          <w:rFonts w:ascii="Times New Roman" w:hAnsi="Times New Roman" w:cs="Times New Roman"/>
          <w:sz w:val="24"/>
          <w:szCs w:val="24"/>
        </w:rPr>
      </w:pPr>
      <w:r>
        <w:rPr>
          <w:rFonts w:ascii="Times New Roman" w:hAnsi="Times New Roman" w:cs="Times New Roman"/>
          <w:sz w:val="24"/>
          <w:szCs w:val="24"/>
        </w:rPr>
        <w:t>No because the spouse owns the policy so the decedent has no incident of ownership, paying the premium only subjects him to gift tax consequences.</w:t>
      </w:r>
    </w:p>
    <w:p w14:paraId="69F96C74" w14:textId="5C138AC5" w:rsidR="009F45F5" w:rsidRDefault="009F45F5" w:rsidP="009F45F5">
      <w:pPr>
        <w:rPr>
          <w:rFonts w:ascii="Times New Roman" w:hAnsi="Times New Roman" w:cs="Times New Roman"/>
          <w:b/>
          <w:bCs/>
          <w:sz w:val="24"/>
          <w:szCs w:val="24"/>
          <w:u w:val="single"/>
        </w:rPr>
      </w:pPr>
      <w:r>
        <w:rPr>
          <w:rFonts w:ascii="Times New Roman" w:hAnsi="Times New Roman" w:cs="Times New Roman"/>
          <w:b/>
          <w:bCs/>
          <w:sz w:val="24"/>
          <w:szCs w:val="24"/>
          <w:u w:val="single"/>
        </w:rPr>
        <w:t>GIFT TAX TREATMENT OF LIFE INSURANCE</w:t>
      </w:r>
    </w:p>
    <w:p w14:paraId="74BF9C3A" w14:textId="2DBFE5C4" w:rsidR="009F45F5" w:rsidRDefault="009F45F5" w:rsidP="009F45F5">
      <w:pPr>
        <w:rPr>
          <w:rFonts w:ascii="Times New Roman" w:hAnsi="Times New Roman" w:cs="Times New Roman"/>
          <w:b/>
          <w:bCs/>
          <w:sz w:val="24"/>
          <w:szCs w:val="24"/>
        </w:rPr>
      </w:pPr>
      <w:r>
        <w:rPr>
          <w:rFonts w:ascii="Times New Roman" w:hAnsi="Times New Roman" w:cs="Times New Roman"/>
          <w:b/>
          <w:bCs/>
          <w:sz w:val="24"/>
          <w:szCs w:val="24"/>
        </w:rPr>
        <w:t>Gift of Insurance on the Life of the Donor</w:t>
      </w:r>
    </w:p>
    <w:p w14:paraId="35DE689F" w14:textId="43D29E7B" w:rsidR="009F45F5" w:rsidRDefault="00405709" w:rsidP="009F45F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Q, 461</w:t>
      </w:r>
    </w:p>
    <w:p w14:paraId="0216BA84" w14:textId="1551949C" w:rsidR="00405709" w:rsidRDefault="00405709" w:rsidP="00405709">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(a) </w:t>
      </w:r>
      <w:r w:rsidR="00211230">
        <w:rPr>
          <w:rFonts w:ascii="Times New Roman" w:hAnsi="Times New Roman" w:cs="Times New Roman"/>
          <w:sz w:val="24"/>
          <w:szCs w:val="24"/>
        </w:rPr>
        <w:t>No, because under 2511.</w:t>
      </w:r>
    </w:p>
    <w:p w14:paraId="75BEDCF1" w14:textId="442FAB05" w:rsidR="00211230" w:rsidRDefault="00211230" w:rsidP="00405709">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(b) </w:t>
      </w:r>
      <w:r w:rsidR="000B05BF">
        <w:rPr>
          <w:rFonts w:ascii="Times New Roman" w:hAnsi="Times New Roman" w:cs="Times New Roman"/>
          <w:i/>
          <w:iCs/>
          <w:sz w:val="24"/>
          <w:szCs w:val="24"/>
        </w:rPr>
        <w:t>Ryerson</w:t>
      </w:r>
      <w:r w:rsidR="000B05BF">
        <w:rPr>
          <w:rFonts w:ascii="Times New Roman" w:hAnsi="Times New Roman" w:cs="Times New Roman"/>
          <w:sz w:val="24"/>
          <w:szCs w:val="24"/>
        </w:rPr>
        <w:t>, if single premium policy it is replacement value of policy if premiums are still being paid interpolated reserve value.</w:t>
      </w:r>
    </w:p>
    <w:p w14:paraId="73C0AE76" w14:textId="53E1288C" w:rsidR="000B05BF" w:rsidRDefault="000B05BF" w:rsidP="00405709">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(c) </w:t>
      </w:r>
      <w:r w:rsidR="00B94B8D">
        <w:rPr>
          <w:rFonts w:ascii="Times New Roman" w:hAnsi="Times New Roman" w:cs="Times New Roman"/>
          <w:sz w:val="24"/>
          <w:szCs w:val="24"/>
        </w:rPr>
        <w:t>You are making a gift as you do that.</w:t>
      </w:r>
    </w:p>
    <w:p w14:paraId="7FDD6516" w14:textId="0E96E0D1" w:rsidR="00B94B8D" w:rsidRDefault="00B94B8D" w:rsidP="00B94B8D">
      <w:pPr>
        <w:pStyle w:val="ListParagraph"/>
        <w:numPr>
          <w:ilvl w:val="0"/>
          <w:numId w:val="24"/>
        </w:numPr>
        <w:rPr>
          <w:rFonts w:ascii="Times New Roman" w:hAnsi="Times New Roman" w:cs="Times New Roman"/>
          <w:sz w:val="24"/>
          <w:szCs w:val="24"/>
        </w:rPr>
      </w:pPr>
      <w:r>
        <w:rPr>
          <w:rFonts w:ascii="Times New Roman" w:hAnsi="Times New Roman" w:cs="Times New Roman"/>
          <w:i/>
          <w:iCs/>
          <w:sz w:val="24"/>
          <w:szCs w:val="24"/>
        </w:rPr>
        <w:t>Ryerson</w:t>
      </w:r>
      <w:r>
        <w:rPr>
          <w:rFonts w:ascii="Times New Roman" w:hAnsi="Times New Roman" w:cs="Times New Roman"/>
          <w:sz w:val="24"/>
          <w:szCs w:val="24"/>
        </w:rPr>
        <w:t xml:space="preserve">: </w:t>
      </w:r>
      <w:r w:rsidR="00E1679E">
        <w:rPr>
          <w:rFonts w:ascii="Times New Roman" w:hAnsi="Times New Roman" w:cs="Times New Roman"/>
          <w:sz w:val="24"/>
          <w:szCs w:val="24"/>
        </w:rPr>
        <w:t xml:space="preserve">If fully </w:t>
      </w:r>
      <w:proofErr w:type="gramStart"/>
      <w:r w:rsidR="00E1679E">
        <w:rPr>
          <w:rFonts w:ascii="Times New Roman" w:hAnsi="Times New Roman" w:cs="Times New Roman"/>
          <w:sz w:val="24"/>
          <w:szCs w:val="24"/>
        </w:rPr>
        <w:t>paid up</w:t>
      </w:r>
      <w:proofErr w:type="gramEnd"/>
      <w:r w:rsidR="00E1679E">
        <w:rPr>
          <w:rFonts w:ascii="Times New Roman" w:hAnsi="Times New Roman" w:cs="Times New Roman"/>
          <w:sz w:val="24"/>
          <w:szCs w:val="24"/>
        </w:rPr>
        <w:t xml:space="preserve"> replacement cost, if owe additional premiums it is the interpolated reserve value. </w:t>
      </w:r>
    </w:p>
    <w:p w14:paraId="4D3B7091" w14:textId="318076E4" w:rsidR="00E1679E" w:rsidRDefault="00AF78A2" w:rsidP="00B94B8D">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Q, 463</w:t>
      </w:r>
    </w:p>
    <w:p w14:paraId="285DE96A" w14:textId="5A599BE1" w:rsidR="00AF78A2" w:rsidRDefault="00AF78A2" w:rsidP="00AF78A2">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 xml:space="preserve">(a) </w:t>
      </w:r>
      <w:r w:rsidR="003C048C">
        <w:rPr>
          <w:rFonts w:ascii="Times New Roman" w:hAnsi="Times New Roman" w:cs="Times New Roman"/>
          <w:sz w:val="24"/>
          <w:szCs w:val="24"/>
        </w:rPr>
        <w:t>Interpolated terminal reserve</w:t>
      </w:r>
    </w:p>
    <w:p w14:paraId="3ABDDC62" w14:textId="34573A93" w:rsidR="003C048C" w:rsidRDefault="003C048C" w:rsidP="00AF78A2">
      <w:pPr>
        <w:pStyle w:val="ListParagraph"/>
        <w:numPr>
          <w:ilvl w:val="1"/>
          <w:numId w:val="24"/>
        </w:numPr>
        <w:rPr>
          <w:rFonts w:ascii="Times New Roman" w:hAnsi="Times New Roman" w:cs="Times New Roman"/>
          <w:sz w:val="24"/>
          <w:szCs w:val="24"/>
        </w:rPr>
      </w:pPr>
      <w:r>
        <w:rPr>
          <w:rFonts w:ascii="Times New Roman" w:hAnsi="Times New Roman" w:cs="Times New Roman"/>
          <w:sz w:val="24"/>
          <w:szCs w:val="24"/>
        </w:rPr>
        <w:t>(b) Replacement cost</w:t>
      </w:r>
    </w:p>
    <w:p w14:paraId="116EDF50" w14:textId="1B2C1FF8" w:rsidR="003C048C" w:rsidRPr="009F45F5" w:rsidRDefault="003C048C" w:rsidP="003C048C">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The key is it is fine to have it go to the other spouse but only gets you around one spouse death, so the better </w:t>
      </w:r>
      <w:r w:rsidR="00736B83">
        <w:rPr>
          <w:rFonts w:ascii="Times New Roman" w:hAnsi="Times New Roman" w:cs="Times New Roman"/>
          <w:sz w:val="24"/>
          <w:szCs w:val="24"/>
        </w:rPr>
        <w:t>structure is to have spouse as discretionary beneficiary, but it increases the gross estate of the other spouse.</w:t>
      </w:r>
    </w:p>
    <w:p w14:paraId="067C1DB7" w14:textId="06D33DCC" w:rsidR="000F1F21" w:rsidRDefault="000F1F21" w:rsidP="0093768E">
      <w:pPr>
        <w:rPr>
          <w:rFonts w:ascii="Times New Roman" w:hAnsi="Times New Roman" w:cs="Times New Roman"/>
          <w:b/>
          <w:bCs/>
          <w:i/>
          <w:iCs/>
          <w:sz w:val="24"/>
          <w:szCs w:val="24"/>
          <w:u w:val="single"/>
        </w:rPr>
      </w:pPr>
      <w:r w:rsidRPr="00F14901">
        <w:rPr>
          <w:rFonts w:ascii="Times New Roman" w:hAnsi="Times New Roman" w:cs="Times New Roman"/>
          <w:b/>
          <w:bCs/>
          <w:i/>
          <w:iCs/>
          <w:sz w:val="24"/>
          <w:szCs w:val="24"/>
          <w:u w:val="single"/>
        </w:rPr>
        <w:t>Gift Tax Annual Exclusion - § 2503</w:t>
      </w:r>
    </w:p>
    <w:p w14:paraId="70F66045" w14:textId="0B23651B" w:rsidR="00736B83" w:rsidRDefault="00B346B0" w:rsidP="000A4C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2503: can make a gift up to exclusion of 16K every year but needs to be a present interest.</w:t>
      </w:r>
    </w:p>
    <w:p w14:paraId="67EA766D" w14:textId="0CC87F77" w:rsidR="00B346B0" w:rsidRDefault="00AC44BC" w:rsidP="000A4C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529: need to survive 5 years, the investments haven’t been as great as they have been in other areas so more people would rather invest in other areas. </w:t>
      </w:r>
    </w:p>
    <w:p w14:paraId="02CEB5AD" w14:textId="4AB9A007" w:rsidR="002B31F4" w:rsidRDefault="002B31F4" w:rsidP="000A4C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Gift to minors: a minor can presently enjoy the property. </w:t>
      </w:r>
    </w:p>
    <w:p w14:paraId="4E3D19CA" w14:textId="76E66007" w:rsidR="00E213EB" w:rsidRDefault="00CC1646" w:rsidP="000A4CB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lastRenderedPageBreak/>
        <w:t>Crummey: can’t take exclusion because no legal guardian in place.</w:t>
      </w:r>
      <w:r w:rsidR="001C4A43">
        <w:rPr>
          <w:rFonts w:ascii="Times New Roman" w:hAnsi="Times New Roman" w:cs="Times New Roman"/>
          <w:sz w:val="24"/>
          <w:szCs w:val="24"/>
        </w:rPr>
        <w:t xml:space="preserve"> Primary gift tax case and the primary case that allows you to have a right of withdrawal and qualify as present interest for purposes of gift tax annual exclusion. </w:t>
      </w:r>
      <w:r>
        <w:rPr>
          <w:rFonts w:ascii="Times New Roman" w:hAnsi="Times New Roman" w:cs="Times New Roman"/>
          <w:sz w:val="24"/>
          <w:szCs w:val="24"/>
        </w:rPr>
        <w:t xml:space="preserve"> </w:t>
      </w:r>
    </w:p>
    <w:p w14:paraId="4FD6BD5A" w14:textId="52C67B1B" w:rsidR="002D38B8" w:rsidRDefault="007E7B19" w:rsidP="001C4A43">
      <w:pPr>
        <w:pStyle w:val="ListParagraph"/>
        <w:numPr>
          <w:ilvl w:val="0"/>
          <w:numId w:val="25"/>
        </w:numPr>
        <w:rPr>
          <w:rFonts w:ascii="Times New Roman" w:hAnsi="Times New Roman" w:cs="Times New Roman"/>
          <w:sz w:val="24"/>
          <w:szCs w:val="24"/>
        </w:rPr>
      </w:pPr>
      <w:r w:rsidRPr="00D377BC">
        <w:rPr>
          <w:rFonts w:ascii="Times New Roman" w:hAnsi="Times New Roman" w:cs="Times New Roman"/>
          <w:i/>
          <w:iCs/>
          <w:sz w:val="24"/>
          <w:szCs w:val="24"/>
        </w:rPr>
        <w:t xml:space="preserve">Estate of </w:t>
      </w:r>
      <w:proofErr w:type="spellStart"/>
      <w:r w:rsidRPr="00D377BC">
        <w:rPr>
          <w:rFonts w:ascii="Times New Roman" w:hAnsi="Times New Roman" w:cs="Times New Roman"/>
          <w:i/>
          <w:iCs/>
          <w:sz w:val="24"/>
          <w:szCs w:val="24"/>
        </w:rPr>
        <w:t>Cristofani</w:t>
      </w:r>
      <w:proofErr w:type="spellEnd"/>
      <w:r>
        <w:rPr>
          <w:rFonts w:ascii="Times New Roman" w:hAnsi="Times New Roman" w:cs="Times New Roman"/>
          <w:sz w:val="24"/>
          <w:szCs w:val="24"/>
        </w:rPr>
        <w:t>: 15 days of exercisable right of withdrawal is enough to establish a present interest.</w:t>
      </w:r>
      <w:r w:rsidR="0049017F">
        <w:rPr>
          <w:rFonts w:ascii="Times New Roman" w:hAnsi="Times New Roman" w:cs="Times New Roman"/>
          <w:sz w:val="24"/>
          <w:szCs w:val="24"/>
        </w:rPr>
        <w:t xml:space="preserve"> The IRS doesn’t like this but gave up on it and allow Crummey right of withdrawal. Typically, use 30 days so there is some time in case someone wants to withdraw. </w:t>
      </w:r>
    </w:p>
    <w:p w14:paraId="236D9852" w14:textId="1F538BBC" w:rsidR="0049017F" w:rsidRDefault="0059775C" w:rsidP="001C4A43">
      <w:pPr>
        <w:pStyle w:val="ListParagraph"/>
        <w:numPr>
          <w:ilvl w:val="0"/>
          <w:numId w:val="25"/>
        </w:numPr>
        <w:rPr>
          <w:rFonts w:ascii="Times New Roman" w:hAnsi="Times New Roman" w:cs="Times New Roman"/>
          <w:sz w:val="24"/>
          <w:szCs w:val="24"/>
        </w:rPr>
      </w:pPr>
      <w:proofErr w:type="spellStart"/>
      <w:r w:rsidRPr="00D377BC">
        <w:rPr>
          <w:rFonts w:ascii="Times New Roman" w:hAnsi="Times New Roman" w:cs="Times New Roman"/>
          <w:i/>
          <w:iCs/>
          <w:sz w:val="24"/>
          <w:szCs w:val="24"/>
        </w:rPr>
        <w:t>Kohlsaat</w:t>
      </w:r>
      <w:proofErr w:type="spellEnd"/>
      <w:r>
        <w:rPr>
          <w:rFonts w:ascii="Times New Roman" w:hAnsi="Times New Roman" w:cs="Times New Roman"/>
          <w:sz w:val="24"/>
          <w:szCs w:val="24"/>
        </w:rPr>
        <w:t xml:space="preserve">: </w:t>
      </w:r>
      <w:r w:rsidR="00F754D1">
        <w:rPr>
          <w:rFonts w:ascii="Times New Roman" w:hAnsi="Times New Roman" w:cs="Times New Roman"/>
          <w:sz w:val="24"/>
          <w:szCs w:val="24"/>
        </w:rPr>
        <w:t xml:space="preserve">under trust provisions 16 contingent remainder beneficiaries were designated. </w:t>
      </w:r>
      <w:r w:rsidR="00B635B9">
        <w:rPr>
          <w:rFonts w:ascii="Times New Roman" w:hAnsi="Times New Roman" w:cs="Times New Roman"/>
          <w:sz w:val="24"/>
          <w:szCs w:val="24"/>
        </w:rPr>
        <w:t>Each given the right to demand from the trust an immediate distribution of property in an amount not to exceed the exclusion under § 2503(b). The more contingent that the beneficiary becomes, the more likely they will exercise the right of withdrawal</w:t>
      </w:r>
      <w:r w:rsidR="002412D9">
        <w:rPr>
          <w:rFonts w:ascii="Times New Roman" w:hAnsi="Times New Roman" w:cs="Times New Roman"/>
          <w:sz w:val="24"/>
          <w:szCs w:val="24"/>
        </w:rPr>
        <w:t xml:space="preserve">. The contingent beneficiaries unrestricted rights to demand immediate distributions of trust property are to be treated as present interest in property. </w:t>
      </w:r>
    </w:p>
    <w:p w14:paraId="63246B82" w14:textId="6CE3E184" w:rsidR="002412D9" w:rsidRDefault="002412D9" w:rsidP="002412D9">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Need to have a meaningful opportunity, 2 days is not enough but 15 days is enough, and 10 days (Rev. Rul. 83-108) is sufficient.</w:t>
      </w:r>
    </w:p>
    <w:p w14:paraId="7D4F744B" w14:textId="57C279B5" w:rsidR="002412D9" w:rsidRDefault="00DC7620" w:rsidP="00DC762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Historically you needed written notice, an email constitutes notice. </w:t>
      </w:r>
    </w:p>
    <w:p w14:paraId="5AC3F735" w14:textId="626AB6C6" w:rsidR="006A25A5" w:rsidRDefault="006A25A5" w:rsidP="00DC762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A Crummey power is a general power of appointment, so when you have a general power of appointment and let it lapse (2114 and 2041) it will be </w:t>
      </w:r>
      <w:r w:rsidR="00EC15AD">
        <w:rPr>
          <w:rFonts w:ascii="Times New Roman" w:hAnsi="Times New Roman" w:cs="Times New Roman"/>
          <w:sz w:val="24"/>
          <w:szCs w:val="24"/>
        </w:rPr>
        <w:t xml:space="preserve">included </w:t>
      </w:r>
      <w:r>
        <w:rPr>
          <w:rFonts w:ascii="Times New Roman" w:hAnsi="Times New Roman" w:cs="Times New Roman"/>
          <w:sz w:val="24"/>
          <w:szCs w:val="24"/>
        </w:rPr>
        <w:t xml:space="preserve">except for the 5,000 or 5% out of property which can be exercised.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you don’t want to put no assets in trust and then give someone the right to withdraw 16,000. </w:t>
      </w:r>
      <w:r w:rsidR="00511279">
        <w:rPr>
          <w:rFonts w:ascii="Times New Roman" w:hAnsi="Times New Roman" w:cs="Times New Roman"/>
          <w:sz w:val="24"/>
          <w:szCs w:val="24"/>
        </w:rPr>
        <w:t xml:space="preserve">It can’t exceed </w:t>
      </w:r>
      <w:r w:rsidR="00E93C82">
        <w:rPr>
          <w:rFonts w:ascii="Times New Roman" w:hAnsi="Times New Roman" w:cs="Times New Roman"/>
          <w:sz w:val="24"/>
          <w:szCs w:val="24"/>
        </w:rPr>
        <w:t>5,000</w:t>
      </w:r>
      <w:r w:rsidR="00511279">
        <w:rPr>
          <w:rFonts w:ascii="Times New Roman" w:hAnsi="Times New Roman" w:cs="Times New Roman"/>
          <w:sz w:val="24"/>
          <w:szCs w:val="24"/>
        </w:rPr>
        <w:t xml:space="preserve"> or 5% so there needs to be more than 16,000. </w:t>
      </w:r>
    </w:p>
    <w:p w14:paraId="32F2AA5D" w14:textId="1CC0238F" w:rsidR="00E93C82" w:rsidRDefault="00DC1A03" w:rsidP="00DC1A03">
      <w:pPr>
        <w:rPr>
          <w:rFonts w:ascii="Times New Roman" w:hAnsi="Times New Roman" w:cs="Times New Roman"/>
          <w:sz w:val="24"/>
          <w:szCs w:val="24"/>
        </w:rPr>
      </w:pPr>
      <w:r w:rsidRPr="00DC1A03">
        <w:rPr>
          <w:rFonts w:ascii="Times New Roman" w:hAnsi="Times New Roman" w:cs="Times New Roman"/>
          <w:sz w:val="24"/>
          <w:szCs w:val="24"/>
        </w:rPr>
        <w:t xml:space="preserve">2503(c): </w:t>
      </w:r>
      <w:r>
        <w:rPr>
          <w:rFonts w:ascii="Times New Roman" w:hAnsi="Times New Roman" w:cs="Times New Roman"/>
          <w:sz w:val="24"/>
          <w:szCs w:val="24"/>
        </w:rPr>
        <w:t xml:space="preserve">it can only be for the benefit of the </w:t>
      </w:r>
      <w:proofErr w:type="spellStart"/>
      <w:r>
        <w:rPr>
          <w:rFonts w:ascii="Times New Roman" w:hAnsi="Times New Roman" w:cs="Times New Roman"/>
          <w:sz w:val="24"/>
          <w:szCs w:val="24"/>
        </w:rPr>
        <w:t>donee</w:t>
      </w:r>
      <w:proofErr w:type="spellEnd"/>
      <w:r>
        <w:rPr>
          <w:rFonts w:ascii="Times New Roman" w:hAnsi="Times New Roman" w:cs="Times New Roman"/>
          <w:sz w:val="24"/>
          <w:szCs w:val="24"/>
        </w:rPr>
        <w:t xml:space="preserve"> before she attains the age of 21 and needs to </w:t>
      </w:r>
      <w:r w:rsidR="009E500B">
        <w:rPr>
          <w:rFonts w:ascii="Times New Roman" w:hAnsi="Times New Roman" w:cs="Times New Roman"/>
          <w:sz w:val="24"/>
          <w:szCs w:val="24"/>
        </w:rPr>
        <w:t xml:space="preserve">pass to </w:t>
      </w:r>
      <w:proofErr w:type="spellStart"/>
      <w:r w:rsidR="009E500B">
        <w:rPr>
          <w:rFonts w:ascii="Times New Roman" w:hAnsi="Times New Roman" w:cs="Times New Roman"/>
          <w:sz w:val="24"/>
          <w:szCs w:val="24"/>
        </w:rPr>
        <w:t>donee</w:t>
      </w:r>
      <w:proofErr w:type="spellEnd"/>
      <w:r w:rsidR="009E500B">
        <w:rPr>
          <w:rFonts w:ascii="Times New Roman" w:hAnsi="Times New Roman" w:cs="Times New Roman"/>
          <w:sz w:val="24"/>
          <w:szCs w:val="24"/>
        </w:rPr>
        <w:t xml:space="preserve"> at age 21. </w:t>
      </w:r>
    </w:p>
    <w:p w14:paraId="1220D7D4" w14:textId="1C2D0723" w:rsidR="009E500B" w:rsidRDefault="009E500B" w:rsidP="009E500B">
      <w:pPr>
        <w:pStyle w:val="ListParagraph"/>
        <w:numPr>
          <w:ilvl w:val="0"/>
          <w:numId w:val="26"/>
        </w:numPr>
        <w:rPr>
          <w:rFonts w:ascii="Times New Roman" w:hAnsi="Times New Roman" w:cs="Times New Roman"/>
          <w:sz w:val="24"/>
          <w:szCs w:val="24"/>
        </w:rPr>
      </w:pPr>
      <w:r>
        <w:rPr>
          <w:rFonts w:ascii="Times New Roman" w:hAnsi="Times New Roman" w:cs="Times New Roman"/>
          <w:i/>
          <w:iCs/>
          <w:sz w:val="24"/>
          <w:szCs w:val="24"/>
        </w:rPr>
        <w:t>Herr</w:t>
      </w:r>
      <w:r>
        <w:rPr>
          <w:rFonts w:ascii="Times New Roman" w:hAnsi="Times New Roman" w:cs="Times New Roman"/>
          <w:sz w:val="24"/>
          <w:szCs w:val="24"/>
        </w:rPr>
        <w:t xml:space="preserve">: </w:t>
      </w:r>
      <w:r w:rsidR="00D377BC">
        <w:rPr>
          <w:rFonts w:ascii="Times New Roman" w:hAnsi="Times New Roman" w:cs="Times New Roman"/>
          <w:sz w:val="24"/>
          <w:szCs w:val="24"/>
        </w:rPr>
        <w:t>you can separate out current interest and future income interest because all the interest is held until age 21 so it will still be present interest because it qualifies under 2503(c), the real question is whether the amount that stays in trust until age 30 has a present interest and the court resolves that it is not.</w:t>
      </w:r>
    </w:p>
    <w:p w14:paraId="067794DF" w14:textId="5B0F99F3" w:rsidR="00D377BC" w:rsidRDefault="00D377BC" w:rsidP="009E500B">
      <w:pPr>
        <w:pStyle w:val="ListParagraph"/>
        <w:numPr>
          <w:ilvl w:val="0"/>
          <w:numId w:val="26"/>
        </w:numPr>
        <w:rPr>
          <w:rFonts w:ascii="Times New Roman" w:hAnsi="Times New Roman" w:cs="Times New Roman"/>
          <w:sz w:val="24"/>
          <w:szCs w:val="24"/>
        </w:rPr>
      </w:pPr>
      <w:r>
        <w:rPr>
          <w:rFonts w:ascii="Times New Roman" w:hAnsi="Times New Roman" w:cs="Times New Roman"/>
          <w:i/>
          <w:iCs/>
          <w:sz w:val="24"/>
          <w:szCs w:val="24"/>
        </w:rPr>
        <w:t>Levine</w:t>
      </w:r>
      <w:r>
        <w:rPr>
          <w:rFonts w:ascii="Times New Roman" w:hAnsi="Times New Roman" w:cs="Times New Roman"/>
          <w:sz w:val="24"/>
          <w:szCs w:val="24"/>
        </w:rPr>
        <w:t xml:space="preserve">: </w:t>
      </w:r>
      <w:r w:rsidR="00B125CD">
        <w:rPr>
          <w:rFonts w:ascii="Times New Roman" w:hAnsi="Times New Roman" w:cs="Times New Roman"/>
          <w:sz w:val="24"/>
          <w:szCs w:val="24"/>
        </w:rPr>
        <w:t xml:space="preserve">whether the post-21 income payment </w:t>
      </w:r>
      <w:proofErr w:type="gramStart"/>
      <w:r w:rsidR="00B125CD">
        <w:rPr>
          <w:rFonts w:ascii="Times New Roman" w:hAnsi="Times New Roman" w:cs="Times New Roman"/>
          <w:sz w:val="24"/>
          <w:szCs w:val="24"/>
        </w:rPr>
        <w:t>were</w:t>
      </w:r>
      <w:proofErr w:type="gramEnd"/>
      <w:r w:rsidR="00B125CD">
        <w:rPr>
          <w:rFonts w:ascii="Times New Roman" w:hAnsi="Times New Roman" w:cs="Times New Roman"/>
          <w:sz w:val="24"/>
          <w:szCs w:val="24"/>
        </w:rPr>
        <w:t xml:space="preserve"> a present interest. The Court of Appeals reversed</w:t>
      </w:r>
      <w:r w:rsidR="001A685A">
        <w:rPr>
          <w:rFonts w:ascii="Times New Roman" w:hAnsi="Times New Roman" w:cs="Times New Roman"/>
          <w:sz w:val="24"/>
          <w:szCs w:val="24"/>
        </w:rPr>
        <w:t>. The pre-21 income interest doesn’t satisfy the full 3,000 (annual exclusion) so they don’t get to take advantage of the full annual exclusion because the pre-21 interest doesn’t equal or exceed that 3,000.</w:t>
      </w:r>
    </w:p>
    <w:p w14:paraId="0091F2AC" w14:textId="65842393" w:rsidR="001A685A" w:rsidRDefault="005623B8" w:rsidP="009E500B">
      <w:pPr>
        <w:pStyle w:val="ListParagraph"/>
        <w:numPr>
          <w:ilvl w:val="0"/>
          <w:numId w:val="26"/>
        </w:numPr>
        <w:rPr>
          <w:rFonts w:ascii="Times New Roman" w:hAnsi="Times New Roman" w:cs="Times New Roman"/>
          <w:sz w:val="24"/>
          <w:szCs w:val="24"/>
        </w:rPr>
      </w:pP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have substantial restrictions on trustee. If there are substantial restrictions it will not qualify. If you can only pay for medical pay, it will be deemed to be a substantial restriction. It can’t be paid out later. The beneficiary can also elect to keep it in the trust after he or she turns 21 but if you have the ability to elect you potentially have the ability to reach interest. </w:t>
      </w:r>
    </w:p>
    <w:p w14:paraId="1955B7B7" w14:textId="76825084" w:rsidR="00B32AB7" w:rsidRDefault="00B32AB7" w:rsidP="00B32AB7">
      <w:pPr>
        <w:rPr>
          <w:rFonts w:ascii="Times New Roman" w:hAnsi="Times New Roman" w:cs="Times New Roman"/>
          <w:sz w:val="24"/>
          <w:szCs w:val="24"/>
        </w:rPr>
      </w:pPr>
      <w:r>
        <w:rPr>
          <w:rFonts w:ascii="Times New Roman" w:hAnsi="Times New Roman" w:cs="Times New Roman"/>
          <w:sz w:val="24"/>
          <w:szCs w:val="24"/>
        </w:rPr>
        <w:t>2503(e): transfer for tuition and medical expenses directly to school and hospital or provider.</w:t>
      </w:r>
    </w:p>
    <w:p w14:paraId="0057BDB6" w14:textId="2FB4A76D" w:rsidR="00B32AB7" w:rsidRDefault="00CB342A" w:rsidP="00B32AB7">
      <w:pPr>
        <w:rPr>
          <w:rFonts w:ascii="Times New Roman" w:hAnsi="Times New Roman" w:cs="Times New Roman"/>
          <w:sz w:val="24"/>
          <w:szCs w:val="24"/>
        </w:rPr>
      </w:pPr>
      <w:r>
        <w:rPr>
          <w:rFonts w:ascii="Times New Roman" w:hAnsi="Times New Roman" w:cs="Times New Roman"/>
          <w:sz w:val="24"/>
          <w:szCs w:val="24"/>
        </w:rPr>
        <w:t>Questions</w:t>
      </w:r>
    </w:p>
    <w:p w14:paraId="4087C4B5" w14:textId="1604531A" w:rsidR="00CB342A" w:rsidRDefault="000D159B"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12 total people and if they split the </w:t>
      </w:r>
      <w:proofErr w:type="gramStart"/>
      <w:r>
        <w:rPr>
          <w:rFonts w:ascii="Times New Roman" w:hAnsi="Times New Roman" w:cs="Times New Roman"/>
          <w:sz w:val="24"/>
          <w:szCs w:val="24"/>
        </w:rPr>
        <w:t>gifts</w:t>
      </w:r>
      <w:proofErr w:type="gramEnd"/>
      <w:r>
        <w:rPr>
          <w:rFonts w:ascii="Times New Roman" w:hAnsi="Times New Roman" w:cs="Times New Roman"/>
          <w:sz w:val="24"/>
          <w:szCs w:val="24"/>
        </w:rPr>
        <w:t xml:space="preserve"> they can make 24 16,000 gifts. Easy way to get money out of the estate.</w:t>
      </w:r>
    </w:p>
    <w:p w14:paraId="3EF4DC52" w14:textId="0CE106EA" w:rsidR="000D159B" w:rsidRDefault="001D61E5"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Child 1: all is </w:t>
      </w:r>
      <w:r w:rsidR="008D0246">
        <w:rPr>
          <w:rFonts w:ascii="Times New Roman" w:hAnsi="Times New Roman" w:cs="Times New Roman"/>
          <w:sz w:val="24"/>
          <w:szCs w:val="24"/>
        </w:rPr>
        <w:t>excluded</w:t>
      </w:r>
      <w:r>
        <w:rPr>
          <w:rFonts w:ascii="Times New Roman" w:hAnsi="Times New Roman" w:cs="Times New Roman"/>
          <w:sz w:val="24"/>
          <w:szCs w:val="24"/>
        </w:rPr>
        <w:t>; Child 2: 14,000</w:t>
      </w:r>
      <w:r w:rsidR="008D0246">
        <w:rPr>
          <w:rFonts w:ascii="Times New Roman" w:hAnsi="Times New Roman" w:cs="Times New Roman"/>
          <w:sz w:val="24"/>
          <w:szCs w:val="24"/>
        </w:rPr>
        <w:t xml:space="preserve"> excluded. Parent needs to report inclusion of 1,000.</w:t>
      </w:r>
    </w:p>
    <w:p w14:paraId="2FD2EF6A" w14:textId="5385BF30" w:rsidR="008D0246" w:rsidRDefault="00E74929"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lastRenderedPageBreak/>
        <w:t xml:space="preserve">No change. It would be better to give 12,000 on </w:t>
      </w:r>
      <w:proofErr w:type="spellStart"/>
      <w:r>
        <w:rPr>
          <w:rFonts w:ascii="Times New Roman" w:hAnsi="Times New Roman" w:cs="Times New Roman"/>
          <w:sz w:val="24"/>
          <w:szCs w:val="24"/>
        </w:rPr>
        <w:t>Yr</w:t>
      </w:r>
      <w:proofErr w:type="spellEnd"/>
      <w:r>
        <w:rPr>
          <w:rFonts w:ascii="Times New Roman" w:hAnsi="Times New Roman" w:cs="Times New Roman"/>
          <w:sz w:val="24"/>
          <w:szCs w:val="24"/>
        </w:rPr>
        <w:t xml:space="preserve"> 1 and 13,000 on </w:t>
      </w:r>
      <w:proofErr w:type="spellStart"/>
      <w:r>
        <w:rPr>
          <w:rFonts w:ascii="Times New Roman" w:hAnsi="Times New Roman" w:cs="Times New Roman"/>
          <w:sz w:val="24"/>
          <w:szCs w:val="24"/>
        </w:rPr>
        <w:t>Yr</w:t>
      </w:r>
      <w:proofErr w:type="spellEnd"/>
      <w:r>
        <w:rPr>
          <w:rFonts w:ascii="Times New Roman" w:hAnsi="Times New Roman" w:cs="Times New Roman"/>
          <w:sz w:val="24"/>
          <w:szCs w:val="24"/>
        </w:rPr>
        <w:t xml:space="preserve"> 2.</w:t>
      </w:r>
    </w:p>
    <w:p w14:paraId="4D047DF0" w14:textId="0B53947C" w:rsidR="00E74929" w:rsidRDefault="0074523C"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(a) </w:t>
      </w:r>
      <w:r w:rsidR="008A747D">
        <w:rPr>
          <w:rFonts w:ascii="Times New Roman" w:hAnsi="Times New Roman" w:cs="Times New Roman"/>
          <w:sz w:val="24"/>
          <w:szCs w:val="24"/>
        </w:rPr>
        <w:t xml:space="preserve">Yes. Child has a present interest because income is paid annually to child so child has a present interest. </w:t>
      </w:r>
      <w:r>
        <w:rPr>
          <w:rFonts w:ascii="Times New Roman" w:hAnsi="Times New Roman" w:cs="Times New Roman"/>
          <w:sz w:val="24"/>
          <w:szCs w:val="24"/>
        </w:rPr>
        <w:t>(b) The gift to grandchild doesn’t qualify for annual exclusion because it is not a present interest.</w:t>
      </w:r>
    </w:p>
    <w:p w14:paraId="20741FB5" w14:textId="5441808B" w:rsidR="0074523C" w:rsidRDefault="00CB7ADA"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If there is no ability for child to actually get any money even though child is entitled to income it is not a present income because child can’t get money. </w:t>
      </w:r>
    </w:p>
    <w:p w14:paraId="6FED49E8" w14:textId="013BC93F" w:rsidR="00E018A6" w:rsidRDefault="00F00351"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 the interest of the child is going to qualify, the interest of the grandchild will not qualify.</w:t>
      </w:r>
    </w:p>
    <w:p w14:paraId="6DA42D42" w14:textId="150E61B3" w:rsidR="00F00351" w:rsidRDefault="007831C0"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Doesn’t qualify because comfort and happiness </w:t>
      </w:r>
      <w:proofErr w:type="gramStart"/>
      <w:r>
        <w:rPr>
          <w:rFonts w:ascii="Times New Roman" w:hAnsi="Times New Roman" w:cs="Times New Roman"/>
          <w:sz w:val="24"/>
          <w:szCs w:val="24"/>
        </w:rPr>
        <w:t>is</w:t>
      </w:r>
      <w:proofErr w:type="gramEnd"/>
      <w:r>
        <w:rPr>
          <w:rFonts w:ascii="Times New Roman" w:hAnsi="Times New Roman" w:cs="Times New Roman"/>
          <w:sz w:val="24"/>
          <w:szCs w:val="24"/>
        </w:rPr>
        <w:t xml:space="preserve"> not ascertainable standard</w:t>
      </w:r>
      <w:r w:rsidR="00565C12">
        <w:rPr>
          <w:rFonts w:ascii="Times New Roman" w:hAnsi="Times New Roman" w:cs="Times New Roman"/>
          <w:sz w:val="24"/>
          <w:szCs w:val="24"/>
        </w:rPr>
        <w:t>. Grandchild’s interest can defeat child’s interest so child doesn’t have a qualified interest no longer.</w:t>
      </w:r>
    </w:p>
    <w:p w14:paraId="72DCB53F" w14:textId="63C6BE8E" w:rsidR="007831C0" w:rsidRDefault="007E0BA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Qualifies because now the child has both income interest and remainder interest.</w:t>
      </w:r>
    </w:p>
    <w:p w14:paraId="5A894612" w14:textId="1CC82449" w:rsidR="00565C12" w:rsidRDefault="00237BB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Qualifies for ½ and the other ½ is going to be disallowed</w:t>
      </w:r>
    </w:p>
    <w:p w14:paraId="4524D717" w14:textId="74D8FA97" w:rsidR="00237BBE" w:rsidRDefault="004E0EFA"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 (</w:t>
      </w:r>
      <w:proofErr w:type="spellStart"/>
      <w:r>
        <w:rPr>
          <w:rFonts w:ascii="Times New Roman" w:hAnsi="Times New Roman" w:cs="Times New Roman"/>
          <w:sz w:val="24"/>
          <w:szCs w:val="24"/>
        </w:rPr>
        <w:t>Hackell</w:t>
      </w:r>
      <w:proofErr w:type="spellEnd"/>
      <w:r>
        <w:rPr>
          <w:rFonts w:ascii="Times New Roman" w:hAnsi="Times New Roman" w:cs="Times New Roman"/>
          <w:sz w:val="24"/>
          <w:szCs w:val="24"/>
        </w:rPr>
        <w:t xml:space="preserve">) you need to have some ability to actually get to your money, for present interest, </w:t>
      </w:r>
      <w:r w:rsidR="009B6B28">
        <w:rPr>
          <w:rFonts w:ascii="Times New Roman" w:hAnsi="Times New Roman" w:cs="Times New Roman"/>
          <w:sz w:val="24"/>
          <w:szCs w:val="24"/>
        </w:rPr>
        <w:t xml:space="preserve">(couldn´t force a transfer) </w:t>
      </w:r>
      <w:r>
        <w:rPr>
          <w:rFonts w:ascii="Times New Roman" w:hAnsi="Times New Roman" w:cs="Times New Roman"/>
          <w:sz w:val="24"/>
          <w:szCs w:val="24"/>
        </w:rPr>
        <w:t xml:space="preserve">otherwise it doesn’t qualify as present interest. </w:t>
      </w:r>
    </w:p>
    <w:p w14:paraId="0A9C1A5A" w14:textId="73C6CA3F" w:rsidR="004E0EFA" w:rsidRDefault="004C358F"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 Clearly qualifies because it is cash.</w:t>
      </w:r>
    </w:p>
    <w:p w14:paraId="2C49B93E" w14:textId="15F51283" w:rsidR="004C358F" w:rsidRDefault="00DB01C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 The legal guardian is different than natural guardian (parents), the legal guardian is an actual legal proceeding in the court so once you have one named you need to file in the court and the court oversees what you are doing with the money.</w:t>
      </w:r>
    </w:p>
    <w:p w14:paraId="75D3E5CE" w14:textId="77E74E5A" w:rsidR="00DB01CE" w:rsidRDefault="009B6B28"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Yes. </w:t>
      </w:r>
      <w:r w:rsidR="00D8078A">
        <w:rPr>
          <w:rFonts w:ascii="Times New Roman" w:hAnsi="Times New Roman" w:cs="Times New Roman"/>
          <w:sz w:val="24"/>
          <w:szCs w:val="24"/>
        </w:rPr>
        <w:t>Qualifies under 2503(</w:t>
      </w:r>
      <w:r w:rsidR="00043F88">
        <w:rPr>
          <w:rFonts w:ascii="Times New Roman" w:hAnsi="Times New Roman" w:cs="Times New Roman"/>
          <w:sz w:val="24"/>
          <w:szCs w:val="24"/>
        </w:rPr>
        <w:t>b</w:t>
      </w:r>
      <w:r w:rsidR="0030117B">
        <w:rPr>
          <w:rFonts w:ascii="Times New Roman" w:hAnsi="Times New Roman" w:cs="Times New Roman"/>
          <w:sz w:val="24"/>
          <w:szCs w:val="24"/>
        </w:rPr>
        <w:t>), child gets the money at 21.</w:t>
      </w:r>
    </w:p>
    <w:p w14:paraId="319E7AD1" w14:textId="33AB2600" w:rsidR="007A3DE0" w:rsidRDefault="009439D2"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 that is 2503(c).</w:t>
      </w:r>
    </w:p>
    <w:p w14:paraId="47DDA43E" w14:textId="3C27DE48" w:rsidR="009439D2" w:rsidRDefault="003E2E7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w:t>
      </w:r>
      <w:r w:rsidR="00043F88">
        <w:rPr>
          <w:rFonts w:ascii="Times New Roman" w:hAnsi="Times New Roman" w:cs="Times New Roman"/>
          <w:sz w:val="24"/>
          <w:szCs w:val="24"/>
        </w:rPr>
        <w:t xml:space="preserve"> within child discretion, but if child does that it is subject to creditors.</w: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if the </w:t>
      </w:r>
      <w:proofErr w:type="spellStart"/>
      <w:r>
        <w:rPr>
          <w:rFonts w:ascii="Times New Roman" w:hAnsi="Times New Roman" w:cs="Times New Roman"/>
          <w:sz w:val="24"/>
          <w:szCs w:val="24"/>
        </w:rPr>
        <w:t>creditos</w:t>
      </w:r>
      <w:proofErr w:type="spellEnd"/>
      <w:r>
        <w:rPr>
          <w:rFonts w:ascii="Times New Roman" w:hAnsi="Times New Roman" w:cs="Times New Roman"/>
          <w:sz w:val="24"/>
          <w:szCs w:val="24"/>
        </w:rPr>
        <w:t xml:space="preserve"> realized that it was under this discretion to keep it under the trust, they will be still available to levy the property. </w:t>
      </w:r>
    </w:p>
    <w:p w14:paraId="20BB5622" w14:textId="35BB1EB0" w:rsidR="00043F88" w:rsidRDefault="00F9106F"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The remainder interest is a future interest but the income is a present interest, so the income interest qualifies as present interest.</w:t>
      </w:r>
    </w:p>
    <w:p w14:paraId="669504A7" w14:textId="608745F3" w:rsidR="00F9106F" w:rsidRDefault="007E618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w:t>
      </w:r>
      <w:r w:rsidR="003E2E7E">
        <w:rPr>
          <w:rFonts w:ascii="Times New Roman" w:hAnsi="Times New Roman" w:cs="Times New Roman"/>
          <w:sz w:val="24"/>
          <w:szCs w:val="24"/>
        </w:rPr>
        <w:t>,</w:t>
      </w:r>
      <w:r>
        <w:rPr>
          <w:rFonts w:ascii="Times New Roman" w:hAnsi="Times New Roman" w:cs="Times New Roman"/>
          <w:sz w:val="24"/>
          <w:szCs w:val="24"/>
        </w:rPr>
        <w:t xml:space="preserve"> because it is a substantial limitation on payments that child can receive</w:t>
      </w:r>
    </w:p>
    <w:p w14:paraId="2220245B" w14:textId="5B349864" w:rsidR="007E618E" w:rsidRDefault="008B3B81"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It doesn’t work because you </w:t>
      </w:r>
      <w:r w:rsidR="00C058F4">
        <w:rPr>
          <w:rFonts w:ascii="Times New Roman" w:hAnsi="Times New Roman" w:cs="Times New Roman"/>
          <w:sz w:val="24"/>
          <w:szCs w:val="24"/>
        </w:rPr>
        <w:t>can’t</w:t>
      </w:r>
      <w:r>
        <w:rPr>
          <w:rFonts w:ascii="Times New Roman" w:hAnsi="Times New Roman" w:cs="Times New Roman"/>
          <w:sz w:val="24"/>
          <w:szCs w:val="24"/>
        </w:rPr>
        <w:t xml:space="preserve"> combine a non-qualifying interest with a qualifying interest.</w:t>
      </w:r>
    </w:p>
    <w:p w14:paraId="5FE01A9D" w14:textId="19229907" w:rsidR="008B3B81" w:rsidRDefault="00C058F4"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w:t>
      </w:r>
      <w:r w:rsidR="00B61EF4">
        <w:rPr>
          <w:rFonts w:ascii="Times New Roman" w:hAnsi="Times New Roman" w:cs="Times New Roman"/>
          <w:sz w:val="24"/>
          <w:szCs w:val="24"/>
        </w:rPr>
        <w:t xml:space="preserve"> because there is a mandatory income distribution it qualifies under 2503(b).</w:t>
      </w:r>
    </w:p>
    <w:p w14:paraId="129376ED" w14:textId="2361CB2C" w:rsidR="00B61EF4" w:rsidRDefault="009A139E"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Crummey withdrawal rights</w:t>
      </w:r>
      <w:r w:rsidR="003E2E7E">
        <w:rPr>
          <w:rFonts w:ascii="Times New Roman" w:hAnsi="Times New Roman" w:cs="Times New Roman"/>
          <w:sz w:val="24"/>
          <w:szCs w:val="24"/>
        </w:rPr>
        <w:t>.</w:t>
      </w:r>
    </w:p>
    <w:p w14:paraId="06DD4C21" w14:textId="5F55644D" w:rsidR="009A139E" w:rsidRDefault="000C59EF"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Yes</w:t>
      </w:r>
      <w:r w:rsidR="00C058F4">
        <w:rPr>
          <w:rFonts w:ascii="Times New Roman" w:hAnsi="Times New Roman" w:cs="Times New Roman"/>
          <w:sz w:val="24"/>
          <w:szCs w:val="24"/>
        </w:rPr>
        <w:t>,</w:t>
      </w:r>
      <w:r>
        <w:rPr>
          <w:rFonts w:ascii="Times New Roman" w:hAnsi="Times New Roman" w:cs="Times New Roman"/>
          <w:sz w:val="24"/>
          <w:szCs w:val="24"/>
        </w:rPr>
        <w:t xml:space="preserve"> it is still ok. </w:t>
      </w:r>
      <w:r w:rsidR="00C058F4">
        <w:rPr>
          <w:rFonts w:ascii="Times New Roman" w:hAnsi="Times New Roman" w:cs="Times New Roman"/>
          <w:sz w:val="24"/>
          <w:szCs w:val="24"/>
        </w:rPr>
        <w:t>(10 days is enough and 4 days is not)</w:t>
      </w:r>
    </w:p>
    <w:p w14:paraId="479DAD76" w14:textId="16CC3D1B" w:rsidR="000C59EF" w:rsidRDefault="001118D7"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It is a Crummey power equal to general power of appointments and when they allow it to lapse</w:t>
      </w:r>
      <w:r w:rsidR="00B10371">
        <w:rPr>
          <w:rFonts w:ascii="Times New Roman" w:hAnsi="Times New Roman" w:cs="Times New Roman"/>
          <w:sz w:val="24"/>
          <w:szCs w:val="24"/>
        </w:rPr>
        <w:t xml:space="preserve"> (5 or 5). You can fund trust with enough assets that you don’t exceed the 5 and 5. </w:t>
      </w:r>
    </w:p>
    <w:p w14:paraId="3450E91C" w14:textId="26F80A09" w:rsidR="00E41C36" w:rsidRDefault="00086612"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Yes. The parent is able to take all annual exclusions. </w:t>
      </w:r>
    </w:p>
    <w:p w14:paraId="7D8167FC" w14:textId="09467E16" w:rsidR="00577162" w:rsidRDefault="00577162"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Matter of Opinion.</w:t>
      </w:r>
    </w:p>
    <w:p w14:paraId="14A5B651" w14:textId="01CBAB90" w:rsidR="00C30728" w:rsidRDefault="00411127"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Tuition exclusion.</w:t>
      </w:r>
      <w:r w:rsidR="00C30728">
        <w:rPr>
          <w:rFonts w:ascii="Times New Roman" w:hAnsi="Times New Roman" w:cs="Times New Roman"/>
          <w:sz w:val="24"/>
          <w:szCs w:val="24"/>
        </w:rPr>
        <w:t xml:space="preserve"> </w:t>
      </w:r>
    </w:p>
    <w:p w14:paraId="767781CF" w14:textId="7D5A1FC9" w:rsidR="00C30728" w:rsidRDefault="00080815" w:rsidP="00CB342A">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Parent gave child the money</w:t>
      </w:r>
      <w:r w:rsidR="00C45AB6">
        <w:rPr>
          <w:rFonts w:ascii="Times New Roman" w:hAnsi="Times New Roman" w:cs="Times New Roman"/>
          <w:sz w:val="24"/>
          <w:szCs w:val="24"/>
        </w:rPr>
        <w:t xml:space="preserve">, the Parent makes gift of 135K. But if parent was to pay the medical bills directly it wouldn’t be a </w:t>
      </w:r>
      <w:r w:rsidR="00903C83">
        <w:rPr>
          <w:rFonts w:ascii="Times New Roman" w:hAnsi="Times New Roman" w:cs="Times New Roman"/>
          <w:sz w:val="24"/>
          <w:szCs w:val="24"/>
        </w:rPr>
        <w:t>gift.</w:t>
      </w:r>
    </w:p>
    <w:p w14:paraId="05825F9A" w14:textId="565C2358" w:rsidR="00903C83" w:rsidRDefault="00903C83" w:rsidP="00903C83">
      <w:pPr>
        <w:rPr>
          <w:rFonts w:ascii="Times New Roman" w:hAnsi="Times New Roman" w:cs="Times New Roman"/>
          <w:b/>
          <w:bCs/>
          <w:i/>
          <w:iCs/>
          <w:sz w:val="24"/>
          <w:szCs w:val="24"/>
          <w:u w:val="single"/>
        </w:rPr>
      </w:pPr>
      <w:r>
        <w:rPr>
          <w:rFonts w:ascii="Times New Roman" w:hAnsi="Times New Roman" w:cs="Times New Roman"/>
          <w:b/>
          <w:bCs/>
          <w:i/>
          <w:iCs/>
          <w:sz w:val="24"/>
          <w:szCs w:val="24"/>
          <w:u w:val="single"/>
        </w:rPr>
        <w:t>Transfer Made Within Three Years of Death</w:t>
      </w:r>
    </w:p>
    <w:p w14:paraId="27C4B81E" w14:textId="6429C4AF" w:rsidR="00903C83" w:rsidRDefault="00903C83" w:rsidP="00903C83">
      <w:pPr>
        <w:rPr>
          <w:rFonts w:ascii="Times New Roman" w:hAnsi="Times New Roman" w:cs="Times New Roman"/>
          <w:sz w:val="24"/>
          <w:szCs w:val="24"/>
        </w:rPr>
      </w:pPr>
      <w:r>
        <w:rPr>
          <w:rFonts w:ascii="Times New Roman" w:hAnsi="Times New Roman" w:cs="Times New Roman"/>
          <w:sz w:val="24"/>
          <w:szCs w:val="24"/>
        </w:rPr>
        <w:lastRenderedPageBreak/>
        <w:t xml:space="preserve">§ 2035 requires inclusion of three years </w:t>
      </w:r>
      <w:r w:rsidR="000A076E">
        <w:rPr>
          <w:rFonts w:ascii="Times New Roman" w:hAnsi="Times New Roman" w:cs="Times New Roman"/>
          <w:sz w:val="24"/>
          <w:szCs w:val="24"/>
        </w:rPr>
        <w:t xml:space="preserve">of gifts before death. </w:t>
      </w:r>
      <w:proofErr w:type="gramStart"/>
      <w:r w:rsidR="000A076E">
        <w:rPr>
          <w:rFonts w:ascii="Times New Roman" w:hAnsi="Times New Roman" w:cs="Times New Roman"/>
          <w:sz w:val="24"/>
          <w:szCs w:val="24"/>
        </w:rPr>
        <w:t>So</w:t>
      </w:r>
      <w:proofErr w:type="gramEnd"/>
      <w:r w:rsidR="000A076E">
        <w:rPr>
          <w:rFonts w:ascii="Times New Roman" w:hAnsi="Times New Roman" w:cs="Times New Roman"/>
          <w:sz w:val="24"/>
          <w:szCs w:val="24"/>
        </w:rPr>
        <w:t xml:space="preserve"> if you transfer a life insurance policy within three years of death it is includable. </w:t>
      </w:r>
      <w:r w:rsidR="006A611C">
        <w:rPr>
          <w:rFonts w:ascii="Times New Roman" w:hAnsi="Times New Roman" w:cs="Times New Roman"/>
          <w:sz w:val="24"/>
          <w:szCs w:val="24"/>
        </w:rPr>
        <w:t xml:space="preserve">But it is not all transfers, only those transfers not otherwise includable. </w:t>
      </w:r>
    </w:p>
    <w:p w14:paraId="01F25EB3" w14:textId="156664D7" w:rsidR="00FA2ED9" w:rsidRDefault="00F95C52" w:rsidP="00EE7FE2">
      <w:pPr>
        <w:rPr>
          <w:rFonts w:ascii="Times New Roman" w:hAnsi="Times New Roman" w:cs="Times New Roman"/>
          <w:sz w:val="24"/>
          <w:szCs w:val="24"/>
        </w:rPr>
      </w:pPr>
      <w:r>
        <w:rPr>
          <w:rFonts w:ascii="Times New Roman" w:hAnsi="Times New Roman" w:cs="Times New Roman"/>
          <w:sz w:val="24"/>
          <w:szCs w:val="24"/>
        </w:rPr>
        <w:t>Gifts within three years if you actually paid the tax, they are trying to equal out so by including tax it is making it inclusive, so you pay more tax.</w:t>
      </w:r>
    </w:p>
    <w:p w14:paraId="14373C4A" w14:textId="389547A4" w:rsidR="00F95C52" w:rsidRDefault="00C8084C" w:rsidP="00EE7FE2">
      <w:pPr>
        <w:rPr>
          <w:rFonts w:ascii="Times New Roman" w:hAnsi="Times New Roman" w:cs="Times New Roman"/>
          <w:sz w:val="24"/>
          <w:szCs w:val="24"/>
        </w:rPr>
      </w:pPr>
      <w:r>
        <w:rPr>
          <w:rFonts w:ascii="Times New Roman" w:hAnsi="Times New Roman" w:cs="Times New Roman"/>
          <w:sz w:val="24"/>
          <w:szCs w:val="24"/>
        </w:rPr>
        <w:t xml:space="preserve">Entire amount is includable. </w:t>
      </w:r>
    </w:p>
    <w:p w14:paraId="51EA31E6" w14:textId="73529B04" w:rsidR="009E0822" w:rsidRDefault="00FF1C79" w:rsidP="00FF1C79">
      <w:pPr>
        <w:pStyle w:val="ListParagraph"/>
        <w:numPr>
          <w:ilvl w:val="0"/>
          <w:numId w:val="28"/>
        </w:numPr>
        <w:rPr>
          <w:rFonts w:ascii="Times New Roman" w:hAnsi="Times New Roman" w:cs="Times New Roman"/>
          <w:sz w:val="24"/>
          <w:szCs w:val="24"/>
        </w:rPr>
      </w:pPr>
      <w:r>
        <w:rPr>
          <w:rFonts w:ascii="Times New Roman" w:hAnsi="Times New Roman" w:cs="Times New Roman"/>
          <w:i/>
          <w:iCs/>
          <w:sz w:val="24"/>
          <w:szCs w:val="24"/>
        </w:rPr>
        <w:t>Dewitt</w:t>
      </w:r>
      <w:r>
        <w:rPr>
          <w:rFonts w:ascii="Times New Roman" w:hAnsi="Times New Roman" w:cs="Times New Roman"/>
          <w:sz w:val="24"/>
          <w:szCs w:val="24"/>
        </w:rPr>
        <w:t>: it is to the IRS’ benefit to include the full amount that went into the trust. Today assets will worth more</w:t>
      </w:r>
      <w:r w:rsidR="00A57BE0">
        <w:rPr>
          <w:rFonts w:ascii="Times New Roman" w:hAnsi="Times New Roman" w:cs="Times New Roman"/>
          <w:sz w:val="24"/>
          <w:szCs w:val="24"/>
        </w:rPr>
        <w:t xml:space="preserve">, by </w:t>
      </w:r>
      <w:proofErr w:type="spellStart"/>
      <w:r w:rsidR="00A57BE0">
        <w:rPr>
          <w:rFonts w:ascii="Times New Roman" w:hAnsi="Times New Roman" w:cs="Times New Roman"/>
          <w:sz w:val="24"/>
          <w:szCs w:val="24"/>
        </w:rPr>
        <w:t>loosing</w:t>
      </w:r>
      <w:proofErr w:type="spellEnd"/>
      <w:r w:rsidR="00A57BE0">
        <w:rPr>
          <w:rFonts w:ascii="Times New Roman" w:hAnsi="Times New Roman" w:cs="Times New Roman"/>
          <w:sz w:val="24"/>
          <w:szCs w:val="24"/>
        </w:rPr>
        <w:t xml:space="preserve">, they are </w:t>
      </w:r>
      <w:proofErr w:type="spellStart"/>
      <w:r w:rsidR="00A57BE0">
        <w:rPr>
          <w:rFonts w:ascii="Times New Roman" w:hAnsi="Times New Roman" w:cs="Times New Roman"/>
          <w:sz w:val="24"/>
          <w:szCs w:val="24"/>
        </w:rPr>
        <w:t>valuating</w:t>
      </w:r>
      <w:proofErr w:type="spellEnd"/>
      <w:r w:rsidR="00A57BE0">
        <w:rPr>
          <w:rFonts w:ascii="Times New Roman" w:hAnsi="Times New Roman" w:cs="Times New Roman"/>
          <w:sz w:val="24"/>
          <w:szCs w:val="24"/>
        </w:rPr>
        <w:t xml:space="preserve"> the asset at time of death.</w:t>
      </w:r>
    </w:p>
    <w:p w14:paraId="4311E1FD" w14:textId="48275A56" w:rsidR="00A57BE0" w:rsidRDefault="007E3BBE" w:rsidP="00FF1C79">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 xml:space="preserve">TAM 9729005: </w:t>
      </w:r>
      <w:r w:rsidR="003B1BBD">
        <w:rPr>
          <w:rFonts w:ascii="Times New Roman" w:hAnsi="Times New Roman" w:cs="Times New Roman"/>
          <w:sz w:val="24"/>
          <w:szCs w:val="24"/>
        </w:rPr>
        <w:t>they create a trust, the next day the wife creates trust that is the exact same amount of money and then he gives her the money to pay the tax so the question is if it becomes taxed paid by him within three years of death so that it is includable</w:t>
      </w:r>
      <w:r w:rsidR="00B41EC9">
        <w:rPr>
          <w:rFonts w:ascii="Times New Roman" w:hAnsi="Times New Roman" w:cs="Times New Roman"/>
          <w:sz w:val="24"/>
          <w:szCs w:val="24"/>
        </w:rPr>
        <w:t>, it is includable under 2035(b).</w:t>
      </w:r>
    </w:p>
    <w:p w14:paraId="4C9205F4" w14:textId="77777777" w:rsidR="00F81306" w:rsidRDefault="00E3340A" w:rsidP="00FF1C79">
      <w:pPr>
        <w:pStyle w:val="ListParagraph"/>
        <w:numPr>
          <w:ilvl w:val="0"/>
          <w:numId w:val="28"/>
        </w:numPr>
        <w:rPr>
          <w:rFonts w:ascii="Times New Roman" w:hAnsi="Times New Roman" w:cs="Times New Roman"/>
          <w:sz w:val="24"/>
          <w:szCs w:val="24"/>
        </w:rPr>
      </w:pPr>
      <w:r>
        <w:rPr>
          <w:rFonts w:ascii="Times New Roman" w:hAnsi="Times New Roman" w:cs="Times New Roman"/>
          <w:i/>
          <w:iCs/>
          <w:sz w:val="24"/>
          <w:szCs w:val="24"/>
        </w:rPr>
        <w:t>Sachs</w:t>
      </w:r>
      <w:r>
        <w:rPr>
          <w:rFonts w:ascii="Times New Roman" w:hAnsi="Times New Roman" w:cs="Times New Roman"/>
          <w:sz w:val="24"/>
          <w:szCs w:val="24"/>
        </w:rPr>
        <w:t xml:space="preserve">: </w:t>
      </w:r>
      <w:r w:rsidR="00F81306">
        <w:rPr>
          <w:rFonts w:ascii="Times New Roman" w:hAnsi="Times New Roman" w:cs="Times New Roman"/>
          <w:sz w:val="24"/>
          <w:szCs w:val="24"/>
        </w:rPr>
        <w:t xml:space="preserve">net gifts are includable. The decedent is deemed to pay the tax, you </w:t>
      </w:r>
      <w:proofErr w:type="spellStart"/>
      <w:proofErr w:type="gramStart"/>
      <w:r w:rsidR="00F81306">
        <w:rPr>
          <w:rFonts w:ascii="Times New Roman" w:hAnsi="Times New Roman" w:cs="Times New Roman"/>
          <w:sz w:val="24"/>
          <w:szCs w:val="24"/>
        </w:rPr>
        <w:t>cant</w:t>
      </w:r>
      <w:proofErr w:type="spellEnd"/>
      <w:proofErr w:type="gramEnd"/>
      <w:r w:rsidR="00F81306">
        <w:rPr>
          <w:rFonts w:ascii="Times New Roman" w:hAnsi="Times New Roman" w:cs="Times New Roman"/>
          <w:sz w:val="24"/>
          <w:szCs w:val="24"/>
        </w:rPr>
        <w:t xml:space="preserve"> make a net gift and claim the tax is not includable. </w:t>
      </w:r>
    </w:p>
    <w:p w14:paraId="440AAA30" w14:textId="43A1F7BD" w:rsidR="00485189" w:rsidRDefault="00F81306" w:rsidP="00485189">
      <w:pPr>
        <w:pStyle w:val="ListParagraph"/>
        <w:numPr>
          <w:ilvl w:val="0"/>
          <w:numId w:val="28"/>
        </w:numPr>
        <w:rPr>
          <w:rFonts w:ascii="Times New Roman" w:hAnsi="Times New Roman" w:cs="Times New Roman"/>
          <w:sz w:val="24"/>
          <w:szCs w:val="24"/>
        </w:rPr>
      </w:pPr>
      <w:r>
        <w:rPr>
          <w:rFonts w:ascii="Times New Roman" w:hAnsi="Times New Roman" w:cs="Times New Roman"/>
          <w:i/>
          <w:iCs/>
          <w:sz w:val="24"/>
          <w:szCs w:val="24"/>
        </w:rPr>
        <w:t>Steinberg</w:t>
      </w:r>
      <w:r>
        <w:rPr>
          <w:rFonts w:ascii="Times New Roman" w:hAnsi="Times New Roman" w:cs="Times New Roman"/>
          <w:sz w:val="24"/>
          <w:szCs w:val="24"/>
        </w:rPr>
        <w:t>: Fairly recent case that says that the amount of the gift is included to reduce</w:t>
      </w:r>
      <w:r w:rsidR="00571672">
        <w:rPr>
          <w:rFonts w:ascii="Times New Roman" w:hAnsi="Times New Roman" w:cs="Times New Roman"/>
          <w:sz w:val="24"/>
          <w:szCs w:val="24"/>
        </w:rPr>
        <w:t xml:space="preserve"> the amount of the donor’s taxable gift under § 2512(b).</w:t>
      </w:r>
    </w:p>
    <w:p w14:paraId="37A9DC43" w14:textId="144D7915" w:rsidR="00485189" w:rsidRDefault="001C5AA6" w:rsidP="00485189">
      <w:pPr>
        <w:rPr>
          <w:rFonts w:ascii="Times New Roman" w:hAnsi="Times New Roman" w:cs="Times New Roman"/>
          <w:b/>
          <w:bCs/>
          <w:sz w:val="24"/>
          <w:szCs w:val="24"/>
        </w:rPr>
      </w:pPr>
      <w:r>
        <w:rPr>
          <w:rFonts w:ascii="Times New Roman" w:hAnsi="Times New Roman" w:cs="Times New Roman"/>
          <w:b/>
          <w:bCs/>
          <w:sz w:val="24"/>
          <w:szCs w:val="24"/>
        </w:rPr>
        <w:t>Generation Skipping Transfer Tax</w:t>
      </w:r>
    </w:p>
    <w:p w14:paraId="7B2ACAA8" w14:textId="7CEE784B" w:rsidR="001C5AA6" w:rsidRDefault="00121621" w:rsidP="001C5AA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Came about in 1967 because otherwise prior to 1967 you could, if you had a lot of money, give all your money to grandchild and </w:t>
      </w:r>
      <w:r w:rsidR="00B106A0">
        <w:rPr>
          <w:rFonts w:ascii="Times New Roman" w:hAnsi="Times New Roman" w:cs="Times New Roman"/>
          <w:sz w:val="24"/>
          <w:szCs w:val="24"/>
        </w:rPr>
        <w:t>you would only pay gift and estate tax to one generation. The GST tax came about so that you would be taxed at every generation, that is the policy behind it. Now with the exemption being so high, each person gets 12.06M of GST exemption, and the name of the game is having a set up where it is GST exempt. The key is setting up an irrevocable trust, making a gift and allocating GST exemption.</w:t>
      </w:r>
    </w:p>
    <w:p w14:paraId="6389D73C" w14:textId="23D4F6C1" w:rsidR="00C606DB" w:rsidRDefault="00C606DB" w:rsidP="001C5AA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GST can be very costly, not the same as the estate tax, if you used GST exemption you have to pay both estate or gift tax and GST tax.</w:t>
      </w:r>
    </w:p>
    <w:p w14:paraId="3C0B11F8" w14:textId="335F3482" w:rsidR="00C606DB" w:rsidRDefault="003773F2" w:rsidP="001C5AA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GST exemption: equals whatever the estate and gift tax exemption is, each person currently has 12M of GST exemption and there is a flat rate of 40%, so this can get expensive. Even if people hate their kids, when you run the math on GST exemption and how much it is going to cost you no one would leave property in excess of exemption to grandchildren or more remote descendants.</w:t>
      </w:r>
    </w:p>
    <w:p w14:paraId="666E2D00" w14:textId="50A4C660" w:rsidR="003773F2" w:rsidRDefault="00CF4AC4" w:rsidP="001C5AA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Example on page 677: </w:t>
      </w:r>
    </w:p>
    <w:p w14:paraId="5C5B3C65" w14:textId="15A22A6B" w:rsidR="007A2486" w:rsidRDefault="007A2486"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Parent is going to transfer 250K into trust that is for the benefit of income to son and then to grandchild. Son will be trustee and have special power of appointment at death (any power that is not a general power of appointment). </w:t>
      </w:r>
      <w:r w:rsidR="00095D51">
        <w:rPr>
          <w:rFonts w:ascii="Times New Roman" w:hAnsi="Times New Roman" w:cs="Times New Roman"/>
          <w:sz w:val="24"/>
          <w:szCs w:val="24"/>
        </w:rPr>
        <w:t xml:space="preserve">Son will also have special power of appointment during lifetime and will be able to pay himself for HEMS. In addition, the </w:t>
      </w:r>
      <w:proofErr w:type="gramStart"/>
      <w:r w:rsidR="00095D51">
        <w:rPr>
          <w:rFonts w:ascii="Times New Roman" w:hAnsi="Times New Roman" w:cs="Times New Roman"/>
          <w:sz w:val="24"/>
          <w:szCs w:val="24"/>
        </w:rPr>
        <w:t>Son</w:t>
      </w:r>
      <w:proofErr w:type="gramEnd"/>
      <w:r w:rsidR="00095D51">
        <w:rPr>
          <w:rFonts w:ascii="Times New Roman" w:hAnsi="Times New Roman" w:cs="Times New Roman"/>
          <w:sz w:val="24"/>
          <w:szCs w:val="24"/>
        </w:rPr>
        <w:t xml:space="preserve"> is going to be able to withdraw each year the greater of 5,000 or 5% of corpus. Also, the independent trustee is going to </w:t>
      </w:r>
      <w:r w:rsidR="008921A7">
        <w:rPr>
          <w:rFonts w:ascii="Times New Roman" w:hAnsi="Times New Roman" w:cs="Times New Roman"/>
          <w:sz w:val="24"/>
          <w:szCs w:val="24"/>
        </w:rPr>
        <w:t>be appointed by Son.</w:t>
      </w:r>
    </w:p>
    <w:p w14:paraId="7E7B386E" w14:textId="1C9B7D55" w:rsidR="00095D51" w:rsidRDefault="0033034E"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None of the powers result in inclusion in the </w:t>
      </w:r>
      <w:proofErr w:type="gramStart"/>
      <w:r>
        <w:rPr>
          <w:rFonts w:ascii="Times New Roman" w:hAnsi="Times New Roman" w:cs="Times New Roman"/>
          <w:sz w:val="24"/>
          <w:szCs w:val="24"/>
        </w:rPr>
        <w:t>sons</w:t>
      </w:r>
      <w:proofErr w:type="gramEnd"/>
      <w:r>
        <w:rPr>
          <w:rFonts w:ascii="Times New Roman" w:hAnsi="Times New Roman" w:cs="Times New Roman"/>
          <w:sz w:val="24"/>
          <w:szCs w:val="24"/>
        </w:rPr>
        <w:t xml:space="preserve"> gross estate. The son can have that much flexibility and still not have inclusion in gross estate. </w:t>
      </w:r>
    </w:p>
    <w:p w14:paraId="1423EDBD" w14:textId="43501C91" w:rsidR="0033034E" w:rsidRDefault="00946B2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If you have ability to manage trust investments it doesn’t result in inclusion. Special power of appointment during lifetime doesn’t result in inclusion. Special power of appointment at death doesn’t result in inclusion. </w:t>
      </w:r>
    </w:p>
    <w:p w14:paraId="7364ACBB" w14:textId="7E86D683" w:rsidR="00946B24" w:rsidRDefault="00946B2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S is the trustee and he can pay himself for HEMS, but these are ascertainable standards that result in no inclusion.</w:t>
      </w:r>
    </w:p>
    <w:p w14:paraId="15E05B00" w14:textId="6E9F7A40" w:rsidR="00946B24" w:rsidRDefault="00DE316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The ability to withdraw the 5 or 5 do not result in inclusion.</w:t>
      </w:r>
    </w:p>
    <w:p w14:paraId="7721D4B2" w14:textId="7B4558D7" w:rsidR="00DE3164" w:rsidRDefault="00DE316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Independent trustee can pay for interest is not going to result in inclusion.</w:t>
      </w:r>
    </w:p>
    <w:p w14:paraId="2E6E2B84" w14:textId="0ACBB473" w:rsidR="00DE3164" w:rsidRDefault="00DE316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Broad range of powers and son can still be trustee and have power to appoint and remove trustee because he is limited by HEMS.</w:t>
      </w:r>
    </w:p>
    <w:p w14:paraId="43D64FBB" w14:textId="180726A1" w:rsidR="00DE3164" w:rsidRDefault="00DE3164"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Key to this is son can have all those powers, and that is assuming dad transfers 10M in the trust and allocates GST tax exemption</w:t>
      </w:r>
      <w:r w:rsidR="0079112F">
        <w:rPr>
          <w:rFonts w:ascii="Times New Roman" w:hAnsi="Times New Roman" w:cs="Times New Roman"/>
          <w:sz w:val="24"/>
          <w:szCs w:val="24"/>
        </w:rPr>
        <w:t xml:space="preserve"> and gift tax exemption no gift tax consequences and no estate tax consequences when son dies.</w:t>
      </w:r>
    </w:p>
    <w:p w14:paraId="6561A230" w14:textId="53A5499F" w:rsidR="0079112F" w:rsidRDefault="0079112F"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It is important to have a GST exempt trust.</w:t>
      </w:r>
    </w:p>
    <w:p w14:paraId="07062B1D" w14:textId="6E9E8629" w:rsidR="0079112F" w:rsidRDefault="0079112F" w:rsidP="007A2486">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You can get a lot of money into these irrevocable trusts. 10M of assets as a gift you can sell other assets at a discount so these types of </w:t>
      </w:r>
      <w:proofErr w:type="gramStart"/>
      <w:r>
        <w:rPr>
          <w:rFonts w:ascii="Times New Roman" w:hAnsi="Times New Roman" w:cs="Times New Roman"/>
          <w:sz w:val="24"/>
          <w:szCs w:val="24"/>
        </w:rPr>
        <w:t>long term</w:t>
      </w:r>
      <w:proofErr w:type="gramEnd"/>
      <w:r>
        <w:rPr>
          <w:rFonts w:ascii="Times New Roman" w:hAnsi="Times New Roman" w:cs="Times New Roman"/>
          <w:sz w:val="24"/>
          <w:szCs w:val="24"/>
        </w:rPr>
        <w:t xml:space="preserve"> trusts are what people use to get significant amounts of money outside the realms of gift and estate tax.</w:t>
      </w:r>
    </w:p>
    <w:p w14:paraId="2D99C497" w14:textId="78A8523C" w:rsidR="00536263" w:rsidRDefault="00C86EA1" w:rsidP="00C86EA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What is the GST tax:</w:t>
      </w:r>
      <w:r w:rsidR="00536263">
        <w:rPr>
          <w:rFonts w:ascii="Times New Roman" w:hAnsi="Times New Roman" w:cs="Times New Roman"/>
          <w:sz w:val="24"/>
          <w:szCs w:val="24"/>
        </w:rPr>
        <w:t xml:space="preserve"> it is a flat rate of 40%, and because of the different types of transfers it borders in 90 or 95% as to what the actual effective tax rate. Nobody wants to pay GST tax. </w:t>
      </w:r>
    </w:p>
    <w:p w14:paraId="528DB486" w14:textId="54E8036E" w:rsidR="0079112F" w:rsidRDefault="00536263" w:rsidP="00C86EA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You have three types of GST:</w:t>
      </w:r>
    </w:p>
    <w:p w14:paraId="4A6D7625" w14:textId="14107276" w:rsidR="00536263" w:rsidRDefault="002971D5" w:rsidP="005362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Direct Skip: is a transfer of an interest in property to a skip person that is subject to the gift tax or estate tax. 2612(c)(1).</w:t>
      </w:r>
    </w:p>
    <w:p w14:paraId="5603E3B8" w14:textId="2B0FF85D" w:rsidR="002971D5" w:rsidRDefault="002971D5" w:rsidP="002971D5">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The direct skip has to be subject to gift or estate tax in order for it to be a direct skip for GST purposes. If you represent international clients, they can transfer non-US situs assets, not be subject to the gift tax and if you are not subject to the gift tax you are not subject to the GST tax. Non-US persons have a very unique opportunity in that they are not limited to 12M exemption as long as they have non-US Situs assets.</w:t>
      </w:r>
    </w:p>
    <w:p w14:paraId="1EB7D783" w14:textId="491BDBFF" w:rsidR="00A537D8" w:rsidRDefault="00D109E7" w:rsidP="002971D5">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Direct Skip: transfer to skip person subject to Gift or estate tax.</w:t>
      </w:r>
    </w:p>
    <w:p w14:paraId="4CD3B056" w14:textId="0253E71A" w:rsidR="00D109E7" w:rsidRDefault="00D109E7" w:rsidP="002971D5">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Skip Person: anyone that is t</w:t>
      </w:r>
      <w:r w:rsidR="007D0F4F">
        <w:rPr>
          <w:rFonts w:ascii="Times New Roman" w:hAnsi="Times New Roman" w:cs="Times New Roman"/>
          <w:sz w:val="24"/>
          <w:szCs w:val="24"/>
        </w:rPr>
        <w:t xml:space="preserve">wo or more generations below transferor. Based upon the generations if you are a descendant or have a relation to that person. Based on years if not a descendant of that person. </w:t>
      </w:r>
      <w:proofErr w:type="gramStart"/>
      <w:r w:rsidR="007D0F4F">
        <w:rPr>
          <w:rFonts w:ascii="Times New Roman" w:hAnsi="Times New Roman" w:cs="Times New Roman"/>
          <w:sz w:val="24"/>
          <w:szCs w:val="24"/>
        </w:rPr>
        <w:t>Also</w:t>
      </w:r>
      <w:proofErr w:type="gramEnd"/>
      <w:r w:rsidR="007D0F4F">
        <w:rPr>
          <w:rFonts w:ascii="Times New Roman" w:hAnsi="Times New Roman" w:cs="Times New Roman"/>
          <w:sz w:val="24"/>
          <w:szCs w:val="24"/>
        </w:rPr>
        <w:t xml:space="preserve"> a Skip Person can be a trust depending on beneficiaries (if beneficiaries are only Skip Persons).</w:t>
      </w:r>
    </w:p>
    <w:p w14:paraId="46700FC6" w14:textId="72283B2D" w:rsidR="002971D5" w:rsidRDefault="002971D5" w:rsidP="005362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Taxable Termination</w:t>
      </w:r>
    </w:p>
    <w:p w14:paraId="0C731461" w14:textId="6C83DB1F" w:rsidR="00627157" w:rsidRDefault="00627157" w:rsidP="00627157">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Termination of an interest unless after the termination a non-skip person has an interest or at no time can a distribution be made to a skip person. 2612(a)(1).</w:t>
      </w:r>
    </w:p>
    <w:p w14:paraId="24AB1512" w14:textId="2510AF1A" w:rsidR="00627157" w:rsidRDefault="00627157" w:rsidP="00627157">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Example: trust to child for life, then to grandchild. Child is not a skip person but when child dies there will</w:t>
      </w:r>
      <w:r w:rsidR="004511FC">
        <w:rPr>
          <w:rFonts w:ascii="Times New Roman" w:hAnsi="Times New Roman" w:cs="Times New Roman"/>
          <w:sz w:val="24"/>
          <w:szCs w:val="24"/>
        </w:rPr>
        <w:t xml:space="preserve"> be a taxable termination, child is beneficiary is not GST but when child dies there is in essence a GST because grandchild is the only person.</w:t>
      </w:r>
    </w:p>
    <w:p w14:paraId="55DE01CD" w14:textId="0C1A2BED" w:rsidR="002971D5" w:rsidRDefault="002971D5" w:rsidP="005362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Taxable Distribution</w:t>
      </w:r>
    </w:p>
    <w:p w14:paraId="6313CE68" w14:textId="4DD138B4" w:rsidR="004511FC" w:rsidRDefault="004511FC" w:rsidP="004511FC">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Distribution from trust to a skip person. If you have a donor to the child for life then to grandchild, if income can be paid to </w:t>
      </w:r>
      <w:proofErr w:type="gramStart"/>
      <w:r>
        <w:rPr>
          <w:rFonts w:ascii="Times New Roman" w:hAnsi="Times New Roman" w:cs="Times New Roman"/>
          <w:sz w:val="24"/>
          <w:szCs w:val="24"/>
        </w:rPr>
        <w:t>grandchild</w:t>
      </w:r>
      <w:proofErr w:type="gramEnd"/>
      <w:r>
        <w:rPr>
          <w:rFonts w:ascii="Times New Roman" w:hAnsi="Times New Roman" w:cs="Times New Roman"/>
          <w:sz w:val="24"/>
          <w:szCs w:val="24"/>
        </w:rPr>
        <w:t xml:space="preserve"> then that will be a taxable distribution, if there is both a taxable distribution and taxable termination it will be deemed a taxable termination.</w:t>
      </w:r>
    </w:p>
    <w:p w14:paraId="6E792EE6" w14:textId="6B90E6A1" w:rsidR="004511FC" w:rsidRDefault="00CD051E" w:rsidP="00CD051E">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Transferor: donor at life, decedent at death.</w:t>
      </w:r>
    </w:p>
    <w:p w14:paraId="5DEA29D0" w14:textId="30ECA8ED" w:rsidR="00CD051E" w:rsidRDefault="00CD051E" w:rsidP="00CD051E">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GST election is made on gift tax return if donor or estate tax return if decedent.</w:t>
      </w:r>
    </w:p>
    <w:p w14:paraId="02194F03" w14:textId="09487D76" w:rsidR="00CD051E" w:rsidRDefault="00CD051E" w:rsidP="00CD051E">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Qualified terminable interest property: </w:t>
      </w:r>
      <w:r w:rsidR="006A65A6">
        <w:rPr>
          <w:rFonts w:ascii="Times New Roman" w:hAnsi="Times New Roman" w:cs="Times New Roman"/>
          <w:sz w:val="24"/>
          <w:szCs w:val="24"/>
        </w:rPr>
        <w:t xml:space="preserve">Q-Term trust qualifies for </w:t>
      </w:r>
      <w:proofErr w:type="spellStart"/>
      <w:r w:rsidR="006A65A6">
        <w:rPr>
          <w:rFonts w:ascii="Times New Roman" w:hAnsi="Times New Roman" w:cs="Times New Roman"/>
          <w:sz w:val="24"/>
          <w:szCs w:val="24"/>
        </w:rPr>
        <w:t>maritable</w:t>
      </w:r>
      <w:proofErr w:type="spellEnd"/>
      <w:r w:rsidR="006A65A6">
        <w:rPr>
          <w:rFonts w:ascii="Times New Roman" w:hAnsi="Times New Roman" w:cs="Times New Roman"/>
          <w:sz w:val="24"/>
          <w:szCs w:val="24"/>
        </w:rPr>
        <w:t xml:space="preserve"> deduction and the executor has made a QTIP exception. When the second spouse dies the property is always includable in surviving </w:t>
      </w:r>
      <w:proofErr w:type="gramStart"/>
      <w:r w:rsidR="006A65A6">
        <w:rPr>
          <w:rFonts w:ascii="Times New Roman" w:hAnsi="Times New Roman" w:cs="Times New Roman"/>
          <w:sz w:val="24"/>
          <w:szCs w:val="24"/>
        </w:rPr>
        <w:t>spouses</w:t>
      </w:r>
      <w:proofErr w:type="gramEnd"/>
      <w:r w:rsidR="006A65A6">
        <w:rPr>
          <w:rFonts w:ascii="Times New Roman" w:hAnsi="Times New Roman" w:cs="Times New Roman"/>
          <w:sz w:val="24"/>
          <w:szCs w:val="24"/>
        </w:rPr>
        <w:t xml:space="preserve"> gross estate. And in a Reverse Q-TIP election whereby the first spouse is still the transferor for GST tax purposes. What this means is that the first spouse dies with 12M worth of exemption, you can allocate the exemption to marital trust and when the spouse dies without the reverse Q-TIP you only get one GST exemption, so by making a reverse Q-TIP you have part of the marital trust that is GST exempt and part that is not. While the estate tax exemption carries over to the second spouse, the GST exemption does not carry over in the absence of reverse Q-TIP election. </w:t>
      </w:r>
    </w:p>
    <w:p w14:paraId="3D01BBE9" w14:textId="1440FB81" w:rsidR="00E2304C" w:rsidRDefault="003F556E" w:rsidP="003F556E">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You can allocate if you have a credit shelter trust or used the first spouse exemption you can make a family trust and allocate the GST to that family trust.</w:t>
      </w:r>
      <w:r w:rsidR="00D20AD4">
        <w:rPr>
          <w:rFonts w:ascii="Times New Roman" w:hAnsi="Times New Roman" w:cs="Times New Roman"/>
          <w:sz w:val="24"/>
          <w:szCs w:val="24"/>
        </w:rPr>
        <w:t xml:space="preserve"> You have a choice to allocating it to the marital trust or family trust and have to take a look realistically at what assets are in what trust and if you funding the family trust with $10M of assets, that will be $100M and it is better to have those GST allocated in the first death because the increase of value is escaping it.</w:t>
      </w:r>
    </w:p>
    <w:p w14:paraId="4F026EB0" w14:textId="6DC5DE98" w:rsidR="003F556E" w:rsidRDefault="00EB00C0" w:rsidP="00F848C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Generation Assignments: if two or more generations below, SKIP PERSON, so they can pair you to lineal descendant of grandparent and see where you are in the scale of descendants. A grandchild is a skip person, </w:t>
      </w:r>
      <w:proofErr w:type="spellStart"/>
      <w:r>
        <w:rPr>
          <w:rFonts w:ascii="Times New Roman" w:hAnsi="Times New Roman" w:cs="Times New Roman"/>
          <w:sz w:val="24"/>
          <w:szCs w:val="24"/>
        </w:rPr>
        <w:t>grangrandchild</w:t>
      </w:r>
      <w:proofErr w:type="spellEnd"/>
      <w:r>
        <w:rPr>
          <w:rFonts w:ascii="Times New Roman" w:hAnsi="Times New Roman" w:cs="Times New Roman"/>
          <w:sz w:val="24"/>
          <w:szCs w:val="24"/>
        </w:rPr>
        <w:t xml:space="preserve"> is a skip person, …. If not same family, different generations based on how old you are. </w:t>
      </w:r>
      <w:r w:rsidR="00B14908">
        <w:rPr>
          <w:rFonts w:ascii="Times New Roman" w:hAnsi="Times New Roman" w:cs="Times New Roman"/>
          <w:sz w:val="24"/>
          <w:szCs w:val="24"/>
        </w:rPr>
        <w:t>In terms of years, between 12 ½ and 27 ½ will be first generation and 37 ½ and 57 ½ is the second generation.</w:t>
      </w:r>
    </w:p>
    <w:p w14:paraId="5AF95059" w14:textId="65D2DD57" w:rsidR="00B14908" w:rsidRDefault="00B14908" w:rsidP="00F848C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Exceptions</w:t>
      </w:r>
    </w:p>
    <w:p w14:paraId="6582435F" w14:textId="1A9E4AB1" w:rsidR="00B14908" w:rsidRDefault="00792E52" w:rsidP="00B1490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Direct Skip</w:t>
      </w:r>
    </w:p>
    <w:p w14:paraId="45A41662" w14:textId="0255E982" w:rsidR="00792E52" w:rsidRDefault="00792E52" w:rsidP="00792E52">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Pre-deceased ancestor: if a parent is dead, grandchild steps into shoes of grandparent. </w:t>
      </w:r>
    </w:p>
    <w:p w14:paraId="34EBC4B8" w14:textId="0B2180C6" w:rsidR="00792E52" w:rsidRDefault="00792E52" w:rsidP="00792E52">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If you skip over more than one generation you are only subject to one GST if you go from grandparent to grandchild or grandparent to </w:t>
      </w:r>
      <w:proofErr w:type="spellStart"/>
      <w:r>
        <w:rPr>
          <w:rFonts w:ascii="Times New Roman" w:hAnsi="Times New Roman" w:cs="Times New Roman"/>
          <w:sz w:val="24"/>
          <w:szCs w:val="24"/>
        </w:rPr>
        <w:t>ggchild</w:t>
      </w:r>
      <w:proofErr w:type="spellEnd"/>
      <w:r>
        <w:rPr>
          <w:rFonts w:ascii="Times New Roman" w:hAnsi="Times New Roman" w:cs="Times New Roman"/>
          <w:sz w:val="24"/>
          <w:szCs w:val="24"/>
        </w:rPr>
        <w:t xml:space="preserve"> or </w:t>
      </w:r>
      <w:proofErr w:type="spellStart"/>
      <w:r>
        <w:rPr>
          <w:rFonts w:ascii="Times New Roman" w:hAnsi="Times New Roman" w:cs="Times New Roman"/>
          <w:sz w:val="24"/>
          <w:szCs w:val="24"/>
        </w:rPr>
        <w:t>gggchild</w:t>
      </w:r>
      <w:proofErr w:type="spellEnd"/>
      <w:r>
        <w:rPr>
          <w:rFonts w:ascii="Times New Roman" w:hAnsi="Times New Roman" w:cs="Times New Roman"/>
          <w:sz w:val="24"/>
          <w:szCs w:val="24"/>
        </w:rPr>
        <w:t>. It is not imposed on each generation passed.</w:t>
      </w:r>
    </w:p>
    <w:p w14:paraId="3371A96A" w14:textId="6B186704" w:rsidR="00792E52" w:rsidRDefault="00792E52" w:rsidP="00792E52">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Annual exclusion exception: under 2642(c) it qualifies for the annual exclusion if outright transfer to grandchild, if not outright transfer it can be in trust but trust can only have one beneficiary during </w:t>
      </w:r>
      <w:proofErr w:type="gramStart"/>
      <w:r>
        <w:rPr>
          <w:rFonts w:ascii="Times New Roman" w:hAnsi="Times New Roman" w:cs="Times New Roman"/>
          <w:sz w:val="24"/>
          <w:szCs w:val="24"/>
        </w:rPr>
        <w:t>beneficiaries</w:t>
      </w:r>
      <w:proofErr w:type="gramEnd"/>
      <w:r>
        <w:rPr>
          <w:rFonts w:ascii="Times New Roman" w:hAnsi="Times New Roman" w:cs="Times New Roman"/>
          <w:sz w:val="24"/>
          <w:szCs w:val="24"/>
        </w:rPr>
        <w:t xml:space="preserve"> life</w:t>
      </w:r>
      <w:r w:rsidR="003E2D4C">
        <w:rPr>
          <w:rFonts w:ascii="Times New Roman" w:hAnsi="Times New Roman" w:cs="Times New Roman"/>
          <w:sz w:val="24"/>
          <w:szCs w:val="24"/>
        </w:rPr>
        <w:t>. Be careful about using Crummey gifts.</w:t>
      </w:r>
    </w:p>
    <w:p w14:paraId="2234E9D5" w14:textId="5F4EAB50" w:rsidR="003E2D4C" w:rsidRDefault="003E2D4C" w:rsidP="003E2D4C">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Taxable termination</w:t>
      </w:r>
    </w:p>
    <w:p w14:paraId="680F1525" w14:textId="4C8B8307" w:rsidR="003E2D4C" w:rsidRDefault="003E2D4C" w:rsidP="003E2D4C">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Termination subject to estate or gift tax: if subject to gift or estate tax no GST</w:t>
      </w:r>
    </w:p>
    <w:p w14:paraId="1F2E81CE" w14:textId="6AEB4C4D" w:rsidR="003E2D4C" w:rsidRDefault="003E2D4C" w:rsidP="003E2D4C">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Only one GST</w:t>
      </w:r>
    </w:p>
    <w:p w14:paraId="5FDB293F" w14:textId="64C3C809" w:rsidR="003E2D4C" w:rsidRDefault="003E2D4C" w:rsidP="003E2D4C">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Taxable distribution</w:t>
      </w:r>
    </w:p>
    <w:p w14:paraId="45DDDBEF" w14:textId="5670A7D5" w:rsidR="003E2D4C" w:rsidRDefault="003E2D4C" w:rsidP="003E2D4C">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Only one GST for skipping multiple generations</w:t>
      </w:r>
    </w:p>
    <w:p w14:paraId="3AE37670" w14:textId="604EA646" w:rsidR="003E2D4C" w:rsidRDefault="003E2D4C" w:rsidP="003E2D4C">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For taxable distributions you have the Move-Down rule: if there is a GST tax that you are subject to on contribution </w:t>
      </w:r>
      <w:proofErr w:type="spellStart"/>
      <w:r>
        <w:rPr>
          <w:rFonts w:ascii="Times New Roman" w:hAnsi="Times New Roman" w:cs="Times New Roman"/>
          <w:sz w:val="24"/>
          <w:szCs w:val="24"/>
        </w:rPr>
        <w:t>every one</w:t>
      </w:r>
      <w:proofErr w:type="spellEnd"/>
      <w:r>
        <w:rPr>
          <w:rFonts w:ascii="Times New Roman" w:hAnsi="Times New Roman" w:cs="Times New Roman"/>
          <w:sz w:val="24"/>
          <w:szCs w:val="24"/>
        </w:rPr>
        <w:t xml:space="preserve"> can move one generation, everyone moves down one generation. It is not going to mean that if you allocate GST </w:t>
      </w:r>
      <w:proofErr w:type="spellStart"/>
      <w:r>
        <w:rPr>
          <w:rFonts w:ascii="Times New Roman" w:hAnsi="Times New Roman" w:cs="Times New Roman"/>
          <w:sz w:val="24"/>
          <w:szCs w:val="24"/>
        </w:rPr>
        <w:t>its</w:t>
      </w:r>
      <w:proofErr w:type="spellEnd"/>
      <w:r>
        <w:rPr>
          <w:rFonts w:ascii="Times New Roman" w:hAnsi="Times New Roman" w:cs="Times New Roman"/>
          <w:sz w:val="24"/>
          <w:szCs w:val="24"/>
        </w:rPr>
        <w:t xml:space="preserve"> going to work, needs to come out of pocket. (check reading) (687)</w:t>
      </w:r>
    </w:p>
    <w:p w14:paraId="444DB3BB" w14:textId="69C5EF1C" w:rsidR="003E2D4C" w:rsidRDefault="00C45763" w:rsidP="00C45763">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Q 688</w:t>
      </w:r>
    </w:p>
    <w:p w14:paraId="6972F3C4" w14:textId="7DCFB91E" w:rsidR="00C45763" w:rsidRDefault="00C45763"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(a) Yes</w:t>
      </w:r>
    </w:p>
    <w:p w14:paraId="24FDC124" w14:textId="2F5DD781" w:rsidR="00C45763" w:rsidRDefault="00C45763"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lastRenderedPageBreak/>
        <w:t xml:space="preserve">(b) </w:t>
      </w:r>
      <w:r w:rsidR="00E10732">
        <w:rPr>
          <w:rFonts w:ascii="Times New Roman" w:hAnsi="Times New Roman" w:cs="Times New Roman"/>
          <w:sz w:val="24"/>
          <w:szCs w:val="24"/>
        </w:rPr>
        <w:t>As long as the child is alive, there is no Skip Person, no GST.</w:t>
      </w:r>
    </w:p>
    <w:p w14:paraId="3E212BA8" w14:textId="3862E229" w:rsidR="00E10732" w:rsidRDefault="00E10732"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(c) </w:t>
      </w:r>
      <w:r w:rsidR="0046206D">
        <w:rPr>
          <w:rFonts w:ascii="Times New Roman" w:hAnsi="Times New Roman" w:cs="Times New Roman"/>
          <w:sz w:val="24"/>
          <w:szCs w:val="24"/>
        </w:rPr>
        <w:t>Yes. Subject to GST because grandchild is the only beneficiary and he is a skip person.</w:t>
      </w:r>
    </w:p>
    <w:p w14:paraId="448B06C0" w14:textId="6BBAF391" w:rsidR="0046206D" w:rsidRDefault="0046206D"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(d) </w:t>
      </w:r>
      <w:r w:rsidR="007F1119">
        <w:rPr>
          <w:rFonts w:ascii="Times New Roman" w:hAnsi="Times New Roman" w:cs="Times New Roman"/>
          <w:sz w:val="24"/>
          <w:szCs w:val="24"/>
        </w:rPr>
        <w:t>Yes. Direct skip because more than 37 ½ years. But you would get exclusion.</w:t>
      </w:r>
    </w:p>
    <w:p w14:paraId="1E1AD223" w14:textId="1D56F965" w:rsidR="007F1119" w:rsidRDefault="007F1119"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2. </w:t>
      </w:r>
      <w:r w:rsidR="00067FCC">
        <w:rPr>
          <w:rFonts w:ascii="Times New Roman" w:hAnsi="Times New Roman" w:cs="Times New Roman"/>
          <w:sz w:val="24"/>
          <w:szCs w:val="24"/>
        </w:rPr>
        <w:t>No. Child still has an interest and is a non-skip person and because of that it is not a GST.</w:t>
      </w:r>
      <w:r w:rsidR="00FC5225">
        <w:rPr>
          <w:rFonts w:ascii="Times New Roman" w:hAnsi="Times New Roman" w:cs="Times New Roman"/>
          <w:sz w:val="24"/>
          <w:szCs w:val="24"/>
        </w:rPr>
        <w:t xml:space="preserve"> If the trustee makes income distributions to grandchild it will be a taxable distribution because as it comes out, there is no GST allocated in this case and no GST paid in the beginning because child has an interest but if income distributions come out to grandchild GST applies. </w:t>
      </w:r>
      <w:r w:rsidR="00F279DE">
        <w:rPr>
          <w:rFonts w:ascii="Times New Roman" w:hAnsi="Times New Roman" w:cs="Times New Roman"/>
          <w:sz w:val="24"/>
          <w:szCs w:val="24"/>
        </w:rPr>
        <w:t>Yes, taxable termination.</w:t>
      </w:r>
    </w:p>
    <w:p w14:paraId="2CAA5F79" w14:textId="555F81E5" w:rsidR="00F279DE" w:rsidRDefault="00F279DE"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3. </w:t>
      </w:r>
      <w:r w:rsidR="001C200A">
        <w:rPr>
          <w:rFonts w:ascii="Times New Roman" w:hAnsi="Times New Roman" w:cs="Times New Roman"/>
          <w:sz w:val="24"/>
          <w:szCs w:val="24"/>
        </w:rPr>
        <w:t xml:space="preserve">Distributions from trust created by A for A’s grandchild will be subject to GST. Taxable termination at the date of S so subject to GST tax. If the distribution to great </w:t>
      </w:r>
      <w:proofErr w:type="spellStart"/>
      <w:r w:rsidR="001C200A">
        <w:rPr>
          <w:rFonts w:ascii="Times New Roman" w:hAnsi="Times New Roman" w:cs="Times New Roman"/>
          <w:sz w:val="24"/>
          <w:szCs w:val="24"/>
        </w:rPr>
        <w:t>great</w:t>
      </w:r>
      <w:proofErr w:type="spellEnd"/>
      <w:r w:rsidR="001C200A">
        <w:rPr>
          <w:rFonts w:ascii="Times New Roman" w:hAnsi="Times New Roman" w:cs="Times New Roman"/>
          <w:sz w:val="24"/>
          <w:szCs w:val="24"/>
        </w:rPr>
        <w:t xml:space="preserve"> child subject to GST will also be subject to GST. </w:t>
      </w:r>
      <w:r w:rsidR="003C521B">
        <w:rPr>
          <w:rFonts w:ascii="Times New Roman" w:hAnsi="Times New Roman" w:cs="Times New Roman"/>
          <w:sz w:val="24"/>
          <w:szCs w:val="24"/>
        </w:rPr>
        <w:t>Taxable termination at death of child. The intent is you want to allocate GST exemption so you don’t get hit at every generation.</w:t>
      </w:r>
    </w:p>
    <w:p w14:paraId="4C06FF30" w14:textId="74F2BC23" w:rsidR="00732E03" w:rsidRDefault="00732E03" w:rsidP="00C45763">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4. </w:t>
      </w:r>
      <w:r w:rsidR="00B95E04">
        <w:rPr>
          <w:rFonts w:ascii="Times New Roman" w:hAnsi="Times New Roman" w:cs="Times New Roman"/>
          <w:sz w:val="24"/>
          <w:szCs w:val="24"/>
        </w:rPr>
        <w:t>It will be a direct skip but qualifies for the gift tax annual exclusion and GST exclusion.</w:t>
      </w:r>
    </w:p>
    <w:p w14:paraId="1F288440" w14:textId="02E36B34" w:rsidR="00B95E04" w:rsidRDefault="00122BD0" w:rsidP="00B95E04">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GST Tax Calculation</w:t>
      </w:r>
    </w:p>
    <w:p w14:paraId="69945875" w14:textId="0D41369E" w:rsidR="00122BD0" w:rsidRDefault="00122BD0" w:rsidP="00122BD0">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Direct Skip: calculated on a tax exclusive basis. Means that the amount of the GST tax is treated as an additional taxable gift, so on example</w:t>
      </w:r>
      <w:r w:rsidR="00F46FD8">
        <w:rPr>
          <w:rFonts w:ascii="Times New Roman" w:hAnsi="Times New Roman" w:cs="Times New Roman"/>
          <w:sz w:val="24"/>
          <w:szCs w:val="24"/>
        </w:rPr>
        <w:t xml:space="preserve"> on page 689 donor gifts 1M to </w:t>
      </w:r>
      <w:proofErr w:type="spellStart"/>
      <w:r w:rsidR="00F46FD8">
        <w:rPr>
          <w:rFonts w:ascii="Times New Roman" w:hAnsi="Times New Roman" w:cs="Times New Roman"/>
          <w:sz w:val="24"/>
          <w:szCs w:val="24"/>
        </w:rPr>
        <w:t>gc</w:t>
      </w:r>
      <w:proofErr w:type="spellEnd"/>
      <w:r w:rsidR="00F46FD8">
        <w:rPr>
          <w:rFonts w:ascii="Times New Roman" w:hAnsi="Times New Roman" w:cs="Times New Roman"/>
          <w:sz w:val="24"/>
          <w:szCs w:val="24"/>
        </w:rPr>
        <w:t>. GST tax rate is 400,000 (40%), and then you have additional gift tax (40% of 1M + 40% of 400,000 = 560,000), so total tax is 960,000.</w:t>
      </w:r>
    </w:p>
    <w:p w14:paraId="19D8F8CF" w14:textId="6610E4EC" w:rsidR="00A414CF" w:rsidRDefault="00CD3358" w:rsidP="00DC6700">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Here you can use Gift Tax exemption and GST exemption. </w:t>
      </w:r>
    </w:p>
    <w:p w14:paraId="312B2008" w14:textId="2B53FC26" w:rsidR="00CD3358" w:rsidRDefault="00CD3358" w:rsidP="00DC6700">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Even more shockingly than the 960,000 to transfer 1M is the amount that it costs you to get 1M to grandchild if you die</w:t>
      </w:r>
      <w:r w:rsidR="002062AC">
        <w:rPr>
          <w:rFonts w:ascii="Times New Roman" w:hAnsi="Times New Roman" w:cs="Times New Roman"/>
          <w:sz w:val="24"/>
          <w:szCs w:val="24"/>
        </w:rPr>
        <w:t xml:space="preserve">. </w:t>
      </w:r>
    </w:p>
    <w:p w14:paraId="4FFD1732" w14:textId="027C78DA" w:rsidR="00DC6700" w:rsidRDefault="00DC6700" w:rsidP="00122BD0">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Taxable termination: p. 691: 2.3M to make 1M gift and 2.7M to make a 1M bequest. </w:t>
      </w:r>
    </w:p>
    <w:p w14:paraId="7C34E3C9" w14:textId="6BDCF946" w:rsidR="00EB7941" w:rsidRDefault="00EB7941" w:rsidP="00122BD0">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Taxable distribution: p. 691, transfer 1.6M and pay the gift tax of 666,000 and if distribute 1M to </w:t>
      </w:r>
      <w:proofErr w:type="spellStart"/>
      <w:r>
        <w:rPr>
          <w:rFonts w:ascii="Times New Roman" w:hAnsi="Times New Roman" w:cs="Times New Roman"/>
          <w:sz w:val="24"/>
          <w:szCs w:val="24"/>
        </w:rPr>
        <w:t>gc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gc</w:t>
      </w:r>
      <w:proofErr w:type="spellEnd"/>
      <w:r>
        <w:rPr>
          <w:rFonts w:ascii="Times New Roman" w:hAnsi="Times New Roman" w:cs="Times New Roman"/>
          <w:sz w:val="24"/>
          <w:szCs w:val="24"/>
        </w:rPr>
        <w:t xml:space="preserve"> will net out 600,000.</w:t>
      </w:r>
    </w:p>
    <w:p w14:paraId="1753D39D" w14:textId="07DED267" w:rsidR="00EB7941" w:rsidRDefault="00F9392E" w:rsidP="00EB794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706 or 709: estate or gift tax return, to allocate GST.</w:t>
      </w:r>
    </w:p>
    <w:p w14:paraId="0A3A79EF" w14:textId="51E71A53" w:rsidR="00F9392E" w:rsidRDefault="006A104E" w:rsidP="00EB794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If you don’t allocate, need to allocate later at then current value. </w:t>
      </w:r>
    </w:p>
    <w:p w14:paraId="29E9CAFB" w14:textId="669A8CDB" w:rsidR="001E74D1" w:rsidRDefault="001E74D1" w:rsidP="00EB7941">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How to figure out the actual tax if you make some mistake and it is not all exempt?</w:t>
      </w:r>
    </w:p>
    <w:p w14:paraId="521A9A47" w14:textId="2FA45C47" w:rsidR="001E74D1" w:rsidRDefault="001E74D1" w:rsidP="001E74D1">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The applicable rate is going to equal the maximum estate tax rate multiplied by inclusion ratio. The inclusion ratio is (1 – applicable fraction). </w:t>
      </w:r>
      <w:r w:rsidR="004B123D">
        <w:rPr>
          <w:rFonts w:ascii="Times New Roman" w:hAnsi="Times New Roman" w:cs="Times New Roman"/>
          <w:sz w:val="24"/>
          <w:szCs w:val="24"/>
        </w:rPr>
        <w:t>The applicable</w:t>
      </w:r>
      <w:r>
        <w:rPr>
          <w:rFonts w:ascii="Times New Roman" w:hAnsi="Times New Roman" w:cs="Times New Roman"/>
          <w:sz w:val="24"/>
          <w:szCs w:val="24"/>
        </w:rPr>
        <w:t xml:space="preserve"> fraction is GST allocated over value of transfer property. The applicable rate is the maximum estate tax rate, * (1 – GST allocated). The idea is to have applicable rate to be equal to 0. If </w:t>
      </w:r>
      <w:r w:rsidR="004B123D">
        <w:rPr>
          <w:rFonts w:ascii="Times New Roman" w:hAnsi="Times New Roman" w:cs="Times New Roman"/>
          <w:sz w:val="24"/>
          <w:szCs w:val="24"/>
        </w:rPr>
        <w:t>the applicable</w:t>
      </w:r>
      <w:r>
        <w:rPr>
          <w:rFonts w:ascii="Times New Roman" w:hAnsi="Times New Roman" w:cs="Times New Roman"/>
          <w:sz w:val="24"/>
          <w:szCs w:val="24"/>
        </w:rPr>
        <w:t xml:space="preserve"> rate is anything more than 0 you are paying GST tax as the property increases in value. </w:t>
      </w:r>
    </w:p>
    <w:p w14:paraId="4F74EDD4" w14:textId="0348C24D" w:rsidR="008C73C5" w:rsidRDefault="008C73C5" w:rsidP="001E74D1">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Estate tax inclusion period: if still part of your estate, you </w:t>
      </w:r>
      <w:proofErr w:type="spellStart"/>
      <w:proofErr w:type="gramStart"/>
      <w:r>
        <w:rPr>
          <w:rFonts w:ascii="Times New Roman" w:hAnsi="Times New Roman" w:cs="Times New Roman"/>
          <w:sz w:val="24"/>
          <w:szCs w:val="24"/>
        </w:rPr>
        <w:t>cant</w:t>
      </w:r>
      <w:proofErr w:type="spellEnd"/>
      <w:proofErr w:type="gramEnd"/>
      <w:r>
        <w:rPr>
          <w:rFonts w:ascii="Times New Roman" w:hAnsi="Times New Roman" w:cs="Times New Roman"/>
          <w:sz w:val="24"/>
          <w:szCs w:val="24"/>
        </w:rPr>
        <w:t xml:space="preserve"> allocate GST. It is not a long term play a grantor retained annuity trust.</w:t>
      </w:r>
    </w:p>
    <w:p w14:paraId="1952ABEA" w14:textId="4409ECF5" w:rsidR="00880878" w:rsidRDefault="00880878" w:rsidP="00880878">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Q, 696</w:t>
      </w:r>
    </w:p>
    <w:p w14:paraId="4BD45E4D" w14:textId="61886F4F" w:rsidR="00880878" w:rsidRDefault="00CA0768"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1.a. Plan 1: </w:t>
      </w:r>
      <w:r w:rsidR="00D47927">
        <w:rPr>
          <w:rFonts w:ascii="Times New Roman" w:hAnsi="Times New Roman" w:cs="Times New Roman"/>
          <w:sz w:val="24"/>
          <w:szCs w:val="24"/>
        </w:rPr>
        <w:t xml:space="preserve">Gift Tax </w:t>
      </w:r>
      <w:r w:rsidR="007D6637">
        <w:rPr>
          <w:rFonts w:ascii="Times New Roman" w:hAnsi="Times New Roman" w:cs="Times New Roman"/>
          <w:sz w:val="24"/>
          <w:szCs w:val="24"/>
        </w:rPr>
        <w:t xml:space="preserve">= </w:t>
      </w:r>
      <w:r w:rsidR="007E7247">
        <w:rPr>
          <w:rFonts w:ascii="Times New Roman" w:hAnsi="Times New Roman" w:cs="Times New Roman"/>
          <w:sz w:val="24"/>
          <w:szCs w:val="24"/>
        </w:rPr>
        <w:t>100,000 * 40% =</w:t>
      </w:r>
      <w:r w:rsidR="00D47927">
        <w:rPr>
          <w:rFonts w:ascii="Times New Roman" w:hAnsi="Times New Roman" w:cs="Times New Roman"/>
          <w:sz w:val="24"/>
          <w:szCs w:val="24"/>
        </w:rPr>
        <w:t xml:space="preserve"> 40,000; GST Tax= 40,000; Gift Tax on GST tax = 40% * 40K = 16K</w:t>
      </w:r>
      <w:r w:rsidR="007D6637">
        <w:rPr>
          <w:rFonts w:ascii="Times New Roman" w:hAnsi="Times New Roman" w:cs="Times New Roman"/>
          <w:sz w:val="24"/>
          <w:szCs w:val="24"/>
        </w:rPr>
        <w:t xml:space="preserve"> == 196K to make transfer in Plan 1</w:t>
      </w:r>
    </w:p>
    <w:p w14:paraId="05909B54" w14:textId="7FEF0E7A" w:rsidR="007D6637" w:rsidRDefault="007D6637"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1.b. Plan 2: Taxable estate of 233K – 93,333 (estate tax) = 140,000 – 40,000 (GST tax) = 100,000.</w:t>
      </w:r>
    </w:p>
    <w:p w14:paraId="110B5B3B" w14:textId="30896E0A" w:rsidR="00226B63" w:rsidRDefault="00226B63"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lastRenderedPageBreak/>
        <w:t>2.a Nothing. Because of the Move-Down rule, if you pay the GST tax upfront the grandchild will be moved down and there is no GST tax.</w:t>
      </w:r>
    </w:p>
    <w:p w14:paraId="234F5146" w14:textId="1F33FEAA" w:rsidR="00226B63" w:rsidRDefault="00226B63"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2.b. </w:t>
      </w:r>
      <w:r w:rsidR="00897F11">
        <w:rPr>
          <w:rFonts w:ascii="Times New Roman" w:hAnsi="Times New Roman" w:cs="Times New Roman"/>
          <w:sz w:val="24"/>
          <w:szCs w:val="24"/>
        </w:rPr>
        <w:t>Zero, that would be a taxable termination and subject to move down rule so grandchild is in a position that a child would have been.</w:t>
      </w:r>
    </w:p>
    <w:p w14:paraId="28BD7FD3" w14:textId="0D52C318" w:rsidR="00897F11" w:rsidRDefault="00897F11"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3. </w:t>
      </w:r>
      <w:r w:rsidR="00820C86">
        <w:rPr>
          <w:rFonts w:ascii="Times New Roman" w:hAnsi="Times New Roman" w:cs="Times New Roman"/>
          <w:sz w:val="24"/>
          <w:szCs w:val="24"/>
        </w:rPr>
        <w:t>No GST tax, but there is a gift tax of 100,000 because the trustee can distribute or not distribute to child and grandchild, wouldn’t qualify for annual exclusion because there is no required interest to be paid to either.</w:t>
      </w:r>
    </w:p>
    <w:p w14:paraId="3B1338B3" w14:textId="20DACD8C" w:rsidR="00820C86" w:rsidRDefault="006C6CDB"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3.b. No gift tax because D already made a completed gift but now you have a taxable distribution, 20,000 * 40% = 8,000</w:t>
      </w:r>
      <w:r w:rsidR="00E22B76">
        <w:rPr>
          <w:rFonts w:ascii="Times New Roman" w:hAnsi="Times New Roman" w:cs="Times New Roman"/>
          <w:sz w:val="24"/>
          <w:szCs w:val="24"/>
        </w:rPr>
        <w:t xml:space="preserve"> (GST Tax)</w:t>
      </w:r>
    </w:p>
    <w:p w14:paraId="1B2EDCD0" w14:textId="4F8BF776" w:rsidR="006C6CDB" w:rsidRDefault="00972280"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3.c. Taxable termination, there will be 40% of tax payable at that moment.</w:t>
      </w:r>
    </w:p>
    <w:p w14:paraId="47A142A8" w14:textId="053B2BC4" w:rsidR="00972280" w:rsidRDefault="004A11A6" w:rsidP="00880878">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4. Applicable rate = maximum tax rate (40%) * (inclusion ratio = 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applicable fraction = GST allocated over the value of the property)</w:t>
      </w:r>
    </w:p>
    <w:p w14:paraId="4A0AA7A3" w14:textId="728985D0" w:rsidR="004A11A6" w:rsidRDefault="004A11A6" w:rsidP="004A11A6">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50,000 of GST allocated and value of property is 100K</w:t>
      </w:r>
    </w:p>
    <w:p w14:paraId="2BF61E18" w14:textId="77777777" w:rsidR="00DC6265" w:rsidRDefault="00B61E16" w:rsidP="004A11A6">
      <w:pPr>
        <w:pStyle w:val="ListParagraph"/>
        <w:numPr>
          <w:ilvl w:val="2"/>
          <w:numId w:val="29"/>
        </w:numPr>
        <w:rPr>
          <w:rFonts w:ascii="Times New Roman" w:hAnsi="Times New Roman" w:cs="Times New Roman"/>
          <w:sz w:val="24"/>
          <w:szCs w:val="24"/>
        </w:rPr>
      </w:pPr>
      <w:r>
        <w:rPr>
          <w:rFonts w:ascii="Times New Roman" w:hAnsi="Times New Roman" w:cs="Times New Roman"/>
          <w:sz w:val="24"/>
          <w:szCs w:val="24"/>
        </w:rPr>
        <w:t xml:space="preserve">40% * (1 – 50,000/100,000) = 40% * (1 – ½) = 40% * </w:t>
      </w:r>
      <w:r w:rsidR="00DC6265">
        <w:rPr>
          <w:rFonts w:ascii="Times New Roman" w:hAnsi="Times New Roman" w:cs="Times New Roman"/>
          <w:sz w:val="24"/>
          <w:szCs w:val="24"/>
        </w:rPr>
        <w:t>½ = 20% of Applicable Rate</w:t>
      </w:r>
    </w:p>
    <w:p w14:paraId="2BCD2EE4" w14:textId="77777777" w:rsidR="00843709" w:rsidRDefault="00863305" w:rsidP="00CA1D32">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5. </w:t>
      </w:r>
      <w:r w:rsidR="00843709">
        <w:rPr>
          <w:rFonts w:ascii="Times New Roman" w:hAnsi="Times New Roman" w:cs="Times New Roman"/>
          <w:sz w:val="24"/>
          <w:szCs w:val="24"/>
        </w:rPr>
        <w:t>Zero because applicable rate is going to be 40% which is the highest rate * 1 – 1,0000/1,0000, which will be 0.</w:t>
      </w:r>
    </w:p>
    <w:p w14:paraId="5A016EE3" w14:textId="7C83366C" w:rsidR="00F25769" w:rsidRDefault="00AF5B8E" w:rsidP="00F25769">
      <w:pPr>
        <w:pStyle w:val="ListParagraph"/>
        <w:numPr>
          <w:ilvl w:val="1"/>
          <w:numId w:val="29"/>
        </w:numPr>
        <w:rPr>
          <w:rFonts w:ascii="Times New Roman" w:hAnsi="Times New Roman" w:cs="Times New Roman"/>
          <w:sz w:val="24"/>
          <w:szCs w:val="24"/>
        </w:rPr>
      </w:pPr>
      <w:r>
        <w:rPr>
          <w:rFonts w:ascii="Times New Roman" w:hAnsi="Times New Roman" w:cs="Times New Roman"/>
          <w:sz w:val="24"/>
          <w:szCs w:val="24"/>
        </w:rPr>
        <w:t xml:space="preserve">6. </w:t>
      </w:r>
      <w:r w:rsidR="0078227A">
        <w:rPr>
          <w:rFonts w:ascii="Times New Roman" w:hAnsi="Times New Roman" w:cs="Times New Roman"/>
          <w:sz w:val="24"/>
          <w:szCs w:val="24"/>
        </w:rPr>
        <w:t xml:space="preserve">D for life then to GC. It is still includable in gross estate, so you have to figure out applicable rate </w:t>
      </w:r>
      <w:r w:rsidR="007212F5">
        <w:rPr>
          <w:rFonts w:ascii="Times New Roman" w:hAnsi="Times New Roman" w:cs="Times New Roman"/>
          <w:sz w:val="24"/>
          <w:szCs w:val="24"/>
        </w:rPr>
        <w:t>40% * (1 - 1,000,000/10,000,000) = 36%. When D dies, 36% of 10,000,000</w:t>
      </w:r>
      <w:r w:rsidR="00F25769">
        <w:rPr>
          <w:rFonts w:ascii="Times New Roman" w:hAnsi="Times New Roman" w:cs="Times New Roman"/>
          <w:sz w:val="24"/>
          <w:szCs w:val="24"/>
        </w:rPr>
        <w:t xml:space="preserve"> (3.6M). And the 10M is also includible under 2036 in his gross estate.</w:t>
      </w:r>
    </w:p>
    <w:p w14:paraId="50CBBA08" w14:textId="77777777" w:rsidR="00F25769" w:rsidRPr="00B03DC5" w:rsidRDefault="00F25769" w:rsidP="00B03DC5">
      <w:pPr>
        <w:rPr>
          <w:rFonts w:ascii="Times New Roman" w:hAnsi="Times New Roman" w:cs="Times New Roman"/>
          <w:sz w:val="24"/>
          <w:szCs w:val="24"/>
        </w:rPr>
      </w:pPr>
    </w:p>
    <w:p w14:paraId="0602B92A" w14:textId="77777777" w:rsidR="007C7737" w:rsidRPr="007C7737" w:rsidRDefault="007C7737" w:rsidP="007C7737">
      <w:pPr>
        <w:rPr>
          <w:rFonts w:ascii="Times New Roman" w:hAnsi="Times New Roman" w:cs="Times New Roman"/>
          <w:sz w:val="24"/>
          <w:szCs w:val="24"/>
        </w:rPr>
      </w:pPr>
    </w:p>
    <w:p w14:paraId="3F5CDC47" w14:textId="77777777" w:rsidR="000F1F21" w:rsidRPr="00047D43" w:rsidRDefault="000F1F21" w:rsidP="0093768E">
      <w:pPr>
        <w:rPr>
          <w:rFonts w:ascii="Times New Roman" w:hAnsi="Times New Roman" w:cs="Times New Roman"/>
          <w:b/>
          <w:bCs/>
          <w:sz w:val="24"/>
          <w:szCs w:val="24"/>
        </w:rPr>
      </w:pPr>
    </w:p>
    <w:p w14:paraId="5F9D3B57" w14:textId="77777777" w:rsidR="003D0E3A" w:rsidRPr="00D0393F" w:rsidRDefault="003D0E3A" w:rsidP="00C104A9">
      <w:pPr>
        <w:rPr>
          <w:rFonts w:ascii="Times New Roman" w:hAnsi="Times New Roman" w:cs="Times New Roman"/>
          <w:sz w:val="24"/>
          <w:szCs w:val="24"/>
        </w:rPr>
      </w:pPr>
    </w:p>
    <w:sectPr w:rsidR="003D0E3A" w:rsidRPr="00D0393F" w:rsidSect="001D6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QgkEbZ9Y" int2:invalidationBookmarkName="" int2:hashCode="5cEnj+BQkBZE21" int2:id="nmlvX6KK">
      <int2:state int2:value="Rejected" int2:type="AugLoop_Text_Critique"/>
    </int2:bookmark>
    <int2:bookmark int2:bookmarkName="_Int_SkG20YQA" int2:invalidationBookmarkName="" int2:hashCode="5H25oUfDAPQJXY" int2:id="GJR8eUhQ">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27C10"/>
    <w:multiLevelType w:val="hybridMultilevel"/>
    <w:tmpl w:val="A206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D709B"/>
    <w:multiLevelType w:val="hybridMultilevel"/>
    <w:tmpl w:val="95DA4B4E"/>
    <w:lvl w:ilvl="0" w:tplc="5712C28C">
      <w:start w:val="1"/>
      <w:numFmt w:val="bullet"/>
      <w:lvlText w:val=""/>
      <w:lvlJc w:val="left"/>
      <w:pPr>
        <w:ind w:left="720" w:hanging="360"/>
      </w:pPr>
      <w:rPr>
        <w:rFonts w:ascii="Symbol" w:hAnsi="Symbol" w:hint="default"/>
      </w:rPr>
    </w:lvl>
    <w:lvl w:ilvl="1" w:tplc="1092EFCA">
      <w:start w:val="1"/>
      <w:numFmt w:val="bullet"/>
      <w:lvlText w:val="o"/>
      <w:lvlJc w:val="left"/>
      <w:pPr>
        <w:ind w:left="1440" w:hanging="360"/>
      </w:pPr>
      <w:rPr>
        <w:rFonts w:ascii="Courier New" w:hAnsi="Courier New" w:hint="default"/>
      </w:rPr>
    </w:lvl>
    <w:lvl w:ilvl="2" w:tplc="AE3CB912">
      <w:start w:val="1"/>
      <w:numFmt w:val="bullet"/>
      <w:lvlText w:val=""/>
      <w:lvlJc w:val="left"/>
      <w:pPr>
        <w:ind w:left="2160" w:hanging="360"/>
      </w:pPr>
      <w:rPr>
        <w:rFonts w:ascii="Wingdings" w:hAnsi="Wingdings" w:hint="default"/>
      </w:rPr>
    </w:lvl>
    <w:lvl w:ilvl="3" w:tplc="6350683A">
      <w:start w:val="1"/>
      <w:numFmt w:val="bullet"/>
      <w:lvlText w:val=""/>
      <w:lvlJc w:val="left"/>
      <w:pPr>
        <w:ind w:left="2880" w:hanging="360"/>
      </w:pPr>
      <w:rPr>
        <w:rFonts w:ascii="Symbol" w:hAnsi="Symbol" w:hint="default"/>
      </w:rPr>
    </w:lvl>
    <w:lvl w:ilvl="4" w:tplc="CF0A4F78">
      <w:start w:val="1"/>
      <w:numFmt w:val="bullet"/>
      <w:lvlText w:val="o"/>
      <w:lvlJc w:val="left"/>
      <w:pPr>
        <w:ind w:left="3600" w:hanging="360"/>
      </w:pPr>
      <w:rPr>
        <w:rFonts w:ascii="Courier New" w:hAnsi="Courier New" w:hint="default"/>
      </w:rPr>
    </w:lvl>
    <w:lvl w:ilvl="5" w:tplc="FEEA0E58">
      <w:start w:val="1"/>
      <w:numFmt w:val="bullet"/>
      <w:lvlText w:val=""/>
      <w:lvlJc w:val="left"/>
      <w:pPr>
        <w:ind w:left="4320" w:hanging="360"/>
      </w:pPr>
      <w:rPr>
        <w:rFonts w:ascii="Wingdings" w:hAnsi="Wingdings" w:hint="default"/>
      </w:rPr>
    </w:lvl>
    <w:lvl w:ilvl="6" w:tplc="9A04FD00">
      <w:start w:val="1"/>
      <w:numFmt w:val="bullet"/>
      <w:lvlText w:val=""/>
      <w:lvlJc w:val="left"/>
      <w:pPr>
        <w:ind w:left="5040" w:hanging="360"/>
      </w:pPr>
      <w:rPr>
        <w:rFonts w:ascii="Symbol" w:hAnsi="Symbol" w:hint="default"/>
      </w:rPr>
    </w:lvl>
    <w:lvl w:ilvl="7" w:tplc="81B8D96A">
      <w:start w:val="1"/>
      <w:numFmt w:val="bullet"/>
      <w:lvlText w:val="o"/>
      <w:lvlJc w:val="left"/>
      <w:pPr>
        <w:ind w:left="5760" w:hanging="360"/>
      </w:pPr>
      <w:rPr>
        <w:rFonts w:ascii="Courier New" w:hAnsi="Courier New" w:hint="default"/>
      </w:rPr>
    </w:lvl>
    <w:lvl w:ilvl="8" w:tplc="71484A24">
      <w:start w:val="1"/>
      <w:numFmt w:val="bullet"/>
      <w:lvlText w:val=""/>
      <w:lvlJc w:val="left"/>
      <w:pPr>
        <w:ind w:left="6480" w:hanging="360"/>
      </w:pPr>
      <w:rPr>
        <w:rFonts w:ascii="Wingdings" w:hAnsi="Wingdings" w:hint="default"/>
      </w:rPr>
    </w:lvl>
  </w:abstractNum>
  <w:abstractNum w:abstractNumId="2" w15:restartNumberingAfterBreak="0">
    <w:nsid w:val="0C7514D2"/>
    <w:multiLevelType w:val="hybridMultilevel"/>
    <w:tmpl w:val="C7A0F6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596D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B479A"/>
    <w:multiLevelType w:val="hybridMultilevel"/>
    <w:tmpl w:val="2FECE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5973D4"/>
    <w:multiLevelType w:val="hybridMultilevel"/>
    <w:tmpl w:val="B52E5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227F78"/>
    <w:multiLevelType w:val="hybridMultilevel"/>
    <w:tmpl w:val="CDDE5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8A2E9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96D51E5"/>
    <w:multiLevelType w:val="hybridMultilevel"/>
    <w:tmpl w:val="A0021E7A"/>
    <w:lvl w:ilvl="0" w:tplc="B27E3726">
      <w:start w:val="1"/>
      <w:numFmt w:val="bullet"/>
      <w:lvlText w:val=""/>
      <w:lvlJc w:val="left"/>
      <w:pPr>
        <w:ind w:left="720" w:hanging="360"/>
      </w:pPr>
      <w:rPr>
        <w:rFonts w:ascii="Symbol" w:hAnsi="Symbol" w:hint="default"/>
      </w:rPr>
    </w:lvl>
    <w:lvl w:ilvl="1" w:tplc="1ACC48C6">
      <w:start w:val="1"/>
      <w:numFmt w:val="bullet"/>
      <w:lvlText w:val="o"/>
      <w:lvlJc w:val="left"/>
      <w:pPr>
        <w:ind w:left="1440" w:hanging="360"/>
      </w:pPr>
      <w:rPr>
        <w:rFonts w:ascii="Courier New" w:hAnsi="Courier New" w:hint="default"/>
      </w:rPr>
    </w:lvl>
    <w:lvl w:ilvl="2" w:tplc="4E4ABBB0">
      <w:start w:val="1"/>
      <w:numFmt w:val="bullet"/>
      <w:lvlText w:val=""/>
      <w:lvlJc w:val="left"/>
      <w:pPr>
        <w:ind w:left="2160" w:hanging="360"/>
      </w:pPr>
      <w:rPr>
        <w:rFonts w:ascii="Wingdings" w:hAnsi="Wingdings" w:hint="default"/>
      </w:rPr>
    </w:lvl>
    <w:lvl w:ilvl="3" w:tplc="DE1A225E">
      <w:start w:val="1"/>
      <w:numFmt w:val="bullet"/>
      <w:lvlText w:val=""/>
      <w:lvlJc w:val="left"/>
      <w:pPr>
        <w:ind w:left="2880" w:hanging="360"/>
      </w:pPr>
      <w:rPr>
        <w:rFonts w:ascii="Symbol" w:hAnsi="Symbol" w:hint="default"/>
      </w:rPr>
    </w:lvl>
    <w:lvl w:ilvl="4" w:tplc="F0220030">
      <w:start w:val="1"/>
      <w:numFmt w:val="bullet"/>
      <w:lvlText w:val="o"/>
      <w:lvlJc w:val="left"/>
      <w:pPr>
        <w:ind w:left="3600" w:hanging="360"/>
      </w:pPr>
      <w:rPr>
        <w:rFonts w:ascii="Courier New" w:hAnsi="Courier New" w:hint="default"/>
      </w:rPr>
    </w:lvl>
    <w:lvl w:ilvl="5" w:tplc="8A928B62">
      <w:start w:val="1"/>
      <w:numFmt w:val="bullet"/>
      <w:lvlText w:val=""/>
      <w:lvlJc w:val="left"/>
      <w:pPr>
        <w:ind w:left="4320" w:hanging="360"/>
      </w:pPr>
      <w:rPr>
        <w:rFonts w:ascii="Wingdings" w:hAnsi="Wingdings" w:hint="default"/>
      </w:rPr>
    </w:lvl>
    <w:lvl w:ilvl="6" w:tplc="D0142ADC">
      <w:start w:val="1"/>
      <w:numFmt w:val="bullet"/>
      <w:lvlText w:val=""/>
      <w:lvlJc w:val="left"/>
      <w:pPr>
        <w:ind w:left="5040" w:hanging="360"/>
      </w:pPr>
      <w:rPr>
        <w:rFonts w:ascii="Symbol" w:hAnsi="Symbol" w:hint="default"/>
      </w:rPr>
    </w:lvl>
    <w:lvl w:ilvl="7" w:tplc="8334037C">
      <w:start w:val="1"/>
      <w:numFmt w:val="bullet"/>
      <w:lvlText w:val="o"/>
      <w:lvlJc w:val="left"/>
      <w:pPr>
        <w:ind w:left="5760" w:hanging="360"/>
      </w:pPr>
      <w:rPr>
        <w:rFonts w:ascii="Courier New" w:hAnsi="Courier New" w:hint="default"/>
      </w:rPr>
    </w:lvl>
    <w:lvl w:ilvl="8" w:tplc="12303978">
      <w:start w:val="1"/>
      <w:numFmt w:val="bullet"/>
      <w:lvlText w:val=""/>
      <w:lvlJc w:val="left"/>
      <w:pPr>
        <w:ind w:left="6480" w:hanging="360"/>
      </w:pPr>
      <w:rPr>
        <w:rFonts w:ascii="Wingdings" w:hAnsi="Wingdings" w:hint="default"/>
      </w:rPr>
    </w:lvl>
  </w:abstractNum>
  <w:abstractNum w:abstractNumId="9" w15:restartNumberingAfterBreak="0">
    <w:nsid w:val="2B495A9A"/>
    <w:multiLevelType w:val="hybridMultilevel"/>
    <w:tmpl w:val="01A6A0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850B5"/>
    <w:multiLevelType w:val="hybridMultilevel"/>
    <w:tmpl w:val="434C3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4335A"/>
    <w:multiLevelType w:val="hybridMultilevel"/>
    <w:tmpl w:val="6E6A3A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F043FE"/>
    <w:multiLevelType w:val="hybridMultilevel"/>
    <w:tmpl w:val="44DC3C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D82E14"/>
    <w:multiLevelType w:val="hybridMultilevel"/>
    <w:tmpl w:val="9BCEC2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9F6445"/>
    <w:multiLevelType w:val="hybridMultilevel"/>
    <w:tmpl w:val="F8FA5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C064A"/>
    <w:multiLevelType w:val="hybridMultilevel"/>
    <w:tmpl w:val="DB76B8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F302F4C"/>
    <w:multiLevelType w:val="hybridMultilevel"/>
    <w:tmpl w:val="52E0EE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9955CE"/>
    <w:multiLevelType w:val="hybridMultilevel"/>
    <w:tmpl w:val="F8CC39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7A2540"/>
    <w:multiLevelType w:val="hybridMultilevel"/>
    <w:tmpl w:val="68BE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B37818"/>
    <w:multiLevelType w:val="hybridMultilevel"/>
    <w:tmpl w:val="1B4A51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7E69E8"/>
    <w:multiLevelType w:val="hybridMultilevel"/>
    <w:tmpl w:val="39469B9C"/>
    <w:lvl w:ilvl="0" w:tplc="9C74BE5A">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990" w:hanging="180"/>
      </w:pPr>
    </w:lvl>
    <w:lvl w:ilvl="3" w:tplc="0409000F">
      <w:start w:val="1"/>
      <w:numFmt w:val="decimal"/>
      <w:lvlText w:val="%4."/>
      <w:lvlJc w:val="left"/>
      <w:pPr>
        <w:ind w:left="144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E79023B"/>
    <w:multiLevelType w:val="hybridMultilevel"/>
    <w:tmpl w:val="7F90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FB32D8"/>
    <w:multiLevelType w:val="hybridMultilevel"/>
    <w:tmpl w:val="82045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4542A8"/>
    <w:multiLevelType w:val="hybridMultilevel"/>
    <w:tmpl w:val="F7E6E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9E95A02"/>
    <w:multiLevelType w:val="hybridMultilevel"/>
    <w:tmpl w:val="AAEE00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5F091C"/>
    <w:multiLevelType w:val="hybridMultilevel"/>
    <w:tmpl w:val="3760D6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6393A2A"/>
    <w:multiLevelType w:val="hybridMultilevel"/>
    <w:tmpl w:val="50425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68178A"/>
    <w:multiLevelType w:val="hybridMultilevel"/>
    <w:tmpl w:val="921E05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7DC1546"/>
    <w:multiLevelType w:val="hybridMultilevel"/>
    <w:tmpl w:val="A2BA68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70532627">
    <w:abstractNumId w:val="1"/>
  </w:num>
  <w:num w:numId="2" w16cid:durableId="2072732634">
    <w:abstractNumId w:val="8"/>
  </w:num>
  <w:num w:numId="3" w16cid:durableId="659424432">
    <w:abstractNumId w:val="26"/>
  </w:num>
  <w:num w:numId="4" w16cid:durableId="71052102">
    <w:abstractNumId w:val="18"/>
  </w:num>
  <w:num w:numId="5" w16cid:durableId="229508458">
    <w:abstractNumId w:val="21"/>
  </w:num>
  <w:num w:numId="6" w16cid:durableId="1635327125">
    <w:abstractNumId w:val="14"/>
  </w:num>
  <w:num w:numId="7" w16cid:durableId="582765978">
    <w:abstractNumId w:val="20"/>
  </w:num>
  <w:num w:numId="8" w16cid:durableId="1665469513">
    <w:abstractNumId w:val="27"/>
  </w:num>
  <w:num w:numId="9" w16cid:durableId="858853654">
    <w:abstractNumId w:val="11"/>
  </w:num>
  <w:num w:numId="10" w16cid:durableId="83649412">
    <w:abstractNumId w:val="28"/>
  </w:num>
  <w:num w:numId="11" w16cid:durableId="51731051">
    <w:abstractNumId w:val="0"/>
  </w:num>
  <w:num w:numId="12" w16cid:durableId="512842878">
    <w:abstractNumId w:val="3"/>
  </w:num>
  <w:num w:numId="13" w16cid:durableId="2082865969">
    <w:abstractNumId w:val="7"/>
  </w:num>
  <w:num w:numId="14" w16cid:durableId="247228305">
    <w:abstractNumId w:val="6"/>
  </w:num>
  <w:num w:numId="15" w16cid:durableId="1981038298">
    <w:abstractNumId w:val="23"/>
  </w:num>
  <w:num w:numId="16" w16cid:durableId="1616518860">
    <w:abstractNumId w:val="9"/>
  </w:num>
  <w:num w:numId="17" w16cid:durableId="730150813">
    <w:abstractNumId w:val="12"/>
  </w:num>
  <w:num w:numId="18" w16cid:durableId="1401708795">
    <w:abstractNumId w:val="13"/>
  </w:num>
  <w:num w:numId="19" w16cid:durableId="3676837">
    <w:abstractNumId w:val="17"/>
  </w:num>
  <w:num w:numId="20" w16cid:durableId="2002198475">
    <w:abstractNumId w:val="24"/>
  </w:num>
  <w:num w:numId="21" w16cid:durableId="1612125632">
    <w:abstractNumId w:val="5"/>
  </w:num>
  <w:num w:numId="22" w16cid:durableId="893857553">
    <w:abstractNumId w:val="19"/>
  </w:num>
  <w:num w:numId="23" w16cid:durableId="56326444">
    <w:abstractNumId w:val="25"/>
  </w:num>
  <w:num w:numId="24" w16cid:durableId="1930844584">
    <w:abstractNumId w:val="16"/>
  </w:num>
  <w:num w:numId="25" w16cid:durableId="847332843">
    <w:abstractNumId w:val="2"/>
  </w:num>
  <w:num w:numId="26" w16cid:durableId="1056121991">
    <w:abstractNumId w:val="4"/>
  </w:num>
  <w:num w:numId="27" w16cid:durableId="1983122069">
    <w:abstractNumId w:val="10"/>
  </w:num>
  <w:num w:numId="28" w16cid:durableId="1438982498">
    <w:abstractNumId w:val="22"/>
  </w:num>
  <w:num w:numId="29" w16cid:durableId="3092909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2B"/>
    <w:rsid w:val="0001146A"/>
    <w:rsid w:val="00024C6C"/>
    <w:rsid w:val="000321A8"/>
    <w:rsid w:val="00043F88"/>
    <w:rsid w:val="00047D43"/>
    <w:rsid w:val="00050DD2"/>
    <w:rsid w:val="00067FCC"/>
    <w:rsid w:val="00080815"/>
    <w:rsid w:val="00081855"/>
    <w:rsid w:val="00086395"/>
    <w:rsid w:val="00086612"/>
    <w:rsid w:val="00095D51"/>
    <w:rsid w:val="000A076E"/>
    <w:rsid w:val="000A2900"/>
    <w:rsid w:val="000A4CB3"/>
    <w:rsid w:val="000B05BF"/>
    <w:rsid w:val="000B17BE"/>
    <w:rsid w:val="000C02C7"/>
    <w:rsid w:val="000C2182"/>
    <w:rsid w:val="000C59EF"/>
    <w:rsid w:val="000C63F9"/>
    <w:rsid w:val="000D159B"/>
    <w:rsid w:val="000D4802"/>
    <w:rsid w:val="000D4DF5"/>
    <w:rsid w:val="000E1DC4"/>
    <w:rsid w:val="000E6EE3"/>
    <w:rsid w:val="000F1F21"/>
    <w:rsid w:val="00105EF7"/>
    <w:rsid w:val="00106E4F"/>
    <w:rsid w:val="001118D7"/>
    <w:rsid w:val="00112579"/>
    <w:rsid w:val="0011561F"/>
    <w:rsid w:val="00121621"/>
    <w:rsid w:val="00122BD0"/>
    <w:rsid w:val="00123A00"/>
    <w:rsid w:val="001264AD"/>
    <w:rsid w:val="0013707C"/>
    <w:rsid w:val="001407EF"/>
    <w:rsid w:val="0015066B"/>
    <w:rsid w:val="00152C33"/>
    <w:rsid w:val="00164261"/>
    <w:rsid w:val="0018641B"/>
    <w:rsid w:val="0018694C"/>
    <w:rsid w:val="00190EC5"/>
    <w:rsid w:val="00192DFC"/>
    <w:rsid w:val="00194CDE"/>
    <w:rsid w:val="00197D66"/>
    <w:rsid w:val="001A1705"/>
    <w:rsid w:val="001A2EE0"/>
    <w:rsid w:val="001A685A"/>
    <w:rsid w:val="001C200A"/>
    <w:rsid w:val="001C25CC"/>
    <w:rsid w:val="001C4A43"/>
    <w:rsid w:val="001C5AA6"/>
    <w:rsid w:val="001C79E2"/>
    <w:rsid w:val="001D17AE"/>
    <w:rsid w:val="001D61E5"/>
    <w:rsid w:val="001D6A66"/>
    <w:rsid w:val="001E28C3"/>
    <w:rsid w:val="001E740A"/>
    <w:rsid w:val="001E74D1"/>
    <w:rsid w:val="0020395C"/>
    <w:rsid w:val="00203F15"/>
    <w:rsid w:val="002062AC"/>
    <w:rsid w:val="002073F4"/>
    <w:rsid w:val="00211230"/>
    <w:rsid w:val="002216C4"/>
    <w:rsid w:val="00226B63"/>
    <w:rsid w:val="00227422"/>
    <w:rsid w:val="0023662F"/>
    <w:rsid w:val="00237BBE"/>
    <w:rsid w:val="002412D9"/>
    <w:rsid w:val="00245B22"/>
    <w:rsid w:val="00247DAD"/>
    <w:rsid w:val="00254214"/>
    <w:rsid w:val="00263080"/>
    <w:rsid w:val="0026427B"/>
    <w:rsid w:val="002669D5"/>
    <w:rsid w:val="00273BD0"/>
    <w:rsid w:val="0027544D"/>
    <w:rsid w:val="002954AC"/>
    <w:rsid w:val="002971D5"/>
    <w:rsid w:val="002A2ABD"/>
    <w:rsid w:val="002A444A"/>
    <w:rsid w:val="002A5766"/>
    <w:rsid w:val="002B31F4"/>
    <w:rsid w:val="002B4162"/>
    <w:rsid w:val="002B4C4A"/>
    <w:rsid w:val="002D251F"/>
    <w:rsid w:val="002D27B1"/>
    <w:rsid w:val="002D38B8"/>
    <w:rsid w:val="002D39D9"/>
    <w:rsid w:val="002D4DC0"/>
    <w:rsid w:val="002D7104"/>
    <w:rsid w:val="002E1E48"/>
    <w:rsid w:val="002E6A8E"/>
    <w:rsid w:val="002F0A4A"/>
    <w:rsid w:val="002F2895"/>
    <w:rsid w:val="0030117B"/>
    <w:rsid w:val="00303334"/>
    <w:rsid w:val="003068BF"/>
    <w:rsid w:val="00323A4F"/>
    <w:rsid w:val="00323FE2"/>
    <w:rsid w:val="00327E3A"/>
    <w:rsid w:val="0033034E"/>
    <w:rsid w:val="003404C5"/>
    <w:rsid w:val="003469CA"/>
    <w:rsid w:val="003553AA"/>
    <w:rsid w:val="00355F75"/>
    <w:rsid w:val="0035778F"/>
    <w:rsid w:val="003602E2"/>
    <w:rsid w:val="0036150E"/>
    <w:rsid w:val="00362D25"/>
    <w:rsid w:val="00374A66"/>
    <w:rsid w:val="00376279"/>
    <w:rsid w:val="003773F2"/>
    <w:rsid w:val="00380A18"/>
    <w:rsid w:val="003859FF"/>
    <w:rsid w:val="003879A3"/>
    <w:rsid w:val="003923C6"/>
    <w:rsid w:val="003925C4"/>
    <w:rsid w:val="003A2F01"/>
    <w:rsid w:val="003B0DFD"/>
    <w:rsid w:val="003B14BF"/>
    <w:rsid w:val="003B1BBD"/>
    <w:rsid w:val="003B6023"/>
    <w:rsid w:val="003C048C"/>
    <w:rsid w:val="003C521B"/>
    <w:rsid w:val="003D07C0"/>
    <w:rsid w:val="003D0E3A"/>
    <w:rsid w:val="003D6CF3"/>
    <w:rsid w:val="003E2D4C"/>
    <w:rsid w:val="003E2E7E"/>
    <w:rsid w:val="003E53BC"/>
    <w:rsid w:val="003F556E"/>
    <w:rsid w:val="00401C32"/>
    <w:rsid w:val="00401CA9"/>
    <w:rsid w:val="00405709"/>
    <w:rsid w:val="004102FB"/>
    <w:rsid w:val="00410F40"/>
    <w:rsid w:val="00411127"/>
    <w:rsid w:val="00412B5B"/>
    <w:rsid w:val="00414C33"/>
    <w:rsid w:val="004203AF"/>
    <w:rsid w:val="00420720"/>
    <w:rsid w:val="00421300"/>
    <w:rsid w:val="004228F7"/>
    <w:rsid w:val="00427495"/>
    <w:rsid w:val="00427FC2"/>
    <w:rsid w:val="00431F3B"/>
    <w:rsid w:val="00437F42"/>
    <w:rsid w:val="00437F54"/>
    <w:rsid w:val="00445ABD"/>
    <w:rsid w:val="004511FC"/>
    <w:rsid w:val="00456343"/>
    <w:rsid w:val="004611B2"/>
    <w:rsid w:val="0046206D"/>
    <w:rsid w:val="00467795"/>
    <w:rsid w:val="00475CA1"/>
    <w:rsid w:val="004819C4"/>
    <w:rsid w:val="0048268C"/>
    <w:rsid w:val="00483132"/>
    <w:rsid w:val="00485189"/>
    <w:rsid w:val="0048542E"/>
    <w:rsid w:val="0049017F"/>
    <w:rsid w:val="00490607"/>
    <w:rsid w:val="00490A61"/>
    <w:rsid w:val="0049412D"/>
    <w:rsid w:val="004A11A6"/>
    <w:rsid w:val="004A1EBA"/>
    <w:rsid w:val="004B123D"/>
    <w:rsid w:val="004B6378"/>
    <w:rsid w:val="004C358F"/>
    <w:rsid w:val="004C3FAA"/>
    <w:rsid w:val="004C535D"/>
    <w:rsid w:val="004C5910"/>
    <w:rsid w:val="004D0073"/>
    <w:rsid w:val="004D7C68"/>
    <w:rsid w:val="004E0EFA"/>
    <w:rsid w:val="004E1989"/>
    <w:rsid w:val="004E61B8"/>
    <w:rsid w:val="004E636B"/>
    <w:rsid w:val="004E7547"/>
    <w:rsid w:val="004F140A"/>
    <w:rsid w:val="004F31B5"/>
    <w:rsid w:val="004F4822"/>
    <w:rsid w:val="00503069"/>
    <w:rsid w:val="00510CBB"/>
    <w:rsid w:val="00511279"/>
    <w:rsid w:val="00513DD2"/>
    <w:rsid w:val="00521082"/>
    <w:rsid w:val="00525487"/>
    <w:rsid w:val="00526570"/>
    <w:rsid w:val="005312CE"/>
    <w:rsid w:val="00532115"/>
    <w:rsid w:val="00535C34"/>
    <w:rsid w:val="005361B1"/>
    <w:rsid w:val="00536263"/>
    <w:rsid w:val="00541F32"/>
    <w:rsid w:val="0054553F"/>
    <w:rsid w:val="00545C62"/>
    <w:rsid w:val="005473D3"/>
    <w:rsid w:val="00553A63"/>
    <w:rsid w:val="00556D71"/>
    <w:rsid w:val="005623B8"/>
    <w:rsid w:val="00562F1A"/>
    <w:rsid w:val="00563600"/>
    <w:rsid w:val="00565C12"/>
    <w:rsid w:val="00567DF0"/>
    <w:rsid w:val="00570C48"/>
    <w:rsid w:val="00571672"/>
    <w:rsid w:val="00576F65"/>
    <w:rsid w:val="00577162"/>
    <w:rsid w:val="00593F67"/>
    <w:rsid w:val="00596FF9"/>
    <w:rsid w:val="0059775C"/>
    <w:rsid w:val="005A187E"/>
    <w:rsid w:val="005A66BA"/>
    <w:rsid w:val="005C0F1D"/>
    <w:rsid w:val="005C14F5"/>
    <w:rsid w:val="005C2FDF"/>
    <w:rsid w:val="005D3CF3"/>
    <w:rsid w:val="005E346A"/>
    <w:rsid w:val="005E51B1"/>
    <w:rsid w:val="00602A35"/>
    <w:rsid w:val="00603478"/>
    <w:rsid w:val="00615934"/>
    <w:rsid w:val="00620944"/>
    <w:rsid w:val="0062204B"/>
    <w:rsid w:val="00627157"/>
    <w:rsid w:val="00644AD9"/>
    <w:rsid w:val="006547EB"/>
    <w:rsid w:val="00670CD8"/>
    <w:rsid w:val="00671B03"/>
    <w:rsid w:val="006814F1"/>
    <w:rsid w:val="006A104E"/>
    <w:rsid w:val="006A25A5"/>
    <w:rsid w:val="006A611C"/>
    <w:rsid w:val="006A65A6"/>
    <w:rsid w:val="006C6CDB"/>
    <w:rsid w:val="006C713A"/>
    <w:rsid w:val="006D1399"/>
    <w:rsid w:val="006D4C96"/>
    <w:rsid w:val="006D5A19"/>
    <w:rsid w:val="006F0F7D"/>
    <w:rsid w:val="00703EDB"/>
    <w:rsid w:val="00704666"/>
    <w:rsid w:val="007212F5"/>
    <w:rsid w:val="00723D53"/>
    <w:rsid w:val="007252BE"/>
    <w:rsid w:val="007266C8"/>
    <w:rsid w:val="00732E03"/>
    <w:rsid w:val="007344A4"/>
    <w:rsid w:val="00736B83"/>
    <w:rsid w:val="00736E47"/>
    <w:rsid w:val="0073773A"/>
    <w:rsid w:val="00737D56"/>
    <w:rsid w:val="0074125E"/>
    <w:rsid w:val="0074309E"/>
    <w:rsid w:val="0074523C"/>
    <w:rsid w:val="00746D3A"/>
    <w:rsid w:val="007661EB"/>
    <w:rsid w:val="00771032"/>
    <w:rsid w:val="00771ED6"/>
    <w:rsid w:val="00772B23"/>
    <w:rsid w:val="007743FB"/>
    <w:rsid w:val="007819D7"/>
    <w:rsid w:val="0078227A"/>
    <w:rsid w:val="007831C0"/>
    <w:rsid w:val="0079112F"/>
    <w:rsid w:val="00792E52"/>
    <w:rsid w:val="007A2486"/>
    <w:rsid w:val="007A3DE0"/>
    <w:rsid w:val="007B2509"/>
    <w:rsid w:val="007C3EAA"/>
    <w:rsid w:val="007C4D11"/>
    <w:rsid w:val="007C7737"/>
    <w:rsid w:val="007D0F4F"/>
    <w:rsid w:val="007D497A"/>
    <w:rsid w:val="007D6637"/>
    <w:rsid w:val="007E0BAE"/>
    <w:rsid w:val="007E2862"/>
    <w:rsid w:val="007E3BBE"/>
    <w:rsid w:val="007E618E"/>
    <w:rsid w:val="007E6F99"/>
    <w:rsid w:val="007E7247"/>
    <w:rsid w:val="007E7B19"/>
    <w:rsid w:val="007F1119"/>
    <w:rsid w:val="00806E88"/>
    <w:rsid w:val="00820C86"/>
    <w:rsid w:val="00824284"/>
    <w:rsid w:val="00826E5A"/>
    <w:rsid w:val="0082798D"/>
    <w:rsid w:val="00841865"/>
    <w:rsid w:val="00842E27"/>
    <w:rsid w:val="00843709"/>
    <w:rsid w:val="00846354"/>
    <w:rsid w:val="00852229"/>
    <w:rsid w:val="00857B0B"/>
    <w:rsid w:val="00863305"/>
    <w:rsid w:val="00865DA0"/>
    <w:rsid w:val="00872FF0"/>
    <w:rsid w:val="00873E27"/>
    <w:rsid w:val="008765AD"/>
    <w:rsid w:val="00880878"/>
    <w:rsid w:val="008921A7"/>
    <w:rsid w:val="00897C91"/>
    <w:rsid w:val="00897F11"/>
    <w:rsid w:val="008A44ED"/>
    <w:rsid w:val="008A747D"/>
    <w:rsid w:val="008B3B81"/>
    <w:rsid w:val="008B63BB"/>
    <w:rsid w:val="008B7EAE"/>
    <w:rsid w:val="008C1CCB"/>
    <w:rsid w:val="008C2815"/>
    <w:rsid w:val="008C66DC"/>
    <w:rsid w:val="008C73C5"/>
    <w:rsid w:val="008D0246"/>
    <w:rsid w:val="008D6203"/>
    <w:rsid w:val="008E356F"/>
    <w:rsid w:val="008E4584"/>
    <w:rsid w:val="00903C83"/>
    <w:rsid w:val="00907F61"/>
    <w:rsid w:val="00911B2B"/>
    <w:rsid w:val="00920559"/>
    <w:rsid w:val="00922B15"/>
    <w:rsid w:val="00925820"/>
    <w:rsid w:val="0093768E"/>
    <w:rsid w:val="009439D2"/>
    <w:rsid w:val="00946B24"/>
    <w:rsid w:val="00952079"/>
    <w:rsid w:val="00952BDA"/>
    <w:rsid w:val="00955968"/>
    <w:rsid w:val="009634C1"/>
    <w:rsid w:val="00972280"/>
    <w:rsid w:val="00973F4B"/>
    <w:rsid w:val="00977368"/>
    <w:rsid w:val="00982B3F"/>
    <w:rsid w:val="00996494"/>
    <w:rsid w:val="009A139E"/>
    <w:rsid w:val="009A28AF"/>
    <w:rsid w:val="009A6693"/>
    <w:rsid w:val="009B19F4"/>
    <w:rsid w:val="009B429A"/>
    <w:rsid w:val="009B4D9C"/>
    <w:rsid w:val="009B519C"/>
    <w:rsid w:val="009B60BD"/>
    <w:rsid w:val="009B6B28"/>
    <w:rsid w:val="009B7DCA"/>
    <w:rsid w:val="009C1032"/>
    <w:rsid w:val="009E0822"/>
    <w:rsid w:val="009E10BC"/>
    <w:rsid w:val="009E168C"/>
    <w:rsid w:val="009E31F6"/>
    <w:rsid w:val="009E500B"/>
    <w:rsid w:val="009E745A"/>
    <w:rsid w:val="009F003B"/>
    <w:rsid w:val="009F45F5"/>
    <w:rsid w:val="00A00679"/>
    <w:rsid w:val="00A0582E"/>
    <w:rsid w:val="00A05AD6"/>
    <w:rsid w:val="00A124C6"/>
    <w:rsid w:val="00A13EF6"/>
    <w:rsid w:val="00A21194"/>
    <w:rsid w:val="00A22A8B"/>
    <w:rsid w:val="00A321C1"/>
    <w:rsid w:val="00A414CF"/>
    <w:rsid w:val="00A4797A"/>
    <w:rsid w:val="00A52533"/>
    <w:rsid w:val="00A52554"/>
    <w:rsid w:val="00A537D8"/>
    <w:rsid w:val="00A56FC7"/>
    <w:rsid w:val="00A57BE0"/>
    <w:rsid w:val="00A61A3A"/>
    <w:rsid w:val="00A67179"/>
    <w:rsid w:val="00A7229F"/>
    <w:rsid w:val="00A74176"/>
    <w:rsid w:val="00A905E0"/>
    <w:rsid w:val="00AA11E0"/>
    <w:rsid w:val="00AA38B6"/>
    <w:rsid w:val="00AB15BC"/>
    <w:rsid w:val="00AB27BE"/>
    <w:rsid w:val="00AC0824"/>
    <w:rsid w:val="00AC1548"/>
    <w:rsid w:val="00AC44BC"/>
    <w:rsid w:val="00AD06CF"/>
    <w:rsid w:val="00AD4DD7"/>
    <w:rsid w:val="00AD510C"/>
    <w:rsid w:val="00AE2499"/>
    <w:rsid w:val="00AE3A92"/>
    <w:rsid w:val="00AE61BF"/>
    <w:rsid w:val="00AE7B2A"/>
    <w:rsid w:val="00AF3868"/>
    <w:rsid w:val="00AF5B8E"/>
    <w:rsid w:val="00AF78A2"/>
    <w:rsid w:val="00B0159C"/>
    <w:rsid w:val="00B03DC5"/>
    <w:rsid w:val="00B10371"/>
    <w:rsid w:val="00B106A0"/>
    <w:rsid w:val="00B125CD"/>
    <w:rsid w:val="00B14908"/>
    <w:rsid w:val="00B15878"/>
    <w:rsid w:val="00B17EAC"/>
    <w:rsid w:val="00B2449A"/>
    <w:rsid w:val="00B24553"/>
    <w:rsid w:val="00B3226B"/>
    <w:rsid w:val="00B32AB7"/>
    <w:rsid w:val="00B346B0"/>
    <w:rsid w:val="00B36EF0"/>
    <w:rsid w:val="00B41EC9"/>
    <w:rsid w:val="00B47BC0"/>
    <w:rsid w:val="00B56979"/>
    <w:rsid w:val="00B61E16"/>
    <w:rsid w:val="00B61EF4"/>
    <w:rsid w:val="00B626FA"/>
    <w:rsid w:val="00B635B9"/>
    <w:rsid w:val="00B66C10"/>
    <w:rsid w:val="00B66E39"/>
    <w:rsid w:val="00B71386"/>
    <w:rsid w:val="00B72295"/>
    <w:rsid w:val="00B74099"/>
    <w:rsid w:val="00B77209"/>
    <w:rsid w:val="00B77EE0"/>
    <w:rsid w:val="00B81263"/>
    <w:rsid w:val="00B8148F"/>
    <w:rsid w:val="00B90F73"/>
    <w:rsid w:val="00B94B8D"/>
    <w:rsid w:val="00B95E04"/>
    <w:rsid w:val="00BB424C"/>
    <w:rsid w:val="00BC192E"/>
    <w:rsid w:val="00BD0C40"/>
    <w:rsid w:val="00BD3488"/>
    <w:rsid w:val="00BE0D59"/>
    <w:rsid w:val="00C04AB6"/>
    <w:rsid w:val="00C058F4"/>
    <w:rsid w:val="00C0654F"/>
    <w:rsid w:val="00C069C1"/>
    <w:rsid w:val="00C104A9"/>
    <w:rsid w:val="00C137FA"/>
    <w:rsid w:val="00C15523"/>
    <w:rsid w:val="00C30728"/>
    <w:rsid w:val="00C336DC"/>
    <w:rsid w:val="00C34D4D"/>
    <w:rsid w:val="00C431DC"/>
    <w:rsid w:val="00C45763"/>
    <w:rsid w:val="00C45AB6"/>
    <w:rsid w:val="00C468BA"/>
    <w:rsid w:val="00C52BF2"/>
    <w:rsid w:val="00C55970"/>
    <w:rsid w:val="00C606DB"/>
    <w:rsid w:val="00C8084C"/>
    <w:rsid w:val="00C86EA1"/>
    <w:rsid w:val="00CA0768"/>
    <w:rsid w:val="00CA1A59"/>
    <w:rsid w:val="00CA1D32"/>
    <w:rsid w:val="00CB342A"/>
    <w:rsid w:val="00CB7ADA"/>
    <w:rsid w:val="00CC1186"/>
    <w:rsid w:val="00CC11A7"/>
    <w:rsid w:val="00CC1646"/>
    <w:rsid w:val="00CC1B66"/>
    <w:rsid w:val="00CD051E"/>
    <w:rsid w:val="00CD3358"/>
    <w:rsid w:val="00CD5C1F"/>
    <w:rsid w:val="00CE3F00"/>
    <w:rsid w:val="00CE6E3B"/>
    <w:rsid w:val="00CF4832"/>
    <w:rsid w:val="00CF4AC4"/>
    <w:rsid w:val="00D0393F"/>
    <w:rsid w:val="00D03D02"/>
    <w:rsid w:val="00D05B24"/>
    <w:rsid w:val="00D109E7"/>
    <w:rsid w:val="00D114C1"/>
    <w:rsid w:val="00D161E2"/>
    <w:rsid w:val="00D20AD4"/>
    <w:rsid w:val="00D21935"/>
    <w:rsid w:val="00D24424"/>
    <w:rsid w:val="00D25DA9"/>
    <w:rsid w:val="00D27D56"/>
    <w:rsid w:val="00D33533"/>
    <w:rsid w:val="00D377BC"/>
    <w:rsid w:val="00D40895"/>
    <w:rsid w:val="00D428AC"/>
    <w:rsid w:val="00D42A93"/>
    <w:rsid w:val="00D47927"/>
    <w:rsid w:val="00D8078A"/>
    <w:rsid w:val="00D85039"/>
    <w:rsid w:val="00D90189"/>
    <w:rsid w:val="00DA17E3"/>
    <w:rsid w:val="00DA2F2A"/>
    <w:rsid w:val="00DB01CE"/>
    <w:rsid w:val="00DB1315"/>
    <w:rsid w:val="00DB43BA"/>
    <w:rsid w:val="00DB5BC5"/>
    <w:rsid w:val="00DC084F"/>
    <w:rsid w:val="00DC1A03"/>
    <w:rsid w:val="00DC2D70"/>
    <w:rsid w:val="00DC6265"/>
    <w:rsid w:val="00DC6700"/>
    <w:rsid w:val="00DC7620"/>
    <w:rsid w:val="00DD09DC"/>
    <w:rsid w:val="00DE2591"/>
    <w:rsid w:val="00DE3164"/>
    <w:rsid w:val="00DF12F2"/>
    <w:rsid w:val="00DF3121"/>
    <w:rsid w:val="00DF5D6F"/>
    <w:rsid w:val="00E018A6"/>
    <w:rsid w:val="00E10732"/>
    <w:rsid w:val="00E1679E"/>
    <w:rsid w:val="00E213EB"/>
    <w:rsid w:val="00E22B76"/>
    <w:rsid w:val="00E2304C"/>
    <w:rsid w:val="00E31432"/>
    <w:rsid w:val="00E31C39"/>
    <w:rsid w:val="00E3340A"/>
    <w:rsid w:val="00E41C36"/>
    <w:rsid w:val="00E42337"/>
    <w:rsid w:val="00E44ACB"/>
    <w:rsid w:val="00E457C6"/>
    <w:rsid w:val="00E61478"/>
    <w:rsid w:val="00E622E6"/>
    <w:rsid w:val="00E648BB"/>
    <w:rsid w:val="00E71F2E"/>
    <w:rsid w:val="00E74929"/>
    <w:rsid w:val="00E7497A"/>
    <w:rsid w:val="00E83559"/>
    <w:rsid w:val="00E8358B"/>
    <w:rsid w:val="00E84641"/>
    <w:rsid w:val="00E85D1F"/>
    <w:rsid w:val="00E86CA8"/>
    <w:rsid w:val="00E93C82"/>
    <w:rsid w:val="00EA6884"/>
    <w:rsid w:val="00EB00C0"/>
    <w:rsid w:val="00EB60AA"/>
    <w:rsid w:val="00EB6215"/>
    <w:rsid w:val="00EB7941"/>
    <w:rsid w:val="00EC15AD"/>
    <w:rsid w:val="00ED2107"/>
    <w:rsid w:val="00ED6777"/>
    <w:rsid w:val="00EE139B"/>
    <w:rsid w:val="00EE4B34"/>
    <w:rsid w:val="00EE57A3"/>
    <w:rsid w:val="00EE7C0E"/>
    <w:rsid w:val="00EE7FE2"/>
    <w:rsid w:val="00EF154F"/>
    <w:rsid w:val="00EF719D"/>
    <w:rsid w:val="00F00351"/>
    <w:rsid w:val="00F0249D"/>
    <w:rsid w:val="00F0355F"/>
    <w:rsid w:val="00F05E5D"/>
    <w:rsid w:val="00F063EA"/>
    <w:rsid w:val="00F0665A"/>
    <w:rsid w:val="00F14901"/>
    <w:rsid w:val="00F25769"/>
    <w:rsid w:val="00F279DE"/>
    <w:rsid w:val="00F30699"/>
    <w:rsid w:val="00F33919"/>
    <w:rsid w:val="00F413ED"/>
    <w:rsid w:val="00F41D63"/>
    <w:rsid w:val="00F46FD8"/>
    <w:rsid w:val="00F516E5"/>
    <w:rsid w:val="00F61140"/>
    <w:rsid w:val="00F62A06"/>
    <w:rsid w:val="00F6410D"/>
    <w:rsid w:val="00F649A8"/>
    <w:rsid w:val="00F721D3"/>
    <w:rsid w:val="00F754D1"/>
    <w:rsid w:val="00F81306"/>
    <w:rsid w:val="00F848C0"/>
    <w:rsid w:val="00F9106F"/>
    <w:rsid w:val="00F93611"/>
    <w:rsid w:val="00F9392E"/>
    <w:rsid w:val="00F95C52"/>
    <w:rsid w:val="00FA2295"/>
    <w:rsid w:val="00FA2ED9"/>
    <w:rsid w:val="00FA3D11"/>
    <w:rsid w:val="00FA495B"/>
    <w:rsid w:val="00FB1950"/>
    <w:rsid w:val="00FC21FE"/>
    <w:rsid w:val="00FC5225"/>
    <w:rsid w:val="00FC6D9D"/>
    <w:rsid w:val="00FD3413"/>
    <w:rsid w:val="00FE3682"/>
    <w:rsid w:val="00FF0A08"/>
    <w:rsid w:val="00FF1C79"/>
    <w:rsid w:val="00FF395B"/>
    <w:rsid w:val="03674827"/>
    <w:rsid w:val="08E369C3"/>
    <w:rsid w:val="0AAAD6E0"/>
    <w:rsid w:val="11702C3E"/>
    <w:rsid w:val="14F7C2C3"/>
    <w:rsid w:val="1519DF5D"/>
    <w:rsid w:val="15F56B7A"/>
    <w:rsid w:val="197C04EC"/>
    <w:rsid w:val="1AD5CBEE"/>
    <w:rsid w:val="1B9B89AD"/>
    <w:rsid w:val="21C2DFE5"/>
    <w:rsid w:val="22D988C0"/>
    <w:rsid w:val="2490DE63"/>
    <w:rsid w:val="2885DC45"/>
    <w:rsid w:val="296ADB4B"/>
    <w:rsid w:val="2B3A217D"/>
    <w:rsid w:val="2F35EACC"/>
    <w:rsid w:val="3156390E"/>
    <w:rsid w:val="33FBFF67"/>
    <w:rsid w:val="3506B6B2"/>
    <w:rsid w:val="385032B9"/>
    <w:rsid w:val="3ECE5A5D"/>
    <w:rsid w:val="3F43931C"/>
    <w:rsid w:val="430592EB"/>
    <w:rsid w:val="47E38BE2"/>
    <w:rsid w:val="48673291"/>
    <w:rsid w:val="49AD9A13"/>
    <w:rsid w:val="57FA848D"/>
    <w:rsid w:val="5ADA9672"/>
    <w:rsid w:val="5CFE4C36"/>
    <w:rsid w:val="5E965EF6"/>
    <w:rsid w:val="60231E8A"/>
    <w:rsid w:val="61883E76"/>
    <w:rsid w:val="6343EA37"/>
    <w:rsid w:val="65A29E0C"/>
    <w:rsid w:val="6600156B"/>
    <w:rsid w:val="7019F652"/>
    <w:rsid w:val="72ED1BDC"/>
    <w:rsid w:val="758DB7B0"/>
    <w:rsid w:val="7B20B32F"/>
    <w:rsid w:val="7B76FCCD"/>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89E7"/>
  <w15:chartTrackingRefBased/>
  <w15:docId w15:val="{31C6071E-CA4B-4747-A0AD-C811926D0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25</Pages>
  <Words>10178</Words>
  <Characters>58016</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Fuhrman Borgman, Isaac F</dc:creator>
  <cp:keywords/>
  <dc:description/>
  <cp:lastModifiedBy>Juan Ariccio</cp:lastModifiedBy>
  <cp:revision>5</cp:revision>
  <dcterms:created xsi:type="dcterms:W3CDTF">2023-11-07T22:40:00Z</dcterms:created>
  <dcterms:modified xsi:type="dcterms:W3CDTF">2023-11-15T03:03:00Z</dcterms:modified>
</cp:coreProperties>
</file>