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215e99"/>
          <w:sz w:val="36"/>
          <w:szCs w:val="36"/>
        </w:rPr>
      </w:pPr>
      <w:r w:rsidDel="00000000" w:rsidR="00000000" w:rsidRPr="00000000">
        <w:rPr>
          <w:color w:val="215e99"/>
          <w:sz w:val="36"/>
          <w:szCs w:val="36"/>
          <w:rtl w:val="0"/>
        </w:rPr>
        <w:t xml:space="preserve">Appendix – Mind Body Bloom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Front-End Web Development Project Planning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Guan Zhe, Grace, Tong Yu, Gabriel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DCITP/FT/1A/12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426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BASICS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Chosen Theme: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Lifestyle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9" w:right="0" w:hanging="709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have you chosen this topic?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your personal connection 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 in this theme in not more than 3~4 sentences)</w:t>
      </w:r>
      <w:r w:rsidDel="00000000" w:rsidR="00000000" w:rsidRPr="00000000">
        <w:rPr>
          <w:rtl w:val="0"/>
        </w:rPr>
      </w:r>
    </w:p>
    <w:tbl>
      <w:tblPr>
        <w:tblStyle w:val="Table1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rtl w:val="0"/>
              </w:rPr>
              <w:t xml:space="preserve">Singapore has a competitive work environment which leads to   </w:t>
            </w:r>
          </w:p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rtl w:val="0"/>
              </w:rPr>
              <w:t xml:space="preserve">high level of stress. We have all observed how busy the working schedule is and how it causes people to neglect their physical and mental well-being. We are building these pages to spread awareness before the situation</w:t>
            </w:r>
            <w:r w:rsidDel="00000000" w:rsidR="00000000" w:rsidRPr="00000000">
              <w:rPr>
                <w:rtl w:val="0"/>
              </w:rPr>
              <w:t xml:space="preserve"> worsens</w:t>
            </w:r>
            <w:r w:rsidDel="00000000" w:rsidR="00000000" w:rsidRPr="00000000">
              <w:rPr>
                <w:rFonts w:ascii="Aptos" w:cs="Aptos" w:eastAsia="Aptos" w:hAnsi="Aptos"/>
                <w:color w:val="00000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9" w:right="0" w:hanging="709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Audience: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Teenagers/Young Adults (16-30)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6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Goal: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do you want visitors to learn or do after visiting your website?</w:t>
      </w:r>
      <w:r w:rsidDel="00000000" w:rsidR="00000000" w:rsidRPr="00000000">
        <w:rPr>
          <w:rtl w:val="0"/>
        </w:rPr>
      </w:r>
    </w:p>
    <w:tbl>
      <w:tblPr>
        <w:tblStyle w:val="Table2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firstLine="0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rtl w:val="0"/>
              </w:rPr>
              <w:t xml:space="preserve">Encourage individuals to adopt small, practical habits that improve their physical and mental well-being. These pages aim to highlight the impact of stress and an unhealthy lifestyle, and they will also provide simple and realistic tips such as exercise, a good diet, and mindful rest. The goal is to inspire visitors to make consistent, positive changes that lead to a healthier and more balanced lifestyle.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9" w:right="0" w:hanging="283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9" w:right="0" w:hanging="283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Teamwork Distribution:</w:t>
      </w: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Gabriel: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- 1 Home Page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- 2 Mental Health Pages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 UI Design, JS &amp; Content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Tong Yu: 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- 1 Additional Resources Page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- 2 Sleep Pages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Content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Guan Zhe: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- 1 Personal Action Page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- 2 Fitness Pages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UI Design, JS &amp; Content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Grace: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- 1 About Us Page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- 2 Nutrition Pages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Content</w:t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.000000000000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426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OUTLINE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Page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8732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32"/>
        <w:tblGridChange w:id="0">
          <w:tblGrid>
            <w:gridCol w:w="8732"/>
          </w:tblGrid>
        </w:tblGridChange>
      </w:tblGrid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Website Introduction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Overview of our 4 content points (Fitness, Sleep, Mental Health, Nutrition)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Daily Health Missions (with a streak counter)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84" w:right="0" w:firstLine="141.99999999999994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Action Page - What will you share?</w:t>
      </w:r>
      <w:r w:rsidDel="00000000" w:rsidR="00000000" w:rsidRPr="00000000">
        <w:rPr>
          <w:rtl w:val="0"/>
        </w:rPr>
      </w:r>
    </w:p>
    <w:tbl>
      <w:tblPr>
        <w:tblStyle w:val="Table5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are we applying healthy lifestyle habits to our own lives?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team member shares: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 personal health goal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 personal challenge in maintaining a healthy lifestyle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 healthy habit they’ve adopted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what they’ve learnt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advice for visitors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Us Page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created this website and, and why did we choose this topic?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pages includes: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short intro for each team member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why the group chose Healthy Lifestyle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Project Objective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Contributions of each member (their roles)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Resources Page:</w:t>
      </w:r>
      <w:r w:rsidDel="00000000" w:rsidR="00000000" w:rsidRPr="00000000">
        <w:rPr>
          <w:rtl w:val="0"/>
        </w:rPr>
      </w:r>
    </w:p>
    <w:tbl>
      <w:tblPr>
        <w:tblStyle w:val="Table7"/>
        <w:tblW w:w="8590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90"/>
        <w:tblGridChange w:id="0">
          <w:tblGrid>
            <w:gridCol w:w="8590"/>
          </w:tblGrid>
        </w:tblGridChange>
      </w:tblGrid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information and support to continue the journey to a healthy life.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trusted health organisations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mental health support services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fitness and nutrition resources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recommended apps, books, Youtube Channels and FAQs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E">
      <w:pPr>
        <w:ind w:left="426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b w:val="1"/>
          <w:bCs w:val="1"/>
          <w:rtl w:val="0"/>
        </w:rPr>
        <w:t xml:space="preserve"> Pages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 Pages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8"/>
        <w:tblW w:w="8590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90"/>
        <w:tblGridChange w:id="0">
          <w:tblGrid>
            <w:gridCol w:w="8590"/>
          </w:tblGrid>
        </w:tblGridChange>
      </w:tblGrid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Topic 1: Fitness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Page 1: Why is regular exercise important for a healthy lifestyle?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Page 2: How can I start and maintain a fitness routine?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Topic 2: Sleep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Page 1: Why is good sleep essential for physical and mental health?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Page 2: How can I improve my sleep quality and build healthy sleep habits?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Topic 3: Mental Health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Page 1: What is mental health, and how does it affect my daily life?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Page 2: How can I manage stress and maintain good mental well-being?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Topic 4: Nutrition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Page 1: What makes up a balanced and nutritious diet?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Page 2: How can I make healthier food choices every day?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E">
      <w:pPr>
        <w:ind w:left="426" w:firstLine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APPROACH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160" w:before="0" w:line="278.00000000000006" w:lineRule="auto"/>
        <w:ind w:left="567" w:right="0" w:hanging="56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6186"/>
        <w:tblGridChange w:id="0">
          <w:tblGrid>
            <w:gridCol w:w="2409"/>
            <w:gridCol w:w="61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Colour Scheme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colour scheme will be used?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Colour: Forest Green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Colour: Sage Green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Background: Off-white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Text: Dark Gray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Accents (each content point will have its unique accent):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Non-Content pages (Emerald)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Fitness (Crimson)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Sleep (Blue)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Mental Health (Lavendar)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Nutrition (Orange)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 Style/Mood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overall style/mood to be used?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clean, modern look inspired by 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8.00000000000006" w:lineRule="auto"/>
        <w:ind w:left="567" w:right="0" w:hanging="56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67" w:right="0" w:hanging="141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description on how </w:t>
      </w:r>
      <w:r w:rsidDel="00000000" w:rsidR="00000000" w:rsidRPr="00000000">
        <w:rPr>
          <w:b w:val="1"/>
          <w:bCs w:val="1"/>
          <w:rtl w:val="0"/>
        </w:rPr>
        <w:t xml:space="preserve">you will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apply C.R.A.P. Principles?</w:t>
      </w:r>
    </w:p>
    <w:tbl>
      <w:tblPr>
        <w:tblStyle w:val="Table10"/>
        <w:tblW w:w="859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6894"/>
        <w:tblGridChange w:id="0">
          <w:tblGrid>
            <w:gridCol w:w="1701"/>
            <w:gridCol w:w="68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Contrast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will you use contrast to make important elements stand out?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 dark text on a light background, bold heading and various accent colours for buttons and important information so that key elements stand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Repetition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design elements will you repeat throughout your site for consistency?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 the same colour palette, fonts, button styles, icons, navigation bar, and page layout across all pages to create a consistent user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Alignment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will you align text and elements on your pages?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Align text, images, buttons and content sections using a grid layout so that the website looks organised and easy to follow.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will you group related information together?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Group related information together, such as placing text beside their supporting images and keeping related content, buttons, and headings close together to improve readability.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67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426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TECHNICAL APPROACH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709" w:hanging="283"/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sdt>
      <w:sdtPr>
        <w:lock w:val="contentLocked"/>
        <w:id w:val="-1448135928"/>
        <w:tag w:val="goog_rdk_0"/>
      </w:sdtPr>
      <w:sdtContent>
        <w:tbl>
          <w:tblPr>
            <w:tblStyle w:val="Table11"/>
            <w:tblW w:w="8595.0" w:type="dxa"/>
            <w:jc w:val="left"/>
            <w:tblInd w:w="421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595"/>
            <w:tblGridChange w:id="0">
              <w:tblGrid>
                <w:gridCol w:w="8595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HTML5 for website structure.</w:t>
                </w:r>
              </w:p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Tailwind CSS for styling and responsive layouts.</w:t>
                </w:r>
              </w:p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JavaScript for interactivity and DOM manipulation.</w:t>
                </w:r>
              </w:p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Developed using Visual Studio Code.</w:t>
                </w:r>
              </w:p>
              <w:p w:rsidR="00000000" w:rsidDel="00000000" w:rsidP="00000000" w:rsidRDefault="00000000" w:rsidRPr="00000000" w14:paraId="000000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Tested primarily on Google Chrome.</w:t>
                </w:r>
              </w:p>
              <w:p w:rsidR="00000000" w:rsidDel="00000000" w:rsidP="00000000" w:rsidRDefault="00000000" w:rsidRPr="00000000" w14:paraId="0000008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709" w:hanging="283"/>
        <w:rPr/>
      </w:pPr>
      <w:r w:rsidDel="00000000" w:rsidR="00000000" w:rsidRPr="00000000">
        <w:rPr>
          <w:b w:val="1"/>
          <w:bCs w:val="1"/>
          <w:rtl w:val="0"/>
        </w:rPr>
        <w:t xml:space="preserve">Responsive Design Strategy:</w:t>
      </w:r>
      <w:r w:rsidDel="00000000" w:rsidR="00000000" w:rsidRPr="00000000">
        <w:rPr>
          <w:rtl w:val="0"/>
        </w:rPr>
      </w:r>
    </w:p>
    <w:sdt>
      <w:sdtPr>
        <w:lock w:val="contentLocked"/>
        <w:id w:val="409446663"/>
        <w:tag w:val="goog_rdk_1"/>
      </w:sdtPr>
      <w:sdtContent>
        <w:tbl>
          <w:tblPr>
            <w:tblStyle w:val="Table12"/>
            <w:tblW w:w="8595.0" w:type="dxa"/>
            <w:jc w:val="left"/>
            <w:tblInd w:w="421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595"/>
            <w:tblGridChange w:id="0">
              <w:tblGrid>
                <w:gridCol w:w="8595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Mobile-first design using Tailwind CSS.</w:t>
                </w:r>
              </w:p>
              <w:p w:rsidR="00000000" w:rsidDel="00000000" w:rsidP="00000000" w:rsidRDefault="00000000" w:rsidRPr="00000000" w14:paraId="000000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Supports mobile, tablet, and desktop screen sizes.</w:t>
                </w:r>
              </w:p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Uses responsive layouts, typography, images, and spacing.</w:t>
                </w:r>
              </w:p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Maintains a consistent layout across all pages.</w:t>
                </w:r>
              </w:p>
              <w:p w:rsidR="00000000" w:rsidDel="00000000" w:rsidP="00000000" w:rsidRDefault="00000000" w:rsidRPr="00000000" w14:paraId="0000009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ind w:left="709" w:hanging="283"/>
        <w:rPr/>
      </w:pPr>
      <w:r w:rsidDel="00000000" w:rsidR="00000000" w:rsidRPr="00000000">
        <w:rPr>
          <w:b w:val="1"/>
          <w:bCs w:val="1"/>
          <w:rtl w:val="0"/>
        </w:rPr>
        <w:t xml:space="preserve">Responsive Navigation Plan:</w:t>
      </w:r>
      <w:r w:rsidDel="00000000" w:rsidR="00000000" w:rsidRPr="00000000">
        <w:rPr>
          <w:rtl w:val="0"/>
        </w:rPr>
      </w:r>
    </w:p>
    <w:sdt>
      <w:sdtPr>
        <w:lock w:val="contentLocked"/>
        <w:id w:val="995362273"/>
        <w:tag w:val="goog_rdk_2"/>
      </w:sdtPr>
      <w:sdtContent>
        <w:tbl>
          <w:tblPr>
            <w:tblStyle w:val="Table13"/>
            <w:tblW w:w="8595.0" w:type="dxa"/>
            <w:jc w:val="left"/>
            <w:tblInd w:w="421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595"/>
            <w:tblGridChange w:id="0">
              <w:tblGrid>
                <w:gridCol w:w="8595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Navigation bar available on every page.</w:t>
                </w:r>
              </w:p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Horizontal navigation on desktop.</w:t>
                </w:r>
              </w:p>
              <w:p w:rsidR="00000000" w:rsidDel="00000000" w:rsidP="00000000" w:rsidRDefault="00000000" w:rsidRPr="00000000" w14:paraId="000000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Hamburger menu on mobile and tablet.</w:t>
                </w:r>
              </w:p>
              <w:p w:rsidR="00000000" w:rsidDel="00000000" w:rsidP="00000000" w:rsidRDefault="00000000" w:rsidRPr="00000000" w14:paraId="000000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JavaScript controls opening and closing of the mobile menu.</w:t>
                </w:r>
              </w:p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Consistent navigation between all website pages.</w:t>
                </w:r>
              </w:p>
              <w:p w:rsidR="00000000" w:rsidDel="00000000" w:rsidP="00000000" w:rsidRDefault="00000000" w:rsidRPr="00000000" w14:paraId="0000009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left="709" w:hanging="283"/>
        <w:rPr/>
      </w:pPr>
      <w:r w:rsidDel="00000000" w:rsidR="00000000" w:rsidRPr="00000000">
        <w:rPr>
          <w:b w:val="1"/>
          <w:bCs w:val="1"/>
          <w:rtl w:val="0"/>
        </w:rPr>
        <w:t xml:space="preserve">JavaScript Features Plan:</w:t>
      </w:r>
      <w:r w:rsidDel="00000000" w:rsidR="00000000" w:rsidRPr="00000000">
        <w:rPr>
          <w:rtl w:val="0"/>
        </w:rPr>
      </w:r>
    </w:p>
    <w:sdt>
      <w:sdtPr>
        <w:lock w:val="contentLocked"/>
        <w:id w:val="660710812"/>
        <w:tag w:val="goog_rdk_3"/>
      </w:sdtPr>
      <w:sdtContent>
        <w:tbl>
          <w:tblPr>
            <w:tblStyle w:val="Table14"/>
            <w:tblW w:w="8595.0" w:type="dxa"/>
            <w:jc w:val="left"/>
            <w:tblInd w:w="421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595"/>
            <w:tblGridChange w:id="0">
              <w:tblGrid>
                <w:gridCol w:w="8595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Daily Health Mission streak counter.</w:t>
                </w:r>
              </w:p>
              <w:p w:rsidR="00000000" w:rsidDel="00000000" w:rsidP="00000000" w:rsidRDefault="00000000" w:rsidRPr="00000000" w14:paraId="00000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Interactive FAQ with expandable/collapsible sections.</w:t>
                </w:r>
              </w:p>
              <w:p w:rsidR="00000000" w:rsidDel="00000000" w:rsidP="00000000" w:rsidRDefault="00000000" w:rsidRPr="00000000" w14:paraId="00000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Responsive mobile navigation menu.</w:t>
                </w:r>
              </w:p>
              <w:p w:rsidR="00000000" w:rsidDel="00000000" w:rsidP="00000000" w:rsidRDefault="00000000" w:rsidRPr="00000000" w14:paraId="000000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Client-side form validation.</w:t>
                </w:r>
              </w:p>
              <w:p w:rsidR="00000000" w:rsidDel="00000000" w:rsidP="00000000" w:rsidRDefault="00000000" w:rsidRPr="00000000" w14:paraId="00000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Interactive buttons, animations, and content effects where appropriate.</w:t>
                </w:r>
              </w:p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ind w:left="709" w:hanging="283"/>
        <w:rPr/>
      </w:pPr>
      <w:r w:rsidDel="00000000" w:rsidR="00000000" w:rsidRPr="00000000">
        <w:rPr>
          <w:b w:val="1"/>
          <w:bCs w:val="1"/>
          <w:rtl w:val="0"/>
        </w:rPr>
        <w:t xml:space="preserve">Form Validation Plan:</w:t>
      </w:r>
      <w:r w:rsidDel="00000000" w:rsidR="00000000" w:rsidRPr="00000000">
        <w:rPr>
          <w:rtl w:val="0"/>
        </w:rPr>
      </w:r>
    </w:p>
    <w:sdt>
      <w:sdtPr>
        <w:lock w:val="contentLocked"/>
        <w:id w:val="1309867843"/>
        <w:tag w:val="goog_rdk_4"/>
      </w:sdtPr>
      <w:sdtContent>
        <w:tbl>
          <w:tblPr>
            <w:tblStyle w:val="Table15"/>
            <w:tblW w:w="8595.0" w:type="dxa"/>
            <w:jc w:val="left"/>
            <w:tblInd w:w="421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595"/>
            <w:tblGridChange w:id="0">
              <w:tblGrid>
                <w:gridCol w:w="8595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Validate required fields.</w:t>
                </w:r>
              </w:p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Validate email format.</w:t>
                </w:r>
              </w:p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Check minimum text length.</w:t>
                </w:r>
              </w:p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Display clear error messages.</w:t>
                </w:r>
              </w:p>
              <w:p w:rsidR="00000000" w:rsidDel="00000000" w:rsidP="00000000" w:rsidRDefault="00000000" w:rsidRPr="00000000" w14:paraId="000000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Show confirmation after successful submission.</w:t>
                </w:r>
              </w:p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ind w:left="709" w:hanging="283"/>
        <w:rPr/>
      </w:pPr>
      <w:r w:rsidDel="00000000" w:rsidR="00000000" w:rsidRPr="00000000">
        <w:rPr>
          <w:b w:val="1"/>
          <w:bCs w:val="1"/>
          <w:rtl w:val="0"/>
        </w:rPr>
        <w:t xml:space="preserve">HTML Table Plan:</w:t>
      </w:r>
      <w:r w:rsidDel="00000000" w:rsidR="00000000" w:rsidRPr="00000000">
        <w:rPr>
          <w:rtl w:val="0"/>
        </w:rPr>
      </w:r>
    </w:p>
    <w:sdt>
      <w:sdtPr>
        <w:lock w:val="contentLocked"/>
        <w:id w:val="-1137517586"/>
        <w:tag w:val="goog_rdk_5"/>
      </w:sdtPr>
      <w:sdtContent>
        <w:tbl>
          <w:tblPr>
            <w:tblStyle w:val="Table16"/>
            <w:tblW w:w="8595.0" w:type="dxa"/>
            <w:jc w:val="left"/>
            <w:tblInd w:w="421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595"/>
            <w:tblGridChange w:id="0">
              <w:tblGrid>
                <w:gridCol w:w="8595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0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Possible content:</w:t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2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Recommended daily exercise durations.</w:t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Recommended sleep hours by age.</w:t>
                </w:r>
              </w:p>
              <w:p w:rsidR="00000000" w:rsidDel="00000000" w:rsidP="00000000" w:rsidRDefault="00000000" w:rsidRPr="00000000" w14:paraId="000000B4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Daily nutrition guidelines.</w:t>
                </w:r>
              </w:p>
              <w:p w:rsidR="00000000" w:rsidDel="00000000" w:rsidP="00000000" w:rsidRDefault="00000000" w:rsidRPr="00000000" w14:paraId="000000B5">
                <w:pPr>
                  <w:numPr>
                    <w:ilvl w:val="0"/>
                    <w:numId w:val="2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Healthy vs. unhealthy lifestyle comparison.</w:t>
                </w:r>
              </w:p>
              <w:p w:rsidR="00000000" w:rsidDel="00000000" w:rsidP="00000000" w:rsidRDefault="00000000" w:rsidRPr="00000000" w14:paraId="000000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Styled using Tailwind CSS for readability across devices.</w:t>
                </w:r>
              </w:p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WEBSITE LAYOUT DESIGN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4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or draw wireframes for your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twelve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pages below. Include basic layout structure showing header, navigation, main content areas, and footer for each page.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4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051300"/>
            <wp:effectExtent b="12700" l="12700" r="12700" t="1270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215e99"/>
          <w:sz w:val="36"/>
          <w:szCs w:val="36"/>
        </w:rPr>
        <w:sectPr>
          <w:headerReference r:id="rId21" w:type="default"/>
          <w:headerReference r:id="rId22" w:type="first"/>
          <w:headerReference r:id="rId23" w:type="even"/>
          <w:footerReference r:id="rId24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728470" cy="379730"/>
              <wp:effectExtent b="0" l="0" r="0" t="0"/>
              <wp:wrapNone/>
              <wp:docPr descr="Official (Closed), Non-Sensitive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86528" y="3594898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(Closed), Non-Sensitive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728470" cy="379730"/>
              <wp:effectExtent b="0" l="0" r="0" t="0"/>
              <wp:wrapNone/>
              <wp:docPr descr="Official (Closed), Non-Sensitive" id="3" name="image17.png"/>
              <a:graphic>
                <a:graphicData uri="http://schemas.openxmlformats.org/drawingml/2006/picture">
                  <pic:pic>
                    <pic:nvPicPr>
                      <pic:cNvPr descr="Official (Closed), Non-Sensitive"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847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728470" cy="379730"/>
              <wp:effectExtent b="0" l="0" r="0" t="0"/>
              <wp:wrapNone/>
              <wp:docPr descr="Official (Closed), Non-Sensitive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86528" y="3594898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(Closed), Non-Sensitive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728470" cy="379730"/>
              <wp:effectExtent b="0" l="0" r="0" t="0"/>
              <wp:wrapNone/>
              <wp:docPr descr="Official (Closed), Non-Sensitive" id="1" name="image15.png"/>
              <a:graphic>
                <a:graphicData uri="http://schemas.openxmlformats.org/drawingml/2006/picture">
                  <pic:pic>
                    <pic:nvPicPr>
                      <pic:cNvPr descr="Official (Closed), Non-Sensitive"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847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728470" cy="379730"/>
              <wp:effectExtent b="0" l="0" r="0" t="0"/>
              <wp:wrapNone/>
              <wp:docPr descr="Official (Closed), Non-Sensitive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86528" y="3594898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(Closed), Non-Sensitive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728470" cy="379730"/>
              <wp:effectExtent b="0" l="0" r="0" t="0"/>
              <wp:wrapNone/>
              <wp:docPr descr="Official (Closed), Non-Sensitive" id="2" name="image16.png"/>
              <a:graphic>
                <a:graphicData uri="http://schemas.openxmlformats.org/drawingml/2006/picture">
                  <pic:pic>
                    <pic:nvPicPr>
                      <pic:cNvPr descr="Official (Closed), Non-Sensitive"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847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S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22" Type="http://schemas.openxmlformats.org/officeDocument/2006/relationships/header" Target="header3.xml"/><Relationship Id="rId10" Type="http://schemas.openxmlformats.org/officeDocument/2006/relationships/image" Target="media/image14.png"/><Relationship Id="rId21" Type="http://schemas.openxmlformats.org/officeDocument/2006/relationships/header" Target="header2.xml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1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9yOU9OOhvISB2Asgjfnm4IekQ==">CgMxLjAaHwoBMBIaChgICVIUChJ0YWJsZS5kdmhwc3pubXN2NjUaHwoBMRIaChgICVIUChJ0YWJsZS5xeWUxeTJ3ZTNhdmUaHwoBMhIaChgICVIUChJ0YWJsZS44ZzRsYXRnaDY4dHgaHwoBMxIaChgICVIUChJ0YWJsZS5nc2x2YWppMXIxa3EaHwoBNBIaChgICVIUChJ0YWJsZS5weTc1dmd2cm4zNjgaHwoBNRIaChgICVIUChJ0YWJsZS5oOXBhMHk2YXM4cmM4AHIhMTZyaTFKSVRIeG5NbmxobjQzVV9QdU8wQWxXekJVam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0x0101005920A17C64BFED4EBD97626AB20EDF34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  <property fmtid="{D5CDD505-2E9C-101B-9397-08002B2CF9AE}" pid="16" name="GrammarlyDocumentId">
    <vt:lpwstr>8439406f-b0c8-4992-8aef-d7efcf311f4a</vt:lpwstr>
  </property>
</Properties>
</file>