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77BA827E" w14:textId="3225CC9E" w:rsidR="004B64D1" w:rsidRPr="003D5FBE" w:rsidRDefault="00364670">
      <w:pPr>
        <w:pStyle w:val="Affiliationandcontact"/>
        <w:rPr>
          <w:lang w:val="en-GB"/>
        </w:rPr>
      </w:pPr>
      <w:r w:rsidRPr="003D5FBE">
        <w:rPr>
          <w:lang w:val="en-GB"/>
        </w:rPr>
        <w:t xml:space="preserve">Word count: </w:t>
      </w:r>
      <w:r w:rsidR="00050A10">
        <w:rPr>
          <w:lang w:val="en-GB"/>
        </w:rPr>
        <w:t>666</w:t>
      </w:r>
      <w:r w:rsidRPr="003D5FBE">
        <w:rPr>
          <w:lang w:val="en-GB"/>
        </w:rPr>
        <w:t xml:space="preserve"> words</w:t>
      </w:r>
    </w:p>
    <w:p w14:paraId="7FB477AF" w14:textId="49606C29" w:rsidR="000578FD" w:rsidRDefault="000578FD" w:rsidP="000578FD">
      <w:pPr>
        <w:pStyle w:val="Affiliationandcontact"/>
        <w:jc w:val="both"/>
        <w:rPr>
          <w:lang w:val="en-GB"/>
        </w:rPr>
      </w:pPr>
    </w:p>
    <w:p w14:paraId="229E96B2" w14:textId="77777777" w:rsidR="000578FD" w:rsidRPr="00282CE8" w:rsidRDefault="000578FD" w:rsidP="000578FD">
      <w:pPr>
        <w:pStyle w:val="Textkrper"/>
        <w:rPr>
          <w:lang w:val="en-GB"/>
        </w:rPr>
      </w:pPr>
      <w:r w:rsidRPr="003D5FBE">
        <w:rPr>
          <w:lang w:val="en-GB"/>
        </w:rPr>
        <w:t xml:space="preserve">Submissions should be written in English. Authors should keep to the limit of </w:t>
      </w:r>
      <w:r w:rsidRPr="003D5FBE">
        <w:rPr>
          <w:b/>
          <w:bCs/>
          <w:lang w:val="en-GB"/>
        </w:rPr>
        <w:t>750 words</w:t>
      </w:r>
      <w:r w:rsidRPr="003D5FBE">
        <w:rPr>
          <w:lang w:val="en-GB"/>
        </w:rPr>
        <w:t xml:space="preserve"> (excluding references and figure/table captions). Please include the corresponding word count on the title page. Submissions </w:t>
      </w:r>
      <w:r>
        <w:rPr>
          <w:lang w:val="en-GB"/>
        </w:rPr>
        <w:t>that</w:t>
      </w:r>
      <w:r w:rsidRPr="003D5FBE">
        <w:rPr>
          <w:lang w:val="en-GB"/>
        </w:rPr>
        <w:t xml:space="preserve"> fail to follow </w:t>
      </w:r>
      <w:r w:rsidRPr="003D5FBE">
        <w:t>the specified format and prescribed length will not be considered for inclusion</w:t>
      </w:r>
      <w:r w:rsidRPr="003D5FBE">
        <w:rPr>
          <w:lang w:val="en-GB"/>
        </w:rPr>
        <w:t>.</w:t>
      </w:r>
    </w:p>
    <w:p w14:paraId="132236D7" w14:textId="77777777" w:rsidR="000578FD" w:rsidRPr="003D5FBE" w:rsidRDefault="000578FD" w:rsidP="000578FD">
      <w:pPr>
        <w:pStyle w:val="Affiliationandcontact"/>
        <w:jc w:val="both"/>
        <w:rPr>
          <w:lang w:val="en-GB"/>
        </w:rPr>
      </w:pPr>
    </w:p>
    <w:p w14:paraId="6243BB64" w14:textId="77777777" w:rsidR="004B64D1" w:rsidRPr="00230D91" w:rsidRDefault="00364670">
      <w:pPr>
        <w:pStyle w:val="berschrift2"/>
      </w:pPr>
      <w:r w:rsidRPr="00230D91">
        <w:rPr>
          <w:lang w:val="en-GB"/>
        </w:rPr>
        <w:t>Abstract</w:t>
      </w:r>
    </w:p>
    <w:p w14:paraId="1DCBF0AB" w14:textId="5D39534E" w:rsidR="00230D91" w:rsidRDefault="00230D91">
      <w:pPr>
        <w:pStyle w:val="Affiliationandcontact"/>
        <w:jc w:val="both"/>
        <w:rPr>
          <w:sz w:val="24"/>
          <w:szCs w:val="24"/>
        </w:rPr>
      </w:pPr>
      <w:r w:rsidRPr="00230D91">
        <w:rPr>
          <w:sz w:val="24"/>
          <w:szCs w:val="24"/>
        </w:rPr>
        <w:t xml:space="preserve">The abstract briefly </w:t>
      </w:r>
      <w:proofErr w:type="spellStart"/>
      <w:r w:rsidRPr="00230D91">
        <w:rPr>
          <w:sz w:val="24"/>
          <w:szCs w:val="24"/>
        </w:rPr>
        <w:t>summarises</w:t>
      </w:r>
      <w:proofErr w:type="spellEnd"/>
      <w:r w:rsidRPr="00230D91">
        <w:rPr>
          <w:sz w:val="24"/>
          <w:szCs w:val="24"/>
        </w:rPr>
        <w:t xml:space="preserve"> the research plan, including relevant background information, data, methods, and expected results. Update your abstract (deliverable 1) and include the feedback from your instructors. </w:t>
      </w:r>
    </w:p>
    <w:p w14:paraId="3709F681" w14:textId="64B569BB" w:rsidR="004B64D1"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EA61F26" w14:textId="77777777" w:rsidR="00B06902" w:rsidRPr="003D5FBE" w:rsidRDefault="00B06902">
      <w:pPr>
        <w:pStyle w:val="Affiliationandcontact"/>
        <w:jc w:val="both"/>
        <w:rPr>
          <w:sz w:val="24"/>
          <w:szCs w:val="24"/>
          <w:lang w:val="en-GB"/>
        </w:rPr>
      </w:pPr>
    </w:p>
    <w:p w14:paraId="14428DE7" w14:textId="3907F42B" w:rsidR="004B64D1" w:rsidRDefault="00364670">
      <w:pPr>
        <w:pStyle w:val="berschrift2"/>
        <w:rPr>
          <w:lang w:val="en-GB"/>
        </w:rPr>
      </w:pPr>
      <w:r w:rsidRPr="00230D91">
        <w:rPr>
          <w:lang w:val="en-GB"/>
        </w:rPr>
        <w:t>1. Background</w:t>
      </w:r>
    </w:p>
    <w:p w14:paraId="012EF6BB" w14:textId="6C2D69DE" w:rsidR="000578FD" w:rsidRPr="000578FD" w:rsidRDefault="000578FD" w:rsidP="000578FD">
      <w:pPr>
        <w:pStyle w:val="Textkrper"/>
        <w:rPr>
          <w:lang w:val="en-GB"/>
        </w:rPr>
      </w:pPr>
      <w:r>
        <w:rPr>
          <w:lang w:val="en-GB"/>
        </w:rPr>
        <w:t>ASDASDASDASDASD</w:t>
      </w:r>
    </w:p>
    <w:p w14:paraId="1A017681" w14:textId="4A1A3D91" w:rsidR="003A0F66" w:rsidRPr="003A0F66" w:rsidRDefault="003A0F66" w:rsidP="003A0F66">
      <w:pPr>
        <w:pStyle w:val="berschrift2"/>
      </w:pPr>
      <w:r>
        <w:t xml:space="preserve">2. </w:t>
      </w:r>
      <w:r w:rsidRPr="003A0F66">
        <w:t>Research goal </w:t>
      </w:r>
    </w:p>
    <w:p w14:paraId="5ECBA058" w14:textId="100AA6BD" w:rsidR="009B5849" w:rsidRPr="003A0F66" w:rsidRDefault="009B5849" w:rsidP="00ED75F9">
      <w:pPr>
        <w:pStyle w:val="Textkrper"/>
      </w:pPr>
      <w:r w:rsidRPr="00157902">
        <w:t>The goal of this study is to provide the Faculty of Mathematics and Natural Sciences with an analysis of all flight missions funded by MNF. The goal is to present concrete proposals on how MNF can reduce its flight emissions by 53% by 2030 and what role the flight classes play in this reduction target.</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56DA4EB7" w:rsidR="00813EF2" w:rsidRDefault="00813EF2" w:rsidP="006A0307">
      <w:pPr>
        <w:pStyle w:val="Textkrper"/>
        <w:rPr>
          <w:rStyle w:val="Fett"/>
          <w:b w:val="0"/>
          <w:bCs w:val="0"/>
        </w:rP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essential to complete the dataset with all IATA codes and corresponding </w:t>
      </w:r>
      <w:r w:rsidRPr="00813EF2">
        <w:lastRenderedPageBreak/>
        <w:t xml:space="preserve">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analysis is performed to analyze the effect of flight class on emitted emissions. 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55FCE0B6" w14:textId="69F8623B" w:rsidR="00FA7D82" w:rsidRDefault="00FA7D82" w:rsidP="00FA7D82">
      <w:pPr>
        <w:pStyle w:val="Textkrper"/>
      </w:pPr>
      <w:r w:rsidRPr="00FA7D82">
        <w:t xml:space="preserve">This section illustrates your expected analytical results. How do you expect to answer your research questions, and why? Do you </w:t>
      </w:r>
      <w:r w:rsidR="009B5849">
        <w:t>wish</w:t>
      </w:r>
      <w:r w:rsidRPr="00FA7D82">
        <w:t xml:space="preserve"> to accept or reject your hypothesis? If you can already include preliminary results, that’s fantastic. However, including results is optional and will not contribute to your grade.</w:t>
      </w:r>
    </w:p>
    <w:p w14:paraId="27202075" w14:textId="1689E2F3" w:rsidR="00E102DB" w:rsidRDefault="00E102DB" w:rsidP="00FA7D82">
      <w:pPr>
        <w:pStyle w:val="Textkrper"/>
      </w:pP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r>
        <w:t xml:space="preserve">Figure </w:t>
      </w:r>
      <w:r w:rsidR="00920000">
        <w:fldChar w:fldCharType="begin"/>
      </w:r>
      <w:r w:rsidR="00920000">
        <w:instrText xml:space="preserve"> SEQ Figure \* ARABIC </w:instrText>
      </w:r>
      <w:r w:rsidR="00920000">
        <w:fldChar w:fldCharType="separate"/>
      </w:r>
      <w:r>
        <w:rPr>
          <w:noProof/>
        </w:rPr>
        <w:t>1</w:t>
      </w:r>
      <w:r w:rsidR="00920000">
        <w:rPr>
          <w:noProof/>
        </w:rPr>
        <w:fldChar w:fldCharType="end"/>
      </w:r>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lastRenderedPageBreak/>
        <w:t xml:space="preserve">5. </w:t>
      </w:r>
      <w:r w:rsidRPr="00FA7D82">
        <w:rPr>
          <w:rStyle w:val="Fett"/>
          <w:b/>
          <w:bCs/>
        </w:rPr>
        <w:t>Impact</w:t>
      </w:r>
    </w:p>
    <w:p w14:paraId="2FB19706" w14:textId="7E0097C2" w:rsidR="00F706EC" w:rsidRDefault="00F706EC" w:rsidP="00F706EC">
      <w:pPr>
        <w:pStyle w:val="Textkrper"/>
      </w:pPr>
      <w:r>
        <w:t xml:space="preserve">The findings of this paper will contribute significantly to MNF's ability to meet your goal of reducing your aviation emissions by 53% by the year 2030. Likewise, this paper will demonstrate the varying implications of flight classes on the emissions </w:t>
      </w:r>
      <w:r w:rsidR="00384359">
        <w:t>emitted and</w:t>
      </w:r>
      <w:r>
        <w:t xml:space="preserve"> illustrate how severe or not a higher flight class is on the emissions generated. Furthermore, the analysis will demonstrate for the first time the spatial distribution and focus of flights across the MNF and what spatial focus could be further explored with a particular attention to groupings for flights.</w:t>
      </w:r>
    </w:p>
    <w:p w14:paraId="2033379A" w14:textId="77777777" w:rsidR="00F706EC" w:rsidRDefault="00F706EC">
      <w:pPr>
        <w:pStyle w:val="berschrift2"/>
        <w:rPr>
          <w:lang w:val="en-GB"/>
        </w:rPr>
      </w:pPr>
    </w:p>
    <w:p w14:paraId="7FFF69D3" w14:textId="2B3EB85B" w:rsidR="004B64D1" w:rsidRDefault="00364670">
      <w:pPr>
        <w:pStyle w:val="berschrift2"/>
        <w:rPr>
          <w:b w:val="0"/>
          <w:lang w:val="en-GB"/>
        </w:rPr>
      </w:pPr>
      <w:r w:rsidRPr="00230D91">
        <w:rPr>
          <w:lang w:val="en-GB"/>
        </w:rPr>
        <w:t>References</w:t>
      </w:r>
    </w:p>
    <w:p w14:paraId="643586EB" w14:textId="3C007F57" w:rsidR="004B64D1" w:rsidRDefault="004B64D1" w:rsidP="0093058D">
      <w:pPr>
        <w:rPr>
          <w:sz w:val="20"/>
          <w:szCs w:val="20"/>
          <w:lang w:val="en-GB"/>
        </w:rPr>
      </w:pPr>
    </w:p>
    <w:p w14:paraId="22A64E38" w14:textId="0CE19165"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E4CD" w14:textId="77777777" w:rsidR="00920000" w:rsidRDefault="00920000">
      <w:r>
        <w:separator/>
      </w:r>
    </w:p>
  </w:endnote>
  <w:endnote w:type="continuationSeparator" w:id="0">
    <w:p w14:paraId="5B037B41" w14:textId="77777777" w:rsidR="00920000" w:rsidRDefault="0092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F4A0" w14:textId="77777777" w:rsidR="00920000" w:rsidRDefault="00920000">
      <w:r>
        <w:separator/>
      </w:r>
    </w:p>
  </w:footnote>
  <w:footnote w:type="continuationSeparator" w:id="0">
    <w:p w14:paraId="6480489B" w14:textId="77777777" w:rsidR="00920000" w:rsidRDefault="0092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B4E940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114B43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19C747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D832E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E294E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70A547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85C5ED0"/>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50A10"/>
    <w:rsid w:val="000578FD"/>
    <w:rsid w:val="001252F9"/>
    <w:rsid w:val="00157902"/>
    <w:rsid w:val="001947F7"/>
    <w:rsid w:val="00212EA9"/>
    <w:rsid w:val="00230D91"/>
    <w:rsid w:val="00282CE8"/>
    <w:rsid w:val="0032078D"/>
    <w:rsid w:val="00364670"/>
    <w:rsid w:val="00384359"/>
    <w:rsid w:val="003A0F66"/>
    <w:rsid w:val="003D5FBE"/>
    <w:rsid w:val="00460BF9"/>
    <w:rsid w:val="004B64D1"/>
    <w:rsid w:val="006A0307"/>
    <w:rsid w:val="007D4C89"/>
    <w:rsid w:val="00806B92"/>
    <w:rsid w:val="00813EF2"/>
    <w:rsid w:val="00920000"/>
    <w:rsid w:val="0093058D"/>
    <w:rsid w:val="00982D3C"/>
    <w:rsid w:val="009B5849"/>
    <w:rsid w:val="00A46B8D"/>
    <w:rsid w:val="00AA41F9"/>
    <w:rsid w:val="00B06902"/>
    <w:rsid w:val="00B7240B"/>
    <w:rsid w:val="00B97430"/>
    <w:rsid w:val="00CD08DB"/>
    <w:rsid w:val="00CE1F7D"/>
    <w:rsid w:val="00D0211A"/>
    <w:rsid w:val="00DE482D"/>
    <w:rsid w:val="00E102DB"/>
    <w:rsid w:val="00E54415"/>
    <w:rsid w:val="00EC56CB"/>
    <w:rsid w:val="00ED75F9"/>
    <w:rsid w:val="00EE1947"/>
    <w:rsid w:val="00F706EC"/>
    <w:rsid w:val="00F76559"/>
    <w:rsid w:val="00FA7D82"/>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3524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30</cp:revision>
  <cp:lastPrinted>2010-05-12T08:17:00Z</cp:lastPrinted>
  <dcterms:created xsi:type="dcterms:W3CDTF">2022-04-14T10:32:00Z</dcterms:created>
  <dcterms:modified xsi:type="dcterms:W3CDTF">2022-04-21T20:04:00Z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