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GRC Toolkit - Technical Documentation</w:t>
      </w:r>
    </w:p>
    <w:bookmarkStart w:id="9" w:name="grc-toolkit"/>
    <w:p>
      <w:pPr>
        <w:pStyle w:val="Heading1"/>
      </w:pPr>
      <w:r>
        <w:t xml:space="preserve">GRC</w:t>
      </w:r>
      <w:r>
        <w:br/>
      </w:r>
      <w:r>
        <w:t xml:space="preserve">Toolkit</w:t>
      </w:r>
    </w:p>
    <w:p>
      <w:pPr>
        <w:pStyle w:val="FirstParagraph"/>
      </w:pPr>
      <w:r>
        <w:t xml:space="preserve">Technical Documentation</w:t>
      </w:r>
    </w:p>
    <w:p>
      <w:pPr>
        <w:pStyle w:val="BodyText"/>
      </w:pPr>
      <w:r>
        <w:t xml:space="preserve">Setup, Configuration &amp; Deployment Guide</w:t>
      </w:r>
    </w:p>
    <w:p>
      <w:pPr>
        <w:pStyle w:val="BodyText"/>
      </w:pPr>
      <w:r>
        <w:t xml:space="preserve">437</w:t>
      </w:r>
    </w:p>
    <w:p>
      <w:pPr>
        <w:pStyle w:val="BodyText"/>
      </w:pPr>
      <w:r>
        <w:t xml:space="preserve">Controls</w:t>
      </w:r>
    </w:p>
    <w:p>
      <w:pPr>
        <w:pStyle w:val="BodyText"/>
      </w:pPr>
      <w:r>
        <w:t xml:space="preserve">251</w:t>
      </w:r>
    </w:p>
    <w:p>
      <w:pPr>
        <w:pStyle w:val="BodyText"/>
      </w:pPr>
      <w:r>
        <w:t xml:space="preserve">Rego Policies</w:t>
      </w:r>
    </w:p>
    <w:p>
      <w:pPr>
        <w:pStyle w:val="BodyText"/>
      </w:pPr>
      <w:r>
        <w:t xml:space="preserve">63+</w:t>
      </w:r>
    </w:p>
    <w:p>
      <w:pPr>
        <w:pStyle w:val="BodyText"/>
      </w:pPr>
      <w:r>
        <w:t xml:space="preserve">API Endpoints</w:t>
      </w:r>
    </w:p>
    <w:p>
      <w:pPr>
        <w:pStyle w:val="BodyText"/>
      </w:pPr>
      <w:r>
        <w:t xml:space="preserve">35+</w:t>
      </w:r>
    </w:p>
    <w:p>
      <w:pPr>
        <w:pStyle w:val="BodyText"/>
      </w:pPr>
      <w:r>
        <w:t xml:space="preserve">Integrations</w:t>
      </w:r>
    </w:p>
    <w:p>
      <w:pPr>
        <w:pStyle w:val="BodyText"/>
      </w:pPr>
      <w:r>
        <w:t xml:space="preserve">Version 0.3.0</w:t>
      </w:r>
      <w:r>
        <w:t xml:space="preserve"> </w:t>
      </w:r>
      <w:r>
        <w:t xml:space="preserve">March 2026</w:t>
      </w:r>
      <w:r>
        <w:t xml:space="preserve"> </w:t>
      </w:r>
      <w:r>
        <w:t xml:space="preserve">Internal Use Only</w:t>
      </w:r>
    </w:p>
    <w:bookmarkEnd w:id="9"/>
    <w:bookmarkStart w:id="10" w:name="contents"/>
    <w:p>
      <w:pPr>
        <w:pStyle w:val="Heading2"/>
      </w:pPr>
      <w:r>
        <w:t xml:space="preserve">Contents</w:t>
      </w:r>
    </w:p>
    <w:p>
      <w:pPr>
        <w:pStyle w:val="FirstParagraph"/>
      </w:pPr>
      <w:hyperlink w:anchor="s1">
        <w:r>
          <w:rPr>
            <w:rStyle w:val="Hyperlink"/>
          </w:rPr>
          <w:t xml:space="preserve">1. What is the GRC Toolkit?</w:t>
        </w:r>
      </w:hyperlink>
    </w:p>
    <w:p>
      <w:pPr>
        <w:pStyle w:val="BodyText"/>
      </w:pPr>
      <w:hyperlink w:anchor="s1-1">
        <w:r>
          <w:rPr>
            <w:rStyle w:val="Hyperlink"/>
          </w:rPr>
          <w:t xml:space="preserve">Technology Stack</w:t>
        </w:r>
      </w:hyperlink>
    </w:p>
    <w:p>
      <w:pPr>
        <w:pStyle w:val="BodyText"/>
      </w:pPr>
      <w:hyperlink w:anchor="s2">
        <w:r>
          <w:rPr>
            <w:rStyle w:val="Hyperlink"/>
          </w:rPr>
          <w:t xml:space="preserve">2. Quick Start</w:t>
        </w:r>
      </w:hyperlink>
    </w:p>
    <w:p>
      <w:pPr>
        <w:pStyle w:val="BodyText"/>
      </w:pPr>
      <w:hyperlink w:anchor="s2-1">
        <w:r>
          <w:rPr>
            <w:rStyle w:val="Hyperlink"/>
          </w:rPr>
          <w:t xml:space="preserve">Prerequisites &amp; Installation</w:t>
        </w:r>
      </w:hyperlink>
    </w:p>
    <w:p>
      <w:pPr>
        <w:pStyle w:val="BodyText"/>
      </w:pPr>
      <w:hyperlink w:anchor="s3">
        <w:r>
          <w:rPr>
            <w:rStyle w:val="Hyperlink"/>
          </w:rPr>
          <w:t xml:space="preserve">3. Project Structure</w:t>
        </w:r>
      </w:hyperlink>
    </w:p>
    <w:p>
      <w:pPr>
        <w:pStyle w:val="BodyText"/>
      </w:pPr>
      <w:hyperlink w:anchor="s4">
        <w:r>
          <w:rPr>
            <w:rStyle w:val="Hyperlink"/>
          </w:rPr>
          <w:t xml:space="preserve">4. Architecture</w:t>
        </w:r>
      </w:hyperlink>
    </w:p>
    <w:p>
      <w:pPr>
        <w:pStyle w:val="BodyText"/>
      </w:pPr>
      <w:hyperlink w:anchor="s4-1">
        <w:r>
          <w:rPr>
            <w:rStyle w:val="Hyperlink"/>
          </w:rPr>
          <w:t xml:space="preserve">System Components &amp; Request Flow</w:t>
        </w:r>
      </w:hyperlink>
    </w:p>
    <w:p>
      <w:pPr>
        <w:pStyle w:val="BodyText"/>
      </w:pPr>
      <w:hyperlink w:anchor="s5">
        <w:r>
          <w:rPr>
            <w:rStyle w:val="Hyperlink"/>
          </w:rPr>
          <w:t xml:space="preserve">5. Compliance Frameworks</w:t>
        </w:r>
      </w:hyperlink>
    </w:p>
    <w:p>
      <w:pPr>
        <w:pStyle w:val="BodyText"/>
      </w:pPr>
      <w:hyperlink w:anchor="s5-1">
        <w:r>
          <w:rPr>
            <w:rStyle w:val="Hyperlink"/>
          </w:rPr>
          <w:t xml:space="preserve">NIST 800-53 · ISO 27001 · SOC 2 · Crosswalks</w:t>
        </w:r>
      </w:hyperlink>
    </w:p>
    <w:p>
      <w:pPr>
        <w:pStyle w:val="BodyText"/>
      </w:pPr>
      <w:hyperlink w:anchor="s6">
        <w:r>
          <w:rPr>
            <w:rStyle w:val="Hyperlink"/>
          </w:rPr>
          <w:t xml:space="preserve">6. API Reference</w:t>
        </w:r>
      </w:hyperlink>
    </w:p>
    <w:p>
      <w:pPr>
        <w:pStyle w:val="BodyText"/>
      </w:pPr>
      <w:hyperlink w:anchor="s6-1">
        <w:r>
          <w:rPr>
            <w:rStyle w:val="Hyperlink"/>
          </w:rPr>
          <w:t xml:space="preserve">Auth · Dashboard · Evidence · Assessments · Risk · Frameworks · Vendors · Policies</w:t>
        </w:r>
      </w:hyperlink>
    </w:p>
    <w:p>
      <w:pPr>
        <w:pStyle w:val="BodyText"/>
      </w:pPr>
      <w:hyperlink w:anchor="s7">
        <w:r>
          <w:rPr>
            <w:rStyle w:val="Hyperlink"/>
          </w:rPr>
          <w:t xml:space="preserve">7. Database Schema</w:t>
        </w:r>
      </w:hyperlink>
    </w:p>
    <w:p>
      <w:pPr>
        <w:pStyle w:val="BodyText"/>
      </w:pPr>
      <w:hyperlink w:anchor="s8">
        <w:r>
          <w:rPr>
            <w:rStyle w:val="Hyperlink"/>
          </w:rPr>
          <w:t xml:space="preserve">8. Frontend Dashboard</w:t>
        </w:r>
      </w:hyperlink>
    </w:p>
    <w:p>
      <w:pPr>
        <w:pStyle w:val="BodyText"/>
      </w:pPr>
      <w:hyperlink w:anchor="s9">
        <w:r>
          <w:rPr>
            <w:rStyle w:val="Hyperlink"/>
          </w:rPr>
          <w:t xml:space="preserve">9. Docker Deployment</w:t>
        </w:r>
      </w:hyperlink>
    </w:p>
    <w:p>
      <w:pPr>
        <w:pStyle w:val="BodyText"/>
      </w:pPr>
      <w:hyperlink w:anchor="s10">
        <w:r>
          <w:rPr>
            <w:rStyle w:val="Hyperlink"/>
          </w:rPr>
          <w:t xml:space="preserve">10. Production Configuration</w:t>
        </w:r>
      </w:hyperlink>
    </w:p>
    <w:p>
      <w:pPr>
        <w:pStyle w:val="BodyText"/>
      </w:pPr>
      <w:hyperlink w:anchor="s10-1">
        <w:r>
          <w:rPr>
            <w:rStyle w:val="Hyperlink"/>
          </w:rPr>
          <w:t xml:space="preserve">Reverse Proxy · Environment Variables · Checklist</w:t>
        </w:r>
      </w:hyperlink>
    </w:p>
    <w:p>
      <w:pPr>
        <w:pStyle w:val="BodyText"/>
      </w:pPr>
      <w:hyperlink w:anchor="s11">
        <w:r>
          <w:rPr>
            <w:rStyle w:val="Hyperlink"/>
          </w:rPr>
          <w:t xml:space="preserve">11. Security Architecture</w:t>
        </w:r>
      </w:hyperlink>
    </w:p>
    <w:p>
      <w:pPr>
        <w:pStyle w:val="BodyText"/>
      </w:pPr>
      <w:hyperlink w:anchor="s12">
        <w:r>
          <w:rPr>
            <w:rStyle w:val="Hyperlink"/>
          </w:rPr>
          <w:t xml:space="preserve">12. Policy-as-Code (OPA)</w:t>
        </w:r>
      </w:hyperlink>
    </w:p>
    <w:p>
      <w:pPr>
        <w:pStyle w:val="BodyText"/>
      </w:pPr>
      <w:hyperlink w:anchor="s13">
        <w:r>
          <w:rPr>
            <w:rStyle w:val="Hyperlink"/>
          </w:rPr>
          <w:t xml:space="preserve">13. Integrations</w:t>
        </w:r>
      </w:hyperlink>
    </w:p>
    <w:p>
      <w:pPr>
        <w:pStyle w:val="BodyText"/>
      </w:pPr>
      <w:hyperlink w:anchor="s14">
        <w:r>
          <w:rPr>
            <w:rStyle w:val="Hyperlink"/>
          </w:rPr>
          <w:t xml:space="preserve">14. Cloud Infrastructure (Terraform)</w:t>
        </w:r>
      </w:hyperlink>
    </w:p>
    <w:p>
      <w:pPr>
        <w:pStyle w:val="BodyText"/>
      </w:pPr>
      <w:hyperlink w:anchor="s15">
        <w:r>
          <w:rPr>
            <w:rStyle w:val="Hyperlink"/>
          </w:rPr>
          <w:t xml:space="preserve">15. CI/CD Pipeline</w:t>
        </w:r>
      </w:hyperlink>
    </w:p>
    <w:p>
      <w:pPr>
        <w:pStyle w:val="BodyText"/>
      </w:pPr>
      <w:hyperlink w:anchor="s16">
        <w:r>
          <w:rPr>
            <w:rStyle w:val="Hyperlink"/>
          </w:rPr>
          <w:t xml:space="preserve">16. Operations &amp; Maintenance</w:t>
        </w:r>
      </w:hyperlink>
    </w:p>
    <w:p>
      <w:pPr>
        <w:pStyle w:val="BodyText"/>
      </w:pPr>
      <w:hyperlink w:anchor="s17">
        <w:r>
          <w:rPr>
            <w:rStyle w:val="Hyperlink"/>
          </w:rPr>
          <w:t xml:space="preserve">17. Troubleshooting</w:t>
        </w:r>
      </w:hyperlink>
    </w:p>
    <w:p>
      <w:pPr>
        <w:pStyle w:val="BodyText"/>
      </w:pPr>
      <w:hyperlink w:anchor="s18">
        <w:r>
          <w:rPr>
            <w:rStyle w:val="Hyperlink"/>
          </w:rPr>
          <w:t xml:space="preserve">18. Extending the Toolkit</w:t>
        </w:r>
      </w:hyperlink>
    </w:p>
    <w:bookmarkEnd w:id="10"/>
    <w:bookmarkStart w:id="12" w:name="s1"/>
    <w:p>
      <w:pPr>
        <w:pStyle w:val="Heading1"/>
      </w:pPr>
      <w:r>
        <w:t xml:space="preserve">1. What is the GRC Toolkit?</w:t>
      </w:r>
    </w:p>
    <w:p>
      <w:pPr>
        <w:pStyle w:val="FirstParagraph"/>
      </w:pPr>
      <w:r>
        <w:t xml:space="preserve">The GRC Toolkit is an open-source platform that helps security and compliance teams manage governance, risk, and compliance from a single system. Instead of tracking controls in spreadsheets and collecting evidence manually, the toolkit automates evidence collection across cloud providers, evaluates policies continuously, and produces audit-ready reports.</w:t>
      </w:r>
    </w:p>
    <w:p>
      <w:pPr>
        <w:pStyle w:val="Compact"/>
        <w:numPr>
          <w:ilvl w:val="0"/>
          <w:numId w:val="1001"/>
        </w:numPr>
      </w:pPr>
      <w:r>
        <w:rPr>
          <w:b/>
          <w:bCs/>
        </w:rPr>
        <w:t xml:space="preserve">437 compliance controls</w:t>
      </w:r>
      <w:r>
        <w:t xml:space="preserve"> </w:t>
      </w:r>
      <w:r>
        <w:t xml:space="preserve">across NIST 800-53, ISO 27001, and SOC 2</w:t>
      </w:r>
    </w:p>
    <w:p>
      <w:pPr>
        <w:pStyle w:val="Compact"/>
        <w:numPr>
          <w:ilvl w:val="0"/>
          <w:numId w:val="1001"/>
        </w:numPr>
      </w:pPr>
      <w:r>
        <w:rPr>
          <w:b/>
          <w:bCs/>
        </w:rPr>
        <w:t xml:space="preserve">Automated evidence collection</w:t>
      </w:r>
      <w:r>
        <w:t xml:space="preserve"> </w:t>
      </w:r>
      <w:r>
        <w:t xml:space="preserve">from AWS, Azure, and GCP using native APIs</w:t>
      </w:r>
    </w:p>
    <w:p>
      <w:pPr>
        <w:pStyle w:val="Compact"/>
        <w:numPr>
          <w:ilvl w:val="0"/>
          <w:numId w:val="1001"/>
        </w:numPr>
      </w:pPr>
      <w:r>
        <w:rPr>
          <w:b/>
          <w:bCs/>
        </w:rPr>
        <w:t xml:space="preserve">251 OPA/Rego policies</w:t>
      </w:r>
      <w:r>
        <w:t xml:space="preserve"> </w:t>
      </w:r>
      <w:r>
        <w:t xml:space="preserve">that enforce compliance rules continuously</w:t>
      </w:r>
    </w:p>
    <w:p>
      <w:pPr>
        <w:pStyle w:val="Compact"/>
        <w:numPr>
          <w:ilvl w:val="0"/>
          <w:numId w:val="1001"/>
        </w:numPr>
      </w:pPr>
      <w:r>
        <w:rPr>
          <w:b/>
          <w:bCs/>
        </w:rPr>
        <w:t xml:space="preserve">Monte Carlo risk analysis</w:t>
      </w:r>
      <w:r>
        <w:t xml:space="preserve"> </w:t>
      </w:r>
      <w:r>
        <w:t xml:space="preserve">that quantifies risk in dollars, not guesses</w:t>
      </w:r>
    </w:p>
    <w:p>
      <w:pPr>
        <w:pStyle w:val="Compact"/>
        <w:numPr>
          <w:ilvl w:val="0"/>
          <w:numId w:val="1001"/>
        </w:numPr>
      </w:pPr>
      <w:r>
        <w:rPr>
          <w:b/>
          <w:bCs/>
        </w:rPr>
        <w:t xml:space="preserve">521 framework crosswalks</w:t>
      </w:r>
      <w:r>
        <w:t xml:space="preserve"> </w:t>
      </w:r>
      <w:r>
        <w:t xml:space="preserve">so you assess once and report across multiple standards</w:t>
      </w:r>
    </w:p>
    <w:p>
      <w:pPr>
        <w:pStyle w:val="Compact"/>
        <w:numPr>
          <w:ilvl w:val="0"/>
          <w:numId w:val="1001"/>
        </w:numPr>
      </w:pPr>
      <w:r>
        <w:rPr>
          <w:b/>
          <w:bCs/>
        </w:rPr>
        <w:t xml:space="preserve">35+ tool integrations</w:t>
      </w:r>
      <w:r>
        <w:t xml:space="preserve"> </w:t>
      </w:r>
      <w:r>
        <w:t xml:space="preserve">including CrowdStrike, Splunk, Okta, Tenable, and more</w:t>
      </w:r>
    </w:p>
    <w:p>
      <w:pPr>
        <w:pStyle w:val="Compact"/>
        <w:numPr>
          <w:ilvl w:val="0"/>
          <w:numId w:val="1001"/>
        </w:numPr>
      </w:pPr>
      <w:r>
        <w:rPr>
          <w:b/>
          <w:bCs/>
        </w:rPr>
        <w:t xml:space="preserve">Customer trust portal</w:t>
      </w:r>
      <w:r>
        <w:t xml:space="preserve"> </w:t>
      </w:r>
      <w:r>
        <w:t xml:space="preserve">for prospects to see your compliance posture</w:t>
      </w:r>
    </w:p>
    <w:p>
      <w:pPr>
        <w:pStyle w:val="Compact"/>
        <w:numPr>
          <w:ilvl w:val="0"/>
          <w:numId w:val="1001"/>
        </w:numPr>
      </w:pPr>
      <w:r>
        <w:rPr>
          <w:b/>
          <w:bCs/>
        </w:rPr>
        <w:t xml:space="preserve">React dashboard</w:t>
      </w:r>
      <w:r>
        <w:t xml:space="preserve"> </w:t>
      </w:r>
      <w:r>
        <w:t xml:space="preserve">with real-time charts, trend analysis, and remediation guidance</w:t>
      </w:r>
    </w:p>
    <w:bookmarkStart w:id="11" w:name="s1-1"/>
    <w:p>
      <w:pPr>
        <w:pStyle w:val="Heading2"/>
      </w:pPr>
      <w:r>
        <w:t xml:space="preserve">Technology Stack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Version</w:t>
            </w:r>
          </w:p>
        </w:tc>
      </w:tr>
      <w:tr>
        <w:tc>
          <w:tcPr/>
          <w:p>
            <w:pPr>
              <w:pStyle w:val="Compact"/>
            </w:pPr>
            <w:r>
              <w:t xml:space="preserve">Backend</w:t>
            </w:r>
          </w:p>
        </w:tc>
        <w:tc>
          <w:tcPr/>
          <w:p>
            <w:pPr>
              <w:pStyle w:val="Compact"/>
            </w:pPr>
            <w:r>
              <w:t xml:space="preserve">Python + FastAPI + Uvicorn</w:t>
            </w:r>
          </w:p>
        </w:tc>
        <w:tc>
          <w:tcPr/>
          <w:p>
            <w:pPr>
              <w:pStyle w:val="Compact"/>
            </w:pPr>
            <w:r>
              <w:t xml:space="preserve">3.11+ / 0.109+</w:t>
            </w:r>
          </w:p>
        </w:tc>
      </w:tr>
      <w:tr>
        <w:tc>
          <w:tcPr/>
          <w:p>
            <w:pPr>
              <w:pStyle w:val="Compact"/>
            </w:pPr>
            <w:r>
              <w:t xml:space="preserve">Frontend</w:t>
            </w:r>
          </w:p>
        </w:tc>
        <w:tc>
          <w:tcPr/>
          <w:p>
            <w:pPr>
              <w:pStyle w:val="Compact"/>
            </w:pPr>
            <w:r>
              <w:t xml:space="preserve">React + TypeScript + Vite</w:t>
            </w:r>
          </w:p>
        </w:tc>
        <w:tc>
          <w:tcPr/>
          <w:p>
            <w:pPr>
              <w:pStyle w:val="Compact"/>
            </w:pPr>
            <w:r>
              <w:t xml:space="preserve">19 / 5.9 / 8</w:t>
            </w:r>
          </w:p>
        </w:tc>
      </w:tr>
      <w:tr>
        <w:tc>
          <w:tcPr/>
          <w:p>
            <w:pPr>
              <w:pStyle w:val="Compact"/>
            </w:pPr>
            <w:r>
              <w:t xml:space="preserve">Database</w:t>
            </w:r>
          </w:p>
        </w:tc>
        <w:tc>
          <w:tcPr/>
          <w:p>
            <w:pPr>
              <w:pStyle w:val="Compact"/>
            </w:pPr>
            <w:r>
              <w:t xml:space="preserve">PostgreSQL (prod) / SQLite (dev)</w:t>
            </w:r>
          </w:p>
        </w:tc>
        <w:tc>
          <w:tcPr/>
          <w:p>
            <w:pPr>
              <w:pStyle w:val="Compact"/>
            </w:pPr>
            <w:r>
              <w:t xml:space="preserve">16.2</w:t>
            </w:r>
          </w:p>
        </w:tc>
      </w:tr>
      <w:tr>
        <w:tc>
          <w:tcPr/>
          <w:p>
            <w:pPr>
              <w:pStyle w:val="Compact"/>
            </w:pPr>
            <w:r>
              <w:t xml:space="preserve">ORM</w:t>
            </w:r>
          </w:p>
        </w:tc>
        <w:tc>
          <w:tcPr/>
          <w:p>
            <w:pPr>
              <w:pStyle w:val="Compact"/>
            </w:pPr>
            <w:r>
              <w:t xml:space="preserve">SQLAlchemy</w:t>
            </w:r>
          </w:p>
        </w:tc>
        <w:tc>
          <w:tcPr/>
          <w:p>
            <w:pPr>
              <w:pStyle w:val="Compact"/>
            </w:pPr>
            <w:r>
              <w:t xml:space="preserve">2.0+</w:t>
            </w:r>
          </w:p>
        </w:tc>
      </w:tr>
      <w:tr>
        <w:tc>
          <w:tcPr/>
          <w:p>
            <w:pPr>
              <w:pStyle w:val="Compact"/>
            </w:pPr>
            <w:r>
              <w:t xml:space="preserve">Policy Engine</w:t>
            </w:r>
          </w:p>
        </w:tc>
        <w:tc>
          <w:tcPr/>
          <w:p>
            <w:pPr>
              <w:pStyle w:val="Compact"/>
            </w:pPr>
            <w:r>
              <w:t xml:space="preserve">Open Policy Agent (OPA)</w:t>
            </w:r>
          </w:p>
        </w:tc>
        <w:tc>
          <w:tcPr/>
          <w:p>
            <w:pPr>
              <w:pStyle w:val="Compact"/>
            </w:pPr>
            <w:r>
              <w:t xml:space="preserve">0.62.1</w:t>
            </w:r>
          </w:p>
        </w:tc>
      </w:tr>
      <w:tr>
        <w:tc>
          <w:tcPr/>
          <w:p>
            <w:pPr>
              <w:pStyle w:val="Compact"/>
            </w:pPr>
            <w:r>
              <w:t xml:space="preserve">Styling</w:t>
            </w:r>
          </w:p>
        </w:tc>
        <w:tc>
          <w:tcPr/>
          <w:p>
            <w:pPr>
              <w:pStyle w:val="Compact"/>
            </w:pPr>
            <w:r>
              <w:t xml:space="preserve">Tailwind CSS + Recharts</w:t>
            </w:r>
          </w:p>
        </w:tc>
        <w:tc>
          <w:tcPr/>
          <w:p>
            <w:pPr>
              <w:pStyle w:val="Compact"/>
            </w:pPr>
            <w:r>
              <w:t xml:space="preserve">Latest</w:t>
            </w:r>
          </w:p>
        </w:tc>
      </w:tr>
      <w:tr>
        <w:tc>
          <w:tcPr/>
          <w:p>
            <w:pPr>
              <w:pStyle w:val="Compact"/>
            </w:pPr>
            <w:r>
              <w:t xml:space="preserve">Authentication</w:t>
            </w:r>
          </w:p>
        </w:tc>
        <w:tc>
          <w:tcPr/>
          <w:p>
            <w:pPr>
              <w:pStyle w:val="Compact"/>
            </w:pPr>
            <w:r>
              <w:t xml:space="preserve">JWT (HS256) + bcrypt</w:t>
            </w:r>
          </w:p>
        </w:tc>
        <w:tc>
          <w:tcPr/>
          <w:p>
            <w:pPr>
              <w:pStyle w:val="Compact"/>
            </w:pPr>
            <w:r>
              <w:t xml:space="preserve">python-jose</w:t>
            </w:r>
          </w:p>
        </w:tc>
      </w:tr>
      <w:tr>
        <w:tc>
          <w:tcPr/>
          <w:p>
            <w:pPr>
              <w:pStyle w:val="Compact"/>
            </w:pPr>
            <w:r>
              <w:t xml:space="preserve">Task Queue</w:t>
            </w:r>
          </w:p>
        </w:tc>
        <w:tc>
          <w:tcPr/>
          <w:p>
            <w:pPr>
              <w:pStyle w:val="Compact"/>
            </w:pPr>
            <w:r>
              <w:t xml:space="preserve">Celery + Redis</w:t>
            </w:r>
          </w:p>
        </w:tc>
        <w:tc>
          <w:tcPr/>
          <w:p>
            <w:pPr>
              <w:pStyle w:val="Compact"/>
            </w:pPr>
            <w:r>
              <w:t xml:space="preserve">5.3 / 7.2</w:t>
            </w:r>
          </w:p>
        </w:tc>
      </w:tr>
      <w:tr>
        <w:tc>
          <w:tcPr/>
          <w:p>
            <w:pPr>
              <w:pStyle w:val="Compact"/>
            </w:pPr>
            <w:r>
              <w:t xml:space="preserve">Containers</w:t>
            </w:r>
          </w:p>
        </w:tc>
        <w:tc>
          <w:tcPr/>
          <w:p>
            <w:pPr>
              <w:pStyle w:val="Compact"/>
            </w:pPr>
            <w:r>
              <w:t xml:space="preserve">Docker + Docker Compose</w:t>
            </w:r>
          </w:p>
        </w:tc>
        <w:tc>
          <w:tcPr/>
          <w:p>
            <w:pPr>
              <w:pStyle w:val="Compact"/>
            </w:pPr>
            <w:r>
              <w:t xml:space="preserve">Latest</w:t>
            </w:r>
          </w:p>
        </w:tc>
      </w:tr>
      <w:tr>
        <w:tc>
          <w:tcPr/>
          <w:p>
            <w:pPr>
              <w:pStyle w:val="Compact"/>
            </w:pPr>
            <w:r>
              <w:t xml:space="preserve">Infrastructure</w:t>
            </w:r>
          </w:p>
        </w:tc>
        <w:tc>
          <w:tcPr/>
          <w:p>
            <w:pPr>
              <w:pStyle w:val="Compact"/>
            </w:pPr>
            <w:r>
              <w:t xml:space="preserve">Terraform</w:t>
            </w:r>
          </w:p>
        </w:tc>
        <w:tc>
          <w:tcPr/>
          <w:p>
            <w:pPr>
              <w:pStyle w:val="Compact"/>
            </w:pPr>
            <w:r>
              <w:t xml:space="preserve">1.5+</w:t>
            </w:r>
          </w:p>
        </w:tc>
      </w:tr>
    </w:tbl>
    <w:bookmarkEnd w:id="11"/>
    <w:bookmarkEnd w:id="12"/>
    <w:bookmarkStart w:id="18" w:name="s2"/>
    <w:p>
      <w:pPr>
        <w:pStyle w:val="Heading1"/>
      </w:pPr>
      <w:r>
        <w:t xml:space="preserve">2. Quick Start</w:t>
      </w:r>
    </w:p>
    <w:p>
      <w:pPr>
        <w:pStyle w:val="FirstParagraph"/>
      </w:pPr>
      <w:r>
        <w:t xml:space="preserve">Get the toolkit running on your machine in under five minutes. This setup uses SQLite, so you don't need PostgreSQL or Docker.</w:t>
      </w:r>
    </w:p>
    <w:bookmarkStart w:id="17" w:name="s2-1"/>
    <w:p>
      <w:pPr>
        <w:pStyle w:val="Heading2"/>
      </w:pPr>
      <w:r>
        <w:t xml:space="preserve">Prerequisites</w:t>
      </w:r>
    </w:p>
    <w:p>
      <w:pPr>
        <w:pStyle w:val="Compact"/>
        <w:numPr>
          <w:ilvl w:val="0"/>
          <w:numId w:val="1002"/>
        </w:numPr>
      </w:pPr>
      <w:r>
        <w:t xml:space="preserve">Python 3.11 or later</w:t>
      </w:r>
    </w:p>
    <w:p>
      <w:pPr>
        <w:pStyle w:val="Compact"/>
        <w:numPr>
          <w:ilvl w:val="0"/>
          <w:numId w:val="1002"/>
        </w:numPr>
      </w:pPr>
      <w:r>
        <w:t xml:space="preserve">Node.js 18 or later</w:t>
      </w:r>
      <w:r>
        <w:t xml:space="preserve"> </w:t>
      </w:r>
      <w:r>
        <w:rPr>
          <w:i/>
          <w:iCs/>
        </w:rPr>
        <w:t xml:space="preserve">(only if modifying the frontend)</w:t>
      </w:r>
    </w:p>
    <w:p>
      <w:pPr>
        <w:pStyle w:val="Compact"/>
        <w:numPr>
          <w:ilvl w:val="0"/>
          <w:numId w:val="1002"/>
        </w:numPr>
      </w:pPr>
      <w:r>
        <w:t xml:space="preserve">Git</w:t>
      </w:r>
    </w:p>
    <w:bookmarkStart w:id="13" w:name="step-1-clone-install"/>
    <w:p>
      <w:pPr>
        <w:pStyle w:val="Heading3"/>
      </w:pPr>
      <w:r>
        <w:t xml:space="preserve">Step 1 — Clone &amp; install</w:t>
      </w:r>
    </w:p>
    <w:p>
      <w:pPr>
        <w:pStyle w:val="FirstParagraph"/>
      </w:pPr>
      <w:r>
        <w:rPr>
          <w:rStyle w:val="VerbatimChar"/>
        </w:rPr>
        <w:t xml:space="preserve">$</w:t>
      </w:r>
      <w:r>
        <w:rPr>
          <w:rStyle w:val="VerbatimChar"/>
        </w:rPr>
        <w:t xml:space="preserve"> git clone https://github.com/your-org/grc-toolkit.git </w:t>
      </w:r>
      <w:r>
        <w:rPr>
          <w:rStyle w:val="VerbatimChar"/>
        </w:rPr>
        <w:t xml:space="preserve">$</w:t>
      </w:r>
      <w:r>
        <w:rPr>
          <w:rStyle w:val="VerbatimChar"/>
        </w:rPr>
        <w:t xml:space="preserve"> cd grc-toolkit </w:t>
      </w:r>
      <w:r>
        <w:rPr>
          <w:rStyle w:val="VerbatimChar"/>
        </w:rPr>
        <w:t xml:space="preserve">$</w:t>
      </w:r>
      <w:r>
        <w:rPr>
          <w:rStyle w:val="VerbatimChar"/>
        </w:rPr>
        <w:t xml:space="preserve"> python3 </w:t>
      </w:r>
      <w:r>
        <w:rPr>
          <w:rStyle w:val="VerbatimChar"/>
        </w:rPr>
        <w:t xml:space="preserve">-m</w:t>
      </w:r>
      <w:r>
        <w:rPr>
          <w:rStyle w:val="VerbatimChar"/>
        </w:rPr>
        <w:t xml:space="preserve"> venv .venv </w:t>
      </w:r>
      <w:r>
        <w:rPr>
          <w:rStyle w:val="VerbatimChar"/>
        </w:rPr>
        <w:t xml:space="preserve">$</w:t>
      </w:r>
      <w:r>
        <w:rPr>
          <w:rStyle w:val="VerbatimChar"/>
        </w:rPr>
        <w:t xml:space="preserve"> source .venv/bin/activate </w:t>
      </w:r>
      <w:r>
        <w:rPr>
          <w:rStyle w:val="VerbatimChar"/>
        </w:rPr>
        <w:t xml:space="preserve">$</w:t>
      </w:r>
      <w:r>
        <w:rPr>
          <w:rStyle w:val="VerbatimChar"/>
        </w:rPr>
        <w:t xml:space="preserve"> pip install </w:t>
      </w:r>
      <w:r>
        <w:rPr>
          <w:rStyle w:val="VerbatimChar"/>
        </w:rPr>
        <w:t xml:space="preserve">-r</w:t>
      </w:r>
      <w:r>
        <w:rPr>
          <w:rStyle w:val="VerbatimChar"/>
        </w:rPr>
        <w:t xml:space="preserve"> requirements.txt</w:t>
      </w:r>
    </w:p>
    <w:bookmarkEnd w:id="13"/>
    <w:bookmarkStart w:id="14" w:name="step-2-configure-environment"/>
    <w:p>
      <w:pPr>
        <w:pStyle w:val="Heading3"/>
      </w:pPr>
      <w:r>
        <w:t xml:space="preserve">Step 2 — Configure environment</w:t>
      </w:r>
    </w:p>
    <w:p>
      <w:pPr>
        <w:pStyle w:val="FirstParagraph"/>
      </w:pPr>
      <w:r>
        <w:rPr>
          <w:rStyle w:val="VerbatimChar"/>
        </w:rPr>
        <w:t xml:space="preserve">$</w:t>
      </w:r>
      <w:r>
        <w:rPr>
          <w:rStyle w:val="VerbatimChar"/>
        </w:rPr>
        <w:t xml:space="preserve"> cp .env.example .env</w:t>
      </w:r>
    </w:p>
    <w:p>
      <w:pPr>
        <w:pStyle w:val="BodyText"/>
      </w:pPr>
      <w:r>
        <w:t xml:space="preserve">Open</w:t>
      </w:r>
      <w:r>
        <w:t xml:space="preserve"> </w:t>
      </w:r>
      <w:r>
        <w:rPr>
          <w:rStyle w:val="VerbatimChar"/>
        </w:rPr>
        <w:t xml:space="preserve">.env</w:t>
      </w:r>
      <w:r>
        <w:t xml:space="preserve"> </w:t>
      </w:r>
      <w:r>
        <w:t xml:space="preserve">and set these values:</w:t>
      </w:r>
    </w:p>
    <w:p>
      <w:pPr>
        <w:pStyle w:val="BodyText"/>
      </w:pPr>
      <w:r>
        <w:rPr>
          <w:rStyle w:val="VerbatimChar"/>
        </w:rPr>
        <w:t xml:space="preserve"># Database (SQLite for local development)</w:t>
      </w:r>
      <w:r>
        <w:rPr>
          <w:rStyle w:val="VerbatimChar"/>
        </w:rPr>
        <w:t xml:space="preserve"> GRC_DATABASE_URL=</w:t>
      </w:r>
      <w:r>
        <w:rPr>
          <w:rStyle w:val="VerbatimChar"/>
        </w:rPr>
        <w:t xml:space="preserve">sqlite:///grc_toolkit.db</w:t>
      </w:r>
      <w:r>
        <w:rPr>
          <w:rStyle w:val="VerbatimChar"/>
        </w:rPr>
        <w:t xml:space="preserve"> </w:t>
      </w:r>
      <w:r>
        <w:rPr>
          <w:rStyle w:val="VerbatimChar"/>
        </w:rPr>
        <w:t xml:space="preserve"># JWT signing key (any random string for local dev)</w:t>
      </w:r>
      <w:r>
        <w:rPr>
          <w:rStyle w:val="VerbatimChar"/>
        </w:rPr>
        <w:t xml:space="preserve"> GRC_SECRET_KEY=</w:t>
      </w:r>
      <w:r>
        <w:rPr>
          <w:rStyle w:val="VerbatimChar"/>
        </w:rPr>
        <w:t xml:space="preserve">any-random-string-for-local-dev</w:t>
      </w:r>
      <w:r>
        <w:rPr>
          <w:rStyle w:val="VerbatimChar"/>
        </w:rPr>
        <w:t xml:space="preserve"> </w:t>
      </w:r>
      <w:r>
        <w:rPr>
          <w:rStyle w:val="VerbatimChar"/>
        </w:rPr>
        <w:t xml:space="preserve"># Leave empty to disable API key auth in dev mode</w:t>
      </w:r>
      <w:r>
        <w:rPr>
          <w:rStyle w:val="VerbatimChar"/>
        </w:rPr>
        <w:t xml:space="preserve"> GRC_API_KEYS=</w:t>
      </w:r>
    </w:p>
    <w:bookmarkEnd w:id="14"/>
    <w:bookmarkStart w:id="15" w:name="step-3-load-demo-data"/>
    <w:p>
      <w:pPr>
        <w:pStyle w:val="Heading3"/>
      </w:pPr>
      <w:r>
        <w:t xml:space="preserve">Step 3 — Load demo data</w:t>
      </w:r>
    </w:p>
    <w:p>
      <w:pPr>
        <w:pStyle w:val="FirstParagraph"/>
      </w:pPr>
      <w:r>
        <w:rPr>
          <w:rStyle w:val="VerbatimChar"/>
        </w:rPr>
        <w:t xml:space="preserve">$</w:t>
      </w:r>
      <w:r>
        <w:rPr>
          <w:rStyle w:val="VerbatimChar"/>
        </w:rPr>
        <w:t xml:space="preserve"> python </w:t>
      </w:r>
      <w:r>
        <w:rPr>
          <w:rStyle w:val="VerbatimChar"/>
        </w:rPr>
        <w:t xml:space="preserve">-m</w:t>
      </w:r>
      <w:r>
        <w:rPr>
          <w:rStyle w:val="VerbatimChar"/>
        </w:rPr>
        <w:t xml:space="preserve"> scripts.seed_demo_data</w:t>
      </w:r>
    </w:p>
    <w:p>
      <w:pPr>
        <w:pStyle w:val="BodyText"/>
      </w:pPr>
      <w:r>
        <w:t xml:space="preserve">This creates demo users, sample assessments for 5 frameworks, 15 integrations, 20 evidence records, 15 vendors, and 10 policy violations.</w:t>
      </w:r>
    </w:p>
    <w:bookmarkEnd w:id="15"/>
    <w:bookmarkStart w:id="16" w:name="step-4-start-the-server"/>
    <w:p>
      <w:pPr>
        <w:pStyle w:val="Heading3"/>
      </w:pPr>
      <w:r>
        <w:t xml:space="preserve">Step 4 — Start the server</w:t>
      </w:r>
    </w:p>
    <w:p>
      <w:pPr>
        <w:pStyle w:val="FirstParagraph"/>
      </w:pPr>
      <w:r>
        <w:rPr>
          <w:rStyle w:val="VerbatimChar"/>
        </w:rPr>
        <w:t xml:space="preserve">$</w:t>
      </w:r>
      <w:r>
        <w:rPr>
          <w:rStyle w:val="VerbatimChar"/>
        </w:rPr>
        <w:t xml:space="preserve"> uvicorn api.main:app </w:t>
      </w:r>
      <w:r>
        <w:rPr>
          <w:rStyle w:val="VerbatimChar"/>
        </w:rPr>
        <w:t xml:space="preserve">--reload</w:t>
      </w:r>
      <w:r>
        <w:rPr>
          <w:rStyle w:val="VerbatimChar"/>
        </w:rPr>
        <w:t xml:space="preserve"> </w:t>
      </w:r>
      <w:r>
        <w:rPr>
          <w:rStyle w:val="VerbatimChar"/>
        </w:rPr>
        <w:t xml:space="preserve">--host</w:t>
      </w:r>
      <w:r>
        <w:rPr>
          <w:rStyle w:val="VerbatimChar"/>
        </w:rPr>
        <w:t xml:space="preserve"> 0.0.0.0 </w:t>
      </w:r>
      <w:r>
        <w:rPr>
          <w:rStyle w:val="VerbatimChar"/>
        </w:rPr>
        <w:t xml:space="preserve">--port</w:t>
      </w:r>
      <w:r>
        <w:rPr>
          <w:rStyle w:val="VerbatimChar"/>
        </w:rPr>
        <w:t xml:space="preserve"> 8000</w:t>
      </w:r>
    </w:p>
    <w:p>
      <w:pPr>
        <w:pStyle w:val="BodyText"/>
      </w:pPr>
      <w:r>
        <w:t xml:space="preserve">Open</w:t>
      </w:r>
      <w:r>
        <w:t xml:space="preserve"> </w:t>
      </w:r>
      <w:r>
        <w:rPr>
          <w:b/>
          <w:bCs/>
        </w:rPr>
        <w:t xml:space="preserve">http://localhost:8000</w:t>
      </w:r>
      <w:r>
        <w:t xml:space="preserve"> </w:t>
      </w:r>
      <w:r>
        <w:t xml:space="preserve">in your browser.</w:t>
      </w:r>
    </w:p>
    <w:p>
      <w:pPr>
        <w:pStyle w:val="BodyText"/>
      </w:pPr>
      <w:r>
        <w:t xml:space="preserve">Demo Credentials</w:t>
      </w:r>
    </w:p>
    <w:p>
      <w:pPr>
        <w:pStyle w:val="BodyText"/>
      </w:pPr>
      <w:r>
        <w:rPr>
          <w:b/>
          <w:bCs/>
        </w:rPr>
        <w:t xml:space="preserve">Email:</w:t>
      </w:r>
      <w:r>
        <w:t xml:space="preserve"> </w:t>
      </w:r>
      <w:r>
        <w:t xml:space="preserve">admin@grc-demo.com</w:t>
      </w:r>
    </w:p>
    <w:p>
      <w:pPr>
        <w:pStyle w:val="BodyText"/>
      </w:pPr>
      <w:r>
        <w:rPr>
          <w:b/>
          <w:bCs/>
        </w:rPr>
        <w:t xml:space="preserve">Password:</w:t>
      </w:r>
      <w:r>
        <w:t xml:space="preserve"> </w:t>
      </w:r>
      <w:r>
        <w:t xml:space="preserve">demo1234</w:t>
      </w:r>
    </w:p>
    <w:bookmarkEnd w:id="16"/>
    <w:bookmarkEnd w:id="17"/>
    <w:bookmarkEnd w:id="18"/>
    <w:bookmarkStart w:id="19" w:name="s3"/>
    <w:p>
      <w:pPr>
        <w:pStyle w:val="Heading1"/>
      </w:pPr>
      <w:r>
        <w:t xml:space="preserve">3. Project Structure</w:t>
      </w:r>
    </w:p>
    <w:p>
      <w:pPr>
        <w:pStyle w:val="FirstParagraph"/>
      </w:pPr>
      <w:r>
        <w:t xml:space="preserve">Each folder has a single responsibility. Here's where to find things and when you'd need to touch them.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Folder</w:t>
            </w:r>
          </w:p>
        </w:tc>
        <w:tc>
          <w:tcPr/>
          <w:p>
            <w:pPr>
              <w:pStyle w:val="Compact"/>
            </w:pPr>
            <w:r>
              <w:t xml:space="preserve">What It Contains</w:t>
            </w:r>
          </w:p>
        </w:tc>
        <w:tc>
          <w:tcPr/>
          <w:p>
            <w:pPr>
              <w:pStyle w:val="Compact"/>
            </w:pPr>
            <w:r>
              <w:t xml:space="preserve">When You'd Touch It</w:t>
            </w:r>
          </w:p>
        </w:tc>
      </w:tr>
      <w:tr>
        <w:tc>
          <w:tcPr/>
          <w:p>
            <w:pPr>
              <w:pStyle w:val="Compact"/>
            </w:pPr>
            <w:r>
              <w:rPr>
                <w:rStyle w:val="VerbatimChar"/>
              </w:rPr>
              <w:t xml:space="preserve">api/</w:t>
            </w:r>
          </w:p>
        </w:tc>
        <w:tc>
          <w:tcPr/>
          <w:p>
            <w:pPr>
              <w:pStyle w:val="Compact"/>
            </w:pPr>
            <w:r>
              <w:t xml:space="preserve">FastAPI application and middleware</w:t>
            </w:r>
          </w:p>
        </w:tc>
        <w:tc>
          <w:tcPr/>
          <w:p>
            <w:pPr>
              <w:pStyle w:val="Compact"/>
            </w:pPr>
            <w:r>
              <w:t xml:space="preserve">Adding or modifying API endpoints</w:t>
            </w:r>
          </w:p>
        </w:tc>
      </w:tr>
      <w:tr>
        <w:tc>
          <w:tcPr/>
          <w:p>
            <w:pPr>
              <w:pStyle w:val="Compact"/>
            </w:pPr>
            <w:r>
              <w:rPr>
                <w:rStyle w:val="VerbatimChar"/>
              </w:rPr>
              <w:t xml:space="preserve">api/routers/</w:t>
            </w:r>
          </w:p>
        </w:tc>
        <w:tc>
          <w:tcPr/>
          <w:p>
            <w:pPr>
              <w:pStyle w:val="Compact"/>
            </w:pPr>
            <w:r>
              <w:t xml:space="preserve">14 route files (auth, dashboard, evidence, etc.)</w:t>
            </w:r>
          </w:p>
        </w:tc>
        <w:tc>
          <w:tcPr/>
          <w:p>
            <w:pPr>
              <w:pStyle w:val="Compact"/>
            </w:pPr>
            <w:r>
              <w:t xml:space="preserve">Adding new API features</w:t>
            </w:r>
          </w:p>
        </w:tc>
      </w:tr>
      <w:tr>
        <w:tc>
          <w:tcPr/>
          <w:p>
            <w:pPr>
              <w:pStyle w:val="Compact"/>
            </w:pPr>
            <w:r>
              <w:rPr>
                <w:rStyle w:val="VerbatimChar"/>
              </w:rPr>
              <w:t xml:space="preserve">modules/</w:t>
            </w:r>
          </w:p>
        </w:tc>
        <w:tc>
          <w:tcPr/>
          <w:p>
            <w:pPr>
              <w:pStyle w:val="Compact"/>
            </w:pPr>
            <w:r>
              <w:t xml:space="preserve">Core business logic</w:t>
            </w:r>
          </w:p>
        </w:tc>
        <w:tc>
          <w:tcPr/>
          <w:p>
            <w:pPr>
              <w:pStyle w:val="Compact"/>
            </w:pPr>
            <w:r>
              <w:t xml:space="preserve">Changing assessment, risk, or collection logic</w:t>
            </w:r>
          </w:p>
        </w:tc>
      </w:tr>
      <w:tr>
        <w:tc>
          <w:tcPr/>
          <w:p>
            <w:pPr>
              <w:pStyle w:val="Compact"/>
            </w:pPr>
            <w:r>
              <w:rPr>
                <w:rStyle w:val="VerbatimChar"/>
              </w:rPr>
              <w:t xml:space="preserve">modules/collectors/</w:t>
            </w:r>
          </w:p>
        </w:tc>
        <w:tc>
          <w:tcPr/>
          <w:p>
            <w:pPr>
              <w:pStyle w:val="Compact"/>
            </w:pPr>
            <w:r>
              <w:t xml:space="preserve">AWS, Azure, GCP evidence collectors</w:t>
            </w:r>
          </w:p>
        </w:tc>
        <w:tc>
          <w:tcPr/>
          <w:p>
            <w:pPr>
              <w:pStyle w:val="Compact"/>
            </w:pPr>
            <w:r>
              <w:t xml:space="preserve">Adding new cloud checks</w:t>
            </w:r>
          </w:p>
        </w:tc>
      </w:tr>
      <w:tr>
        <w:tc>
          <w:tcPr/>
          <w:p>
            <w:pPr>
              <w:pStyle w:val="Compact"/>
            </w:pPr>
            <w:r>
              <w:rPr>
                <w:rStyle w:val="VerbatimChar"/>
              </w:rPr>
              <w:t xml:space="preserve">modules/connectors/</w:t>
            </w:r>
          </w:p>
        </w:tc>
        <w:tc>
          <w:tcPr/>
          <w:p>
            <w:pPr>
              <w:pStyle w:val="Compact"/>
            </w:pPr>
            <w:r>
              <w:t xml:space="preserve">Unified connector framework</w:t>
            </w:r>
          </w:p>
        </w:tc>
        <w:tc>
          <w:tcPr/>
          <w:p>
            <w:pPr>
              <w:pStyle w:val="Compact"/>
            </w:pPr>
            <w:r>
              <w:t xml:space="preserve">Integrating a new security tool</w:t>
            </w:r>
          </w:p>
        </w:tc>
      </w:tr>
      <w:tr>
        <w:tc>
          <w:tcPr/>
          <w:p>
            <w:pPr>
              <w:pStyle w:val="Compact"/>
            </w:pPr>
            <w:r>
              <w:rPr>
                <w:rStyle w:val="VerbatimChar"/>
              </w:rPr>
              <w:t xml:space="preserve">db/</w:t>
            </w:r>
          </w:p>
        </w:tc>
        <w:tc>
          <w:tcPr/>
          <w:p>
            <w:pPr>
              <w:pStyle w:val="Compact"/>
            </w:pPr>
            <w:r>
              <w:t xml:space="preserve">SQLAlchemy models, sessions, repositories</w:t>
            </w:r>
          </w:p>
        </w:tc>
        <w:tc>
          <w:tcPr/>
          <w:p>
            <w:pPr>
              <w:pStyle w:val="Compact"/>
            </w:pPr>
            <w:r>
              <w:t xml:space="preserve">Changing the database schema</w:t>
            </w:r>
          </w:p>
        </w:tc>
      </w:tr>
      <w:tr>
        <w:tc>
          <w:tcPr/>
          <w:p>
            <w:pPr>
              <w:pStyle w:val="Compact"/>
            </w:pPr>
            <w:r>
              <w:rPr>
                <w:rStyle w:val="VerbatimChar"/>
              </w:rPr>
              <w:t xml:space="preserve">config/</w:t>
            </w:r>
          </w:p>
        </w:tc>
        <w:tc>
          <w:tcPr/>
          <w:p>
            <w:pPr>
              <w:pStyle w:val="Compact"/>
            </w:pPr>
            <w:r>
              <w:t xml:space="preserve">YAML files for frameworks, controls, crosswalks</w:t>
            </w:r>
          </w:p>
        </w:tc>
        <w:tc>
          <w:tcPr/>
          <w:p>
            <w:pPr>
              <w:pStyle w:val="Compact"/>
            </w:pPr>
            <w:r>
              <w:t xml:space="preserve">Adding or updating compliance controls</w:t>
            </w:r>
          </w:p>
        </w:tc>
      </w:tr>
      <w:tr>
        <w:tc>
          <w:tcPr/>
          <w:p>
            <w:pPr>
              <w:pStyle w:val="Compact"/>
            </w:pPr>
            <w:r>
              <w:rPr>
                <w:rStyle w:val="VerbatimChar"/>
              </w:rPr>
              <w:t xml:space="preserve">policies/</w:t>
            </w:r>
          </w:p>
        </w:tc>
        <w:tc>
          <w:tcPr/>
          <w:p>
            <w:pPr>
              <w:pStyle w:val="Compact"/>
            </w:pPr>
            <w:r>
              <w:t xml:space="preserve">251 OPA Rego policy files</w:t>
            </w:r>
          </w:p>
        </w:tc>
        <w:tc>
          <w:tcPr/>
          <w:p>
            <w:pPr>
              <w:pStyle w:val="Compact"/>
            </w:pPr>
            <w:r>
              <w:t xml:space="preserve">Adding or updating policy rules</w:t>
            </w:r>
          </w:p>
        </w:tc>
      </w:tr>
      <w:tr>
        <w:tc>
          <w:tcPr/>
          <w:p>
            <w:pPr>
              <w:pStyle w:val="Compact"/>
            </w:pPr>
            <w:r>
              <w:rPr>
                <w:rStyle w:val="VerbatimChar"/>
              </w:rPr>
              <w:t xml:space="preserve">frontend/</w:t>
            </w:r>
          </w:p>
        </w:tc>
        <w:tc>
          <w:tcPr/>
          <w:p>
            <w:pPr>
              <w:pStyle w:val="Compact"/>
            </w:pPr>
            <w:r>
              <w:t xml:space="preserve">React TypeScript SPA source code</w:t>
            </w:r>
          </w:p>
        </w:tc>
        <w:tc>
          <w:tcPr/>
          <w:p>
            <w:pPr>
              <w:pStyle w:val="Compact"/>
            </w:pPr>
            <w:r>
              <w:t xml:space="preserve">Changing the dashboard UI</w:t>
            </w:r>
          </w:p>
        </w:tc>
      </w:tr>
      <w:tr>
        <w:tc>
          <w:tcPr/>
          <w:p>
            <w:pPr>
              <w:pStyle w:val="Compact"/>
            </w:pPr>
            <w:r>
              <w:rPr>
                <w:rStyle w:val="VerbatimChar"/>
              </w:rPr>
              <w:t xml:space="preserve">static/</w:t>
            </w:r>
          </w:p>
        </w:tc>
        <w:tc>
          <w:tcPr/>
          <w:p>
            <w:pPr>
              <w:pStyle w:val="Compact"/>
            </w:pPr>
            <w:r>
              <w:t xml:space="preserve">Built frontend assets (served by FastAPI)</w:t>
            </w:r>
          </w:p>
        </w:tc>
        <w:tc>
          <w:tcPr/>
          <w:p>
            <w:pPr>
              <w:pStyle w:val="Compact"/>
            </w:pPr>
            <w:r>
              <w:t xml:space="preserve">After running</w:t>
            </w:r>
            <w:r>
              <w:t xml:space="preserve"> </w:t>
            </w:r>
            <w:r>
              <w:rPr>
                <w:rStyle w:val="VerbatimChar"/>
              </w:rPr>
              <w:t xml:space="preserve">npm run build</w:t>
            </w:r>
          </w:p>
        </w:tc>
      </w:tr>
      <w:tr>
        <w:tc>
          <w:tcPr/>
          <w:p>
            <w:pPr>
              <w:pStyle w:val="Compact"/>
            </w:pPr>
            <w:r>
              <w:rPr>
                <w:rStyle w:val="VerbatimChar"/>
              </w:rPr>
              <w:t xml:space="preserve">terraform/</w:t>
            </w:r>
          </w:p>
        </w:tc>
        <w:tc>
          <w:tcPr/>
          <w:p>
            <w:pPr>
              <w:pStyle w:val="Compact"/>
            </w:pPr>
            <w:r>
              <w:t xml:space="preserve">IaC modules for AWS, Azure, GCP</w:t>
            </w:r>
          </w:p>
        </w:tc>
        <w:tc>
          <w:tcPr/>
          <w:p>
            <w:pPr>
              <w:pStyle w:val="Compact"/>
            </w:pPr>
            <w:r>
              <w:t xml:space="preserve">Deploying compliance infrastructure</w:t>
            </w:r>
          </w:p>
        </w:tc>
      </w:tr>
      <w:tr>
        <w:tc>
          <w:tcPr/>
          <w:p>
            <w:pPr>
              <w:pStyle w:val="Compact"/>
            </w:pPr>
            <w:r>
              <w:rPr>
                <w:rStyle w:val="VerbatimChar"/>
              </w:rPr>
              <w:t xml:space="preserve">tests/</w:t>
            </w:r>
          </w:p>
        </w:tc>
        <w:tc>
          <w:tcPr/>
          <w:p>
            <w:pPr>
              <w:pStyle w:val="Compact"/>
            </w:pPr>
            <w:r>
              <w:t xml:space="preserve">364 pytest tests</w:t>
            </w:r>
          </w:p>
        </w:tc>
        <w:tc>
          <w:tcPr/>
          <w:p>
            <w:pPr>
              <w:pStyle w:val="Compact"/>
            </w:pPr>
            <w:r>
              <w:t xml:space="preserve">After any code changes</w:t>
            </w:r>
          </w:p>
        </w:tc>
      </w:tr>
      <w:tr>
        <w:tc>
          <w:tcPr/>
          <w:p>
            <w:pPr>
              <w:pStyle w:val="Compact"/>
            </w:pPr>
            <w:r>
              <w:rPr>
                <w:rStyle w:val="VerbatimChar"/>
              </w:rPr>
              <w:t xml:space="preserve">scripts/</w:t>
            </w:r>
          </w:p>
        </w:tc>
        <w:tc>
          <w:tcPr/>
          <w:p>
            <w:pPr>
              <w:pStyle w:val="Compact"/>
            </w:pPr>
            <w:r>
              <w:t xml:space="preserve">CLI tools (seeding, assessments, exports)</w:t>
            </w:r>
          </w:p>
        </w:tc>
        <w:tc>
          <w:tcPr/>
          <w:p>
            <w:pPr>
              <w:pStyle w:val="Compact"/>
            </w:pPr>
            <w:r>
              <w:t xml:space="preserve">Running manual operations</w:t>
            </w:r>
          </w:p>
        </w:tc>
      </w:tr>
    </w:tbl>
    <w:p>
      <w:pPr>
        <w:pStyle w:val="BodyText"/>
      </w:pPr>
      <w:r>
        <w:t xml:space="preserve">The full directory tree:</w:t>
      </w:r>
    </w:p>
    <w:p>
      <w:pPr>
        <w:pStyle w:val="BodyText"/>
      </w:pPr>
      <w:r>
        <w:rPr>
          <w:rStyle w:val="VerbatimChar"/>
        </w:rPr>
        <w:t xml:space="preserve">grc-toolkit/ ├── api/ │ ├── main.py </w:t>
      </w:r>
      <w:r>
        <w:rPr>
          <w:rStyle w:val="VerbatimChar"/>
        </w:rPr>
        <w:t xml:space="preserve"># App entry point, middleware, routes</w:t>
      </w:r>
      <w:r>
        <w:rPr>
          <w:rStyle w:val="VerbatimChar"/>
        </w:rPr>
        <w:t xml:space="preserve"> │ ├── schemas.py </w:t>
      </w:r>
      <w:r>
        <w:rPr>
          <w:rStyle w:val="VerbatimChar"/>
        </w:rPr>
        <w:t xml:space="preserve"># Pydantic request/response models</w:t>
      </w:r>
      <w:r>
        <w:rPr>
          <w:rStyle w:val="VerbatimChar"/>
        </w:rPr>
        <w:t xml:space="preserve"> │ ├── deps.py </w:t>
      </w:r>
      <w:r>
        <w:rPr>
          <w:rStyle w:val="VerbatimChar"/>
        </w:rPr>
        <w:t xml:space="preserve"># Dependency injection</w:t>
      </w:r>
      <w:r>
        <w:rPr>
          <w:rStyle w:val="VerbatimChar"/>
        </w:rPr>
        <w:t xml:space="preserve"> │ ├── security.py </w:t>
      </w:r>
      <w:r>
        <w:rPr>
          <w:rStyle w:val="VerbatimChar"/>
        </w:rPr>
        <w:t xml:space="preserve"># Auth, rate limiting, audit</w:t>
      </w:r>
      <w:r>
        <w:rPr>
          <w:rStyle w:val="VerbatimChar"/>
        </w:rPr>
        <w:t xml:space="preserve"> │ └── routers/ </w:t>
      </w:r>
      <w:r>
        <w:rPr>
          <w:rStyle w:val="VerbatimChar"/>
        </w:rPr>
        <w:t xml:space="preserve"># 14 endpoint files</w:t>
      </w:r>
      <w:r>
        <w:rPr>
          <w:rStyle w:val="VerbatimChar"/>
        </w:rPr>
        <w:t xml:space="preserve"> ├── modules/ │ ├── collectors/ </w:t>
      </w:r>
      <w:r>
        <w:rPr>
          <w:rStyle w:val="VerbatimChar"/>
        </w:rPr>
        <w:t xml:space="preserve"># AWS, Azure, GCP collectors</w:t>
      </w:r>
      <w:r>
        <w:rPr>
          <w:rStyle w:val="VerbatimChar"/>
        </w:rPr>
        <w:t xml:space="preserve"> │ ├── connectors/ </w:t>
      </w:r>
      <w:r>
        <w:rPr>
          <w:rStyle w:val="VerbatimChar"/>
        </w:rPr>
        <w:t xml:space="preserve"># Unified connector framework</w:t>
      </w:r>
      <w:r>
        <w:rPr>
          <w:rStyle w:val="VerbatimChar"/>
        </w:rPr>
        <w:t xml:space="preserve"> │ ├── control_assessor.py </w:t>
      </w:r>
      <w:r>
        <w:rPr>
          <w:rStyle w:val="VerbatimChar"/>
        </w:rPr>
        <w:t xml:space="preserve"># Assertion engine</w:t>
      </w:r>
      <w:r>
        <w:rPr>
          <w:rStyle w:val="VerbatimChar"/>
        </w:rPr>
        <w:t xml:space="preserve"> │ ├── risk_engine.py </w:t>
      </w:r>
      <w:r>
        <w:rPr>
          <w:rStyle w:val="VerbatimChar"/>
        </w:rPr>
        <w:t xml:space="preserve"># Monte Carlo simulation</w:t>
      </w:r>
      <w:r>
        <w:rPr>
          <w:rStyle w:val="VerbatimChar"/>
        </w:rPr>
        <w:t xml:space="preserve"> │ ├── framework_mapper.py </w:t>
      </w:r>
      <w:r>
        <w:rPr>
          <w:rStyle w:val="VerbatimChar"/>
        </w:rPr>
        <w:t xml:space="preserve"># Crosswalk engine</w:t>
      </w:r>
      <w:r>
        <w:rPr>
          <w:rStyle w:val="VerbatimChar"/>
        </w:rPr>
        <w:t xml:space="preserve"> │ └── vendor_monitor.py </w:t>
      </w:r>
      <w:r>
        <w:rPr>
          <w:rStyle w:val="VerbatimChar"/>
        </w:rPr>
        <w:t xml:space="preserve"># Vendor risk scoring</w:t>
      </w:r>
      <w:r>
        <w:rPr>
          <w:rStyle w:val="VerbatimChar"/>
        </w:rPr>
        <w:t xml:space="preserve"> ├── db/ │ ├── models.py </w:t>
      </w:r>
      <w:r>
        <w:rPr>
          <w:rStyle w:val="VerbatimChar"/>
        </w:rPr>
        <w:t xml:space="preserve"># 10 SQLAlchemy tables</w:t>
      </w:r>
      <w:r>
        <w:rPr>
          <w:rStyle w:val="VerbatimChar"/>
        </w:rPr>
        <w:t xml:space="preserve"> │ ├── session.py </w:t>
      </w:r>
      <w:r>
        <w:rPr>
          <w:rStyle w:val="VerbatimChar"/>
        </w:rPr>
        <w:t xml:space="preserve"># Engine &amp; connection pooling</w:t>
      </w:r>
      <w:r>
        <w:rPr>
          <w:rStyle w:val="VerbatimChar"/>
        </w:rPr>
        <w:t xml:space="preserve"> │ └── repository.py </w:t>
      </w:r>
      <w:r>
        <w:rPr>
          <w:rStyle w:val="VerbatimChar"/>
        </w:rPr>
        <w:t xml:space="preserve"># CRUD operations</w:t>
      </w:r>
      <w:r>
        <w:rPr>
          <w:rStyle w:val="VerbatimChar"/>
        </w:rPr>
        <w:t xml:space="preserve"> ├── config/ │ ├── nist_800_53.yaml </w:t>
      </w:r>
      <w:r>
        <w:rPr>
          <w:rStyle w:val="VerbatimChar"/>
        </w:rPr>
        <w:t xml:space="preserve"># 293 NIST controls (8,474 lines)</w:t>
      </w:r>
      <w:r>
        <w:rPr>
          <w:rStyle w:val="VerbatimChar"/>
        </w:rPr>
        <w:t xml:space="preserve"> │ ├── iso_27001.yaml </w:t>
      </w:r>
      <w:r>
        <w:rPr>
          <w:rStyle w:val="VerbatimChar"/>
        </w:rPr>
        <w:t xml:space="preserve"># 93 ISO controls (2,668 lines)</w:t>
      </w:r>
      <w:r>
        <w:rPr>
          <w:rStyle w:val="VerbatimChar"/>
        </w:rPr>
        <w:t xml:space="preserve"> │ ├── soc2.yaml </w:t>
      </w:r>
      <w:r>
        <w:rPr>
          <w:rStyle w:val="VerbatimChar"/>
        </w:rPr>
        <w:t xml:space="preserve"># 51 SOC 2 controls (1,972 lines)</w:t>
      </w:r>
      <w:r>
        <w:rPr>
          <w:rStyle w:val="VerbatimChar"/>
        </w:rPr>
        <w:t xml:space="preserve"> │ ├── crosswalks.yaml </w:t>
      </w:r>
      <w:r>
        <w:rPr>
          <w:rStyle w:val="VerbatimChar"/>
        </w:rPr>
        <w:t xml:space="preserve"># 521 framework mappings</w:t>
      </w:r>
      <w:r>
        <w:rPr>
          <w:rStyle w:val="VerbatimChar"/>
        </w:rPr>
        <w:t xml:space="preserve"> │ └── settings.yaml </w:t>
      </w:r>
      <w:r>
        <w:rPr>
          <w:rStyle w:val="VerbatimChar"/>
        </w:rPr>
        <w:t xml:space="preserve"># App configuration</w:t>
      </w:r>
      <w:r>
        <w:rPr>
          <w:rStyle w:val="VerbatimChar"/>
        </w:rPr>
        <w:t xml:space="preserve"> ├── policies/ │ ├── nist-800-53/ </w:t>
      </w:r>
      <w:r>
        <w:rPr>
          <w:rStyle w:val="VerbatimChar"/>
        </w:rPr>
        <w:t xml:space="preserve"># 142 policies, 20 families</w:t>
      </w:r>
      <w:r>
        <w:rPr>
          <w:rStyle w:val="VerbatimChar"/>
        </w:rPr>
        <w:t xml:space="preserve"> │ ├── iso-27001/ </w:t>
      </w:r>
      <w:r>
        <w:rPr>
          <w:rStyle w:val="VerbatimChar"/>
        </w:rPr>
        <w:t xml:space="preserve"># 93 policies, 4 themes</w:t>
      </w:r>
      <w:r>
        <w:rPr>
          <w:rStyle w:val="VerbatimChar"/>
        </w:rPr>
        <w:t xml:space="preserve"> │ ├── soc2/ </w:t>
      </w:r>
      <w:r>
        <w:rPr>
          <w:rStyle w:val="VerbatimChar"/>
        </w:rPr>
        <w:t xml:space="preserve"># 13 policies, all categories</w:t>
      </w:r>
      <w:r>
        <w:rPr>
          <w:rStyle w:val="VerbatimChar"/>
        </w:rPr>
        <w:t xml:space="preserve"> │ └── terraform/ </w:t>
      </w:r>
      <w:r>
        <w:rPr>
          <w:rStyle w:val="VerbatimChar"/>
        </w:rPr>
        <w:t xml:space="preserve"># 3 cloud baseline policies</w:t>
      </w:r>
      <w:r>
        <w:rPr>
          <w:rStyle w:val="VerbatimChar"/>
        </w:rPr>
        <w:t xml:space="preserve"> ├── frontend/src/ </w:t>
      </w:r>
      <w:r>
        <w:rPr>
          <w:rStyle w:val="VerbatimChar"/>
        </w:rPr>
        <w:t xml:space="preserve"># React + TypeScript + Tailwind</w:t>
      </w:r>
      <w:r>
        <w:rPr>
          <w:rStyle w:val="VerbatimChar"/>
        </w:rPr>
        <w:t xml:space="preserve"> ├── terraform/modules/ </w:t>
      </w:r>
      <w:r>
        <w:rPr>
          <w:rStyle w:val="VerbatimChar"/>
        </w:rPr>
        <w:t xml:space="preserve"># AWS, Azure, GCP baselines</w:t>
      </w:r>
      <w:r>
        <w:rPr>
          <w:rStyle w:val="VerbatimChar"/>
        </w:rPr>
        <w:t xml:space="preserve"> ├── tests/ </w:t>
      </w:r>
      <w:r>
        <w:rPr>
          <w:rStyle w:val="VerbatimChar"/>
        </w:rPr>
        <w:t xml:space="preserve"># 364 pytest tests</w:t>
      </w:r>
      <w:r>
        <w:rPr>
          <w:rStyle w:val="VerbatimChar"/>
        </w:rPr>
        <w:t xml:space="preserve"> ├── scripts/ </w:t>
      </w:r>
      <w:r>
        <w:rPr>
          <w:rStyle w:val="VerbatimChar"/>
        </w:rPr>
        <w:t xml:space="preserve"># CLI utilities</w:t>
      </w:r>
      <w:r>
        <w:rPr>
          <w:rStyle w:val="VerbatimChar"/>
        </w:rPr>
        <w:t xml:space="preserve"> ├── docker-compose.yaml ├── Dockerfile └── requirements.txt</w:t>
      </w:r>
    </w:p>
    <w:bookmarkEnd w:id="19"/>
    <w:bookmarkStart w:id="22" w:name="s4"/>
    <w:p>
      <w:pPr>
        <w:pStyle w:val="Heading1"/>
      </w:pPr>
      <w:r>
        <w:t xml:space="preserve">4. Architecture</w:t>
      </w:r>
    </w:p>
    <w:bookmarkStart w:id="20" w:name="s4-1"/>
    <w:p>
      <w:pPr>
        <w:pStyle w:val="Heading2"/>
      </w:pPr>
      <w:r>
        <w:t xml:space="preserve">System Components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What It Does</w:t>
            </w:r>
          </w:p>
        </w:tc>
        <w:tc>
          <w:tcPr/>
          <w:p>
            <w:pPr>
              <w:pStyle w:val="Compact"/>
            </w:pPr>
            <w:r>
              <w:t xml:space="preserve">How It Connects</w:t>
            </w:r>
          </w:p>
        </w:tc>
      </w:tr>
      <w:tr>
        <w:tc>
          <w:tcPr/>
          <w:p>
            <w:pPr>
              <w:pStyle w:val="Compact"/>
            </w:pPr>
            <w:r>
              <w:rPr>
                <w:b/>
                <w:bCs/>
              </w:rPr>
              <w:t xml:space="preserve">FastAPI App</w:t>
            </w:r>
          </w:p>
        </w:tc>
        <w:tc>
          <w:tcPr/>
          <w:p>
            <w:pPr>
              <w:pStyle w:val="Compact"/>
            </w:pPr>
            <w:r>
              <w:t xml:space="preserve">Serves the REST API (63+ endpoints) and the React frontend</w:t>
            </w:r>
          </w:p>
        </w:tc>
        <w:tc>
          <w:tcPr/>
          <w:p>
            <w:pPr>
              <w:pStyle w:val="Compact"/>
            </w:pPr>
            <w:r>
              <w:t xml:space="preserve">Port 8000, HTTP/HTTPS</w:t>
            </w:r>
          </w:p>
        </w:tc>
      </w:tr>
      <w:tr>
        <w:tc>
          <w:tcPr/>
          <w:p>
            <w:pPr>
              <w:pStyle w:val="Compact"/>
            </w:pPr>
            <w:r>
              <w:rPr>
                <w:b/>
                <w:bCs/>
              </w:rPr>
              <w:t xml:space="preserve">PostgreSQL</w:t>
            </w:r>
          </w:p>
        </w:tc>
        <w:tc>
          <w:tcPr/>
          <w:p>
            <w:pPr>
              <w:pStyle w:val="Compact"/>
            </w:pPr>
            <w:r>
              <w:t xml:space="preserve">Stores all persistent data across 10 tables</w:t>
            </w:r>
          </w:p>
        </w:tc>
        <w:tc>
          <w:tcPr/>
          <w:p>
            <w:pPr>
              <w:pStyle w:val="Compact"/>
            </w:pPr>
            <w:r>
              <w:t xml:space="preserve">Internal port 5432</w:t>
            </w:r>
          </w:p>
        </w:tc>
      </w:tr>
      <w:tr>
        <w:tc>
          <w:tcPr/>
          <w:p>
            <w:pPr>
              <w:pStyle w:val="Compact"/>
            </w:pPr>
            <w:r>
              <w:rPr>
                <w:b/>
                <w:bCs/>
              </w:rPr>
              <w:t xml:space="preserve">OPA Server</w:t>
            </w:r>
          </w:p>
        </w:tc>
        <w:tc>
          <w:tcPr/>
          <w:p>
            <w:pPr>
              <w:pStyle w:val="Compact"/>
            </w:pPr>
            <w:r>
              <w:t xml:space="preserve">Evaluates Rego policies against resource data</w:t>
            </w:r>
          </w:p>
        </w:tc>
        <w:tc>
          <w:tcPr/>
          <w:p>
            <w:pPr>
              <w:pStyle w:val="Compact"/>
            </w:pPr>
            <w:r>
              <w:t xml:space="preserve">Internal port 8181</w:t>
            </w:r>
          </w:p>
        </w:tc>
      </w:tr>
      <w:tr>
        <w:tc>
          <w:tcPr/>
          <w:p>
            <w:pPr>
              <w:pStyle w:val="Compact"/>
            </w:pPr>
            <w:r>
              <w:rPr>
                <w:b/>
                <w:bCs/>
              </w:rPr>
              <w:t xml:space="preserve">Redis</w:t>
            </w:r>
          </w:p>
        </w:tc>
        <w:tc>
          <w:tcPr/>
          <w:p>
            <w:pPr>
              <w:pStyle w:val="Compact"/>
            </w:pPr>
            <w:r>
              <w:t xml:space="preserve">Message broker for Celery background tasks</w:t>
            </w:r>
          </w:p>
        </w:tc>
        <w:tc>
          <w:tcPr/>
          <w:p>
            <w:pPr>
              <w:pStyle w:val="Compact"/>
            </w:pPr>
            <w:r>
              <w:t xml:space="preserve">Internal port 6379</w:t>
            </w:r>
          </w:p>
        </w:tc>
      </w:tr>
      <w:tr>
        <w:tc>
          <w:tcPr/>
          <w:p>
            <w:pPr>
              <w:pStyle w:val="Compact"/>
            </w:pPr>
            <w:r>
              <w:rPr>
                <w:b/>
                <w:bCs/>
              </w:rPr>
              <w:t xml:space="preserve">React SPA</w:t>
            </w:r>
          </w:p>
        </w:tc>
        <w:tc>
          <w:tcPr/>
          <w:p>
            <w:pPr>
              <w:pStyle w:val="Compact"/>
            </w:pPr>
            <w:r>
              <w:t xml:space="preserve">Dashboard UI with 16 pages</w:t>
            </w:r>
          </w:p>
        </w:tc>
        <w:tc>
          <w:tcPr/>
          <w:p>
            <w:pPr>
              <w:pStyle w:val="Compact"/>
            </w:pPr>
            <w:r>
              <w:t xml:space="preserve">Static files served by FastAPI</w:t>
            </w:r>
          </w:p>
        </w:tc>
      </w:tr>
    </w:tbl>
    <w:bookmarkEnd w:id="20"/>
    <w:bookmarkStart w:id="21" w:name="request-flow"/>
    <w:p>
      <w:pPr>
        <w:pStyle w:val="Heading2"/>
      </w:pPr>
      <w:r>
        <w:t xml:space="preserve">Request Flow</w:t>
      </w:r>
    </w:p>
    <w:p>
      <w:pPr>
        <w:pStyle w:val="FirstParagraph"/>
      </w:pPr>
      <w:r>
        <w:t xml:space="preserve">Every API request passes through these layers, in order:</w:t>
      </w:r>
    </w:p>
    <w:p>
      <w:pPr>
        <w:pStyle w:val="Compact"/>
        <w:numPr>
          <w:ilvl w:val="0"/>
          <w:numId w:val="1003"/>
        </w:numPr>
      </w:pPr>
      <w:r>
        <w:rPr>
          <w:b/>
          <w:bCs/>
        </w:rPr>
        <w:t xml:space="preserve">Rate Limiter</w:t>
      </w:r>
      <w:r>
        <w:t xml:space="preserve"> </w:t>
      </w:r>
      <w:r>
        <w:t xml:space="preserve">— checks if the client has exceeded their quota (120 requests/min per IP)</w:t>
      </w:r>
    </w:p>
    <w:p>
      <w:pPr>
        <w:pStyle w:val="Compact"/>
        <w:numPr>
          <w:ilvl w:val="0"/>
          <w:numId w:val="1003"/>
        </w:numPr>
      </w:pPr>
      <w:r>
        <w:rPr>
          <w:b/>
          <w:bCs/>
        </w:rPr>
        <w:t xml:space="preserve">Audit Logger</w:t>
      </w:r>
      <w:r>
        <w:t xml:space="preserve"> </w:t>
      </w:r>
      <w:r>
        <w:t xml:space="preserve">— records the request with a unique ID, timestamp, method, path, and client IP</w:t>
      </w:r>
    </w:p>
    <w:p>
      <w:pPr>
        <w:pStyle w:val="Compact"/>
        <w:numPr>
          <w:ilvl w:val="0"/>
          <w:numId w:val="1003"/>
        </w:numPr>
      </w:pPr>
      <w:r>
        <w:rPr>
          <w:b/>
          <w:bCs/>
        </w:rPr>
        <w:t xml:space="preserve">Security Headers</w:t>
      </w:r>
      <w:r>
        <w:t xml:space="preserve"> </w:t>
      </w:r>
      <w:r>
        <w:t xml:space="preserve">— adds HSTS, X-Frame-Options, and other protective headers</w:t>
      </w:r>
    </w:p>
    <w:p>
      <w:pPr>
        <w:pStyle w:val="Compact"/>
        <w:numPr>
          <w:ilvl w:val="0"/>
          <w:numId w:val="1003"/>
        </w:numPr>
      </w:pPr>
      <w:r>
        <w:rPr>
          <w:b/>
          <w:bCs/>
        </w:rPr>
        <w:t xml:space="preserve">CORS</w:t>
      </w:r>
      <w:r>
        <w:t xml:space="preserve"> </w:t>
      </w:r>
      <w:r>
        <w:t xml:space="preserve">— validates the request origin against your whitelist</w:t>
      </w:r>
    </w:p>
    <w:p>
      <w:pPr>
        <w:pStyle w:val="Compact"/>
        <w:numPr>
          <w:ilvl w:val="0"/>
          <w:numId w:val="1003"/>
        </w:numPr>
      </w:pPr>
      <w:r>
        <w:rPr>
          <w:b/>
          <w:bCs/>
        </w:rPr>
        <w:t xml:space="preserve">Authentication</w:t>
      </w:r>
      <w:r>
        <w:t xml:space="preserve"> </w:t>
      </w:r>
      <w:r>
        <w:t xml:space="preserve">— verifies the JWT token or API key</w:t>
      </w:r>
    </w:p>
    <w:p>
      <w:pPr>
        <w:pStyle w:val="Compact"/>
        <w:numPr>
          <w:ilvl w:val="0"/>
          <w:numId w:val="1003"/>
        </w:numPr>
      </w:pPr>
      <w:r>
        <w:rPr>
          <w:b/>
          <w:bCs/>
        </w:rPr>
        <w:t xml:space="preserve">Route Handler</w:t>
      </w:r>
      <w:r>
        <w:t xml:space="preserve"> </w:t>
      </w:r>
      <w:r>
        <w:t xml:space="preserve">— executes business logic and returns JSON</w:t>
      </w:r>
    </w:p>
    <w:p>
      <w:pPr>
        <w:pStyle w:val="FirstParagraph"/>
      </w:pPr>
      <w:r>
        <w:t xml:space="preserve">Every Request Gets Tracked</w:t>
      </w:r>
    </w:p>
    <w:p>
      <w:pPr>
        <w:pStyle w:val="BodyText"/>
      </w:pPr>
      <w:r>
        <w:t xml:space="preserve">All responses include an</w:t>
      </w:r>
      <w:r>
        <w:t xml:space="preserve"> </w:t>
      </w:r>
      <w:r>
        <w:rPr>
          <w:rStyle w:val="VerbatimChar"/>
        </w:rPr>
        <w:t xml:space="preserve">X-Request-Id</w:t>
      </w:r>
      <w:r>
        <w:t xml:space="preserve"> </w:t>
      </w:r>
      <w:r>
        <w:t xml:space="preserve">header for tracing. Sensitive headers (Authorization, API keys, cookies) are automatically redacted in all logs.</w:t>
      </w:r>
    </w:p>
    <w:bookmarkEnd w:id="21"/>
    <w:bookmarkEnd w:id="22"/>
    <w:bookmarkStart w:id="28" w:name="s5"/>
    <w:p>
      <w:pPr>
        <w:pStyle w:val="Heading1"/>
      </w:pPr>
      <w:r>
        <w:t xml:space="preserve">5. Compliance Frameworks</w:t>
      </w:r>
    </w:p>
    <w:p>
      <w:pPr>
        <w:pStyle w:val="FirstParagraph"/>
      </w:pPr>
      <w:r>
        <w:t xml:space="preserve">Control definitions live in YAML files under</w:t>
      </w:r>
      <w:r>
        <w:t xml:space="preserve"> </w:t>
      </w:r>
      <w:r>
        <w:rPr>
          <w:rStyle w:val="VerbatimChar"/>
        </w:rPr>
        <w:t xml:space="preserve">config/</w:t>
      </w:r>
      <w:r>
        <w:t xml:space="preserve">. The multi-file loader merges</w:t>
      </w:r>
      <w:r>
        <w:t xml:space="preserve"> </w:t>
      </w:r>
      <w:r>
        <w:rPr>
          <w:rStyle w:val="VerbatimChar"/>
        </w:rPr>
        <w:t xml:space="preserve">frameworks.yaml</w:t>
      </w:r>
      <w:r>
        <w:t xml:space="preserve"> </w:t>
      </w:r>
      <w:r>
        <w:t xml:space="preserve">with individual framework files at startup. OPA Rego policies in</w:t>
      </w:r>
      <w:r>
        <w:t xml:space="preserve"> </w:t>
      </w:r>
      <w:r>
        <w:rPr>
          <w:rStyle w:val="VerbatimChar"/>
        </w:rPr>
        <w:t xml:space="preserve">policies/</w:t>
      </w:r>
      <w:r>
        <w:t xml:space="preserve"> </w:t>
      </w:r>
      <w:r>
        <w:t xml:space="preserve">enforce every control.</w:t>
      </w:r>
    </w:p>
    <w:bookmarkStart w:id="23" w:name="s5-1"/>
    <w:p>
      <w:pPr>
        <w:pStyle w:val="Heading2"/>
      </w:pPr>
      <w:r>
        <w:t xml:space="preserve">Framework Coverage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Framework</w:t>
            </w:r>
          </w:p>
        </w:tc>
        <w:tc>
          <w:tcPr/>
          <w:p>
            <w:pPr>
              <w:pStyle w:val="Compact"/>
            </w:pPr>
            <w:r>
              <w:t xml:space="preserve">Controls</w:t>
            </w:r>
          </w:p>
        </w:tc>
        <w:tc>
          <w:tcPr/>
          <w:p>
            <w:pPr>
              <w:pStyle w:val="Compact"/>
            </w:pPr>
            <w:r>
              <w:t xml:space="preserve">Config File</w:t>
            </w:r>
          </w:p>
        </w:tc>
        <w:tc>
          <w:tcPr/>
          <w:p>
            <w:pPr>
              <w:pStyle w:val="Compact"/>
            </w:pPr>
            <w:r>
              <w:t xml:space="preserve">Policies</w:t>
            </w:r>
          </w:p>
        </w:tc>
      </w:tr>
      <w:tr>
        <w:tc>
          <w:tcPr/>
          <w:p>
            <w:pPr>
              <w:pStyle w:val="Compact"/>
            </w:pPr>
            <w:r>
              <w:rPr>
                <w:b/>
                <w:bCs/>
              </w:rPr>
              <w:t xml:space="preserve">NIST SP 800-53 Rev 5</w:t>
            </w:r>
          </w:p>
        </w:tc>
        <w:tc>
          <w:tcPr/>
          <w:p>
            <w:pPr>
              <w:pStyle w:val="Compact"/>
            </w:pPr>
            <w:r>
              <w:t xml:space="preserve">293 active controls</w:t>
            </w:r>
          </w:p>
        </w:tc>
        <w:tc>
          <w:tcPr/>
          <w:p>
            <w:pPr>
              <w:pStyle w:val="Compact"/>
            </w:pPr>
            <w:r>
              <w:t xml:space="preserve">config/nist_800_53.yaml</w:t>
            </w:r>
          </w:p>
        </w:tc>
        <w:tc>
          <w:tcPr/>
          <w:p>
            <w:pPr>
              <w:pStyle w:val="Compact"/>
            </w:pPr>
            <w:r>
              <w:t xml:space="preserve">142 Rego files</w:t>
            </w:r>
          </w:p>
        </w:tc>
      </w:tr>
      <w:tr>
        <w:tc>
          <w:tcPr/>
          <w:p>
            <w:pPr>
              <w:pStyle w:val="Compact"/>
            </w:pPr>
            <w:r>
              <w:rPr>
                <w:b/>
                <w:bCs/>
              </w:rPr>
              <w:t xml:space="preserve">ISO 27001:2022 Annex A</w:t>
            </w:r>
          </w:p>
        </w:tc>
        <w:tc>
          <w:tcPr/>
          <w:p>
            <w:pPr>
              <w:pStyle w:val="Compact"/>
            </w:pPr>
            <w:r>
              <w:t xml:space="preserve">93 controls</w:t>
            </w:r>
          </w:p>
        </w:tc>
        <w:tc>
          <w:tcPr/>
          <w:p>
            <w:pPr>
              <w:pStyle w:val="Compact"/>
            </w:pPr>
            <w:r>
              <w:t xml:space="preserve">config/iso_27001.yaml</w:t>
            </w:r>
          </w:p>
        </w:tc>
        <w:tc>
          <w:tcPr/>
          <w:p>
            <w:pPr>
              <w:pStyle w:val="Compact"/>
            </w:pPr>
            <w:r>
              <w:t xml:space="preserve">93 Rego files</w:t>
            </w:r>
          </w:p>
        </w:tc>
      </w:tr>
      <w:tr>
        <w:tc>
          <w:tcPr/>
          <w:p>
            <w:pPr>
              <w:pStyle w:val="Compact"/>
            </w:pPr>
            <w:r>
              <w:rPr>
                <w:b/>
                <w:bCs/>
              </w:rPr>
              <w:t xml:space="preserve">SOC 2 Type II</w:t>
            </w:r>
          </w:p>
        </w:tc>
        <w:tc>
          <w:tcPr/>
          <w:p>
            <w:pPr>
              <w:pStyle w:val="Compact"/>
            </w:pPr>
            <w:r>
              <w:t xml:space="preserve">51 controls</w:t>
            </w:r>
          </w:p>
        </w:tc>
        <w:tc>
          <w:tcPr/>
          <w:p>
            <w:pPr>
              <w:pStyle w:val="Compact"/>
            </w:pPr>
            <w:r>
              <w:t xml:space="preserve">config/soc2.yaml</w:t>
            </w:r>
          </w:p>
        </w:tc>
        <w:tc>
          <w:tcPr/>
          <w:p>
            <w:pPr>
              <w:pStyle w:val="Compact"/>
            </w:pPr>
            <w:r>
              <w:t xml:space="preserve">13 Rego files</w:t>
            </w:r>
          </w:p>
        </w:tc>
      </w:tr>
      <w:tr>
        <w:tc>
          <w:tcPr/>
          <w:p>
            <w:pPr>
              <w:pStyle w:val="Compact"/>
            </w:pPr>
            <w:r>
              <w:t xml:space="preserve">HIPAA</w:t>
            </w:r>
          </w:p>
        </w:tc>
        <w:tc>
          <w:tcPr/>
          <w:p>
            <w:pPr>
              <w:pStyle w:val="Compact"/>
            </w:pPr>
            <w:r>
              <w:t xml:space="preserve">64+ controls</w:t>
            </w:r>
          </w:p>
        </w:tc>
        <w:tc>
          <w:tcPr/>
          <w:p>
            <w:pPr>
              <w:pStyle w:val="Compact"/>
            </w:pPr>
            <w:r>
              <w:t xml:space="preserve">config/frameworks.yaml</w:t>
            </w:r>
          </w:p>
        </w:tc>
        <w:tc>
          <w:tcPr/>
          <w:p>
            <w:pPr>
              <w:pStyle w:val="Compact"/>
            </w:pPr>
            <w:r>
              <w:t xml:space="preserve">Via NIST crosswalk</w:t>
            </w:r>
          </w:p>
        </w:tc>
      </w:tr>
      <w:tr>
        <w:tc>
          <w:tcPr/>
          <w:p>
            <w:pPr>
              <w:pStyle w:val="Compact"/>
            </w:pPr>
            <w:r>
              <w:t xml:space="preserve">CMMC Level 2</w:t>
            </w:r>
          </w:p>
        </w:tc>
        <w:tc>
          <w:tcPr/>
          <w:p>
            <w:pPr>
              <w:pStyle w:val="Compact"/>
            </w:pPr>
            <w:r>
              <w:t xml:space="preserve">110 controls</w:t>
            </w:r>
          </w:p>
        </w:tc>
        <w:tc>
          <w:tcPr/>
          <w:p>
            <w:pPr>
              <w:pStyle w:val="Compact"/>
            </w:pPr>
            <w:r>
              <w:t xml:space="preserve">config/frameworks.yaml</w:t>
            </w:r>
          </w:p>
        </w:tc>
        <w:tc>
          <w:tcPr/>
          <w:p>
            <w:pPr>
              <w:pStyle w:val="Compact"/>
            </w:pPr>
            <w:r>
              <w:t xml:space="preserve">Via NIST crosswalk</w:t>
            </w:r>
          </w:p>
        </w:tc>
      </w:tr>
    </w:tbl>
    <w:bookmarkEnd w:id="23"/>
    <w:bookmarkStart w:id="24" w:name="nist-800-53-all-20-families"/>
    <w:p>
      <w:pPr>
        <w:pStyle w:val="Heading2"/>
      </w:pPr>
      <w:r>
        <w:t xml:space="preserve">NIST 800-53 — All 20 Families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Family</w:t>
            </w:r>
          </w:p>
        </w:tc>
        <w:tc>
          <w:tcPr/>
          <w:p>
            <w:pPr>
              <w:pStyle w:val="Compact"/>
            </w:pPr>
            <w:r>
              <w:t xml:space="preserve">Policies</w:t>
            </w:r>
          </w:p>
        </w:tc>
      </w:tr>
      <w:tr>
        <w:tc>
          <w:tcPr/>
          <w:p>
            <w:pPr>
              <w:pStyle w:val="Compact"/>
            </w:pPr>
            <w:r>
              <w:t xml:space="preserve">AC</w:t>
            </w:r>
          </w:p>
        </w:tc>
        <w:tc>
          <w:tcPr/>
          <w:p>
            <w:pPr>
              <w:pStyle w:val="Compact"/>
            </w:pPr>
            <w:r>
              <w:t xml:space="preserve">Access Control</w:t>
            </w:r>
          </w:p>
        </w:tc>
        <w:tc>
          <w:tcPr/>
          <w:p>
            <w:pPr>
              <w:pStyle w:val="Compact"/>
            </w:pPr>
            <w:r>
              <w:t xml:space="preserve">3</w:t>
            </w:r>
          </w:p>
        </w:tc>
      </w:tr>
      <w:tr>
        <w:tc>
          <w:tcPr/>
          <w:p>
            <w:pPr>
              <w:pStyle w:val="Compact"/>
            </w:pPr>
            <w:r>
              <w:t xml:space="preserve">AT</w:t>
            </w:r>
          </w:p>
        </w:tc>
        <w:tc>
          <w:tcPr/>
          <w:p>
            <w:pPr>
              <w:pStyle w:val="Compact"/>
            </w:pPr>
            <w:r>
              <w:t xml:space="preserve">Awareness and Training</w:t>
            </w:r>
          </w:p>
        </w:tc>
        <w:tc>
          <w:tcPr/>
          <w:p>
            <w:pPr>
              <w:pStyle w:val="Compact"/>
            </w:pPr>
            <w:r>
              <w:t xml:space="preserve">4</w:t>
            </w:r>
          </w:p>
        </w:tc>
      </w:tr>
      <w:tr>
        <w:tc>
          <w:tcPr/>
          <w:p>
            <w:pPr>
              <w:pStyle w:val="Compact"/>
            </w:pPr>
            <w:r>
              <w:t xml:space="preserve">AU</w:t>
            </w:r>
          </w:p>
        </w:tc>
        <w:tc>
          <w:tcPr/>
          <w:p>
            <w:pPr>
              <w:pStyle w:val="Compact"/>
            </w:pPr>
            <w:r>
              <w:t xml:space="preserve">Audit and Accountability</w:t>
            </w:r>
          </w:p>
        </w:tc>
        <w:tc>
          <w:tcPr/>
          <w:p>
            <w:pPr>
              <w:pStyle w:val="Compact"/>
            </w:pPr>
            <w:r>
              <w:t xml:space="preserve">2</w:t>
            </w:r>
          </w:p>
        </w:tc>
      </w:tr>
      <w:tr>
        <w:tc>
          <w:tcPr/>
          <w:p>
            <w:pPr>
              <w:pStyle w:val="Compact"/>
            </w:pPr>
            <w:r>
              <w:t xml:space="preserve">CA</w:t>
            </w:r>
          </w:p>
        </w:tc>
        <w:tc>
          <w:tcPr/>
          <w:p>
            <w:pPr>
              <w:pStyle w:val="Compact"/>
            </w:pPr>
            <w:r>
              <w:t xml:space="preserve">Security Assessment and Authorization</w:t>
            </w:r>
          </w:p>
        </w:tc>
        <w:tc>
          <w:tcPr/>
          <w:p>
            <w:pPr>
              <w:pStyle w:val="Compact"/>
            </w:pPr>
            <w:r>
              <w:t xml:space="preserve">7</w:t>
            </w:r>
          </w:p>
        </w:tc>
      </w:tr>
      <w:tr>
        <w:tc>
          <w:tcPr/>
          <w:p>
            <w:pPr>
              <w:pStyle w:val="Compact"/>
            </w:pPr>
            <w:r>
              <w:t xml:space="preserve">CM</w:t>
            </w:r>
          </w:p>
        </w:tc>
        <w:tc>
          <w:tcPr/>
          <w:p>
            <w:pPr>
              <w:pStyle w:val="Compact"/>
            </w:pPr>
            <w:r>
              <w:t xml:space="preserve">Configuration Management</w:t>
            </w:r>
          </w:p>
        </w:tc>
        <w:tc>
          <w:tcPr/>
          <w:p>
            <w:pPr>
              <w:pStyle w:val="Compact"/>
            </w:pPr>
            <w:r>
              <w:t xml:space="preserve">1</w:t>
            </w:r>
          </w:p>
        </w:tc>
      </w:tr>
      <w:tr>
        <w:tc>
          <w:tcPr/>
          <w:p>
            <w:pPr>
              <w:pStyle w:val="Compact"/>
            </w:pPr>
            <w:r>
              <w:t xml:space="preserve">CP</w:t>
            </w:r>
          </w:p>
        </w:tc>
        <w:tc>
          <w:tcPr/>
          <w:p>
            <w:pPr>
              <w:pStyle w:val="Compact"/>
            </w:pPr>
            <w:r>
              <w:t xml:space="preserve">Contingency Planning</w:t>
            </w:r>
          </w:p>
        </w:tc>
        <w:tc>
          <w:tcPr/>
          <w:p>
            <w:pPr>
              <w:pStyle w:val="Compact"/>
            </w:pPr>
            <w:r>
              <w:t xml:space="preserve">9</w:t>
            </w:r>
          </w:p>
        </w:tc>
      </w:tr>
      <w:tr>
        <w:tc>
          <w:tcPr/>
          <w:p>
            <w:pPr>
              <w:pStyle w:val="Compact"/>
            </w:pPr>
            <w:r>
              <w:t xml:space="preserve">IA</w:t>
            </w:r>
          </w:p>
        </w:tc>
        <w:tc>
          <w:tcPr/>
          <w:p>
            <w:pPr>
              <w:pStyle w:val="Compact"/>
            </w:pPr>
            <w:r>
              <w:t xml:space="preserve">Identification and Authentication</w:t>
            </w:r>
          </w:p>
        </w:tc>
        <w:tc>
          <w:tcPr/>
          <w:p>
            <w:pPr>
              <w:pStyle w:val="Compact"/>
            </w:pPr>
            <w:r>
              <w:t xml:space="preserve">2</w:t>
            </w:r>
          </w:p>
        </w:tc>
      </w:tr>
      <w:tr>
        <w:tc>
          <w:tcPr/>
          <w:p>
            <w:pPr>
              <w:pStyle w:val="Compact"/>
            </w:pPr>
            <w:r>
              <w:t xml:space="preserve">IR</w:t>
            </w:r>
          </w:p>
        </w:tc>
        <w:tc>
          <w:tcPr/>
          <w:p>
            <w:pPr>
              <w:pStyle w:val="Compact"/>
            </w:pPr>
            <w:r>
              <w:t xml:space="preserve">Incident Response</w:t>
            </w:r>
          </w:p>
        </w:tc>
        <w:tc>
          <w:tcPr/>
          <w:p>
            <w:pPr>
              <w:pStyle w:val="Compact"/>
            </w:pPr>
            <w:r>
              <w:t xml:space="preserve">8</w:t>
            </w:r>
          </w:p>
        </w:tc>
      </w:tr>
      <w:tr>
        <w:tc>
          <w:tcPr/>
          <w:p>
            <w:pPr>
              <w:pStyle w:val="Compact"/>
            </w:pPr>
            <w:r>
              <w:t xml:space="preserve">MA</w:t>
            </w:r>
          </w:p>
        </w:tc>
        <w:tc>
          <w:tcPr/>
          <w:p>
            <w:pPr>
              <w:pStyle w:val="Compact"/>
            </w:pPr>
            <w:r>
              <w:t xml:space="preserve">Maintenance</w:t>
            </w:r>
          </w:p>
        </w:tc>
        <w:tc>
          <w:tcPr/>
          <w:p>
            <w:pPr>
              <w:pStyle w:val="Compact"/>
            </w:pPr>
            <w:r>
              <w:t xml:space="preserve">6</w:t>
            </w:r>
          </w:p>
        </w:tc>
      </w:tr>
      <w:tr>
        <w:tc>
          <w:tcPr/>
          <w:p>
            <w:pPr>
              <w:pStyle w:val="Compact"/>
            </w:pPr>
            <w:r>
              <w:t xml:space="preserve">MP</w:t>
            </w:r>
          </w:p>
        </w:tc>
        <w:tc>
          <w:tcPr/>
          <w:p>
            <w:pPr>
              <w:pStyle w:val="Compact"/>
            </w:pPr>
            <w:r>
              <w:t xml:space="preserve">Media Protection</w:t>
            </w:r>
          </w:p>
        </w:tc>
        <w:tc>
          <w:tcPr/>
          <w:p>
            <w:pPr>
              <w:pStyle w:val="Compact"/>
            </w:pPr>
            <w:r>
              <w:t xml:space="preserve">7</w:t>
            </w:r>
          </w:p>
        </w:tc>
      </w:tr>
      <w:tr>
        <w:tc>
          <w:tcPr/>
          <w:p>
            <w:pPr>
              <w:pStyle w:val="Compact"/>
            </w:pPr>
            <w:r>
              <w:t xml:space="preserve">PE</w:t>
            </w:r>
          </w:p>
        </w:tc>
        <w:tc>
          <w:tcPr/>
          <w:p>
            <w:pPr>
              <w:pStyle w:val="Compact"/>
            </w:pPr>
            <w:r>
              <w:t xml:space="preserve">Physical and Environmental Protection</w:t>
            </w:r>
          </w:p>
        </w:tc>
        <w:tc>
          <w:tcPr/>
          <w:p>
            <w:pPr>
              <w:pStyle w:val="Compact"/>
            </w:pPr>
            <w:r>
              <w:t xml:space="preserve">17</w:t>
            </w:r>
          </w:p>
        </w:tc>
      </w:tr>
      <w:tr>
        <w:tc>
          <w:tcPr/>
          <w:p>
            <w:pPr>
              <w:pStyle w:val="Compact"/>
            </w:pPr>
            <w:r>
              <w:t xml:space="preserve">PL</w:t>
            </w:r>
          </w:p>
        </w:tc>
        <w:tc>
          <w:tcPr/>
          <w:p>
            <w:pPr>
              <w:pStyle w:val="Compact"/>
            </w:pPr>
            <w:r>
              <w:t xml:space="preserve">Planning</w:t>
            </w:r>
          </w:p>
        </w:tc>
        <w:tc>
          <w:tcPr/>
          <w:p>
            <w:pPr>
              <w:pStyle w:val="Compact"/>
            </w:pPr>
            <w:r>
              <w:t xml:space="preserve">8</w:t>
            </w:r>
          </w:p>
        </w:tc>
      </w:tr>
      <w:tr>
        <w:tc>
          <w:tcPr/>
          <w:p>
            <w:pPr>
              <w:pStyle w:val="Compact"/>
            </w:pPr>
            <w:r>
              <w:t xml:space="preserve">PM</w:t>
            </w:r>
          </w:p>
        </w:tc>
        <w:tc>
          <w:tcPr/>
          <w:p>
            <w:pPr>
              <w:pStyle w:val="Compact"/>
            </w:pPr>
            <w:r>
              <w:t xml:space="preserve">Program Management</w:t>
            </w:r>
          </w:p>
        </w:tc>
        <w:tc>
          <w:tcPr/>
          <w:p>
            <w:pPr>
              <w:pStyle w:val="Compact"/>
            </w:pPr>
            <w:r>
              <w:t xml:space="preserve">14</w:t>
            </w:r>
          </w:p>
        </w:tc>
      </w:tr>
      <w:tr>
        <w:tc>
          <w:tcPr/>
          <w:p>
            <w:pPr>
              <w:pStyle w:val="Compact"/>
            </w:pPr>
            <w:r>
              <w:t xml:space="preserve">PS</w:t>
            </w:r>
          </w:p>
        </w:tc>
        <w:tc>
          <w:tcPr/>
          <w:p>
            <w:pPr>
              <w:pStyle w:val="Compact"/>
            </w:pPr>
            <w:r>
              <w:t xml:space="preserve">Personnel Security</w:t>
            </w:r>
          </w:p>
        </w:tc>
        <w:tc>
          <w:tcPr/>
          <w:p>
            <w:pPr>
              <w:pStyle w:val="Compact"/>
            </w:pPr>
            <w:r>
              <w:t xml:space="preserve">9</w:t>
            </w:r>
          </w:p>
        </w:tc>
      </w:tr>
      <w:tr>
        <w:tc>
          <w:tcPr/>
          <w:p>
            <w:pPr>
              <w:pStyle w:val="Compact"/>
            </w:pPr>
            <w:r>
              <w:t xml:space="preserve">PT</w:t>
            </w:r>
          </w:p>
        </w:tc>
        <w:tc>
          <w:tcPr/>
          <w:p>
            <w:pPr>
              <w:pStyle w:val="Compact"/>
            </w:pPr>
            <w:r>
              <w:t xml:space="preserve">PII Processing and Transparency</w:t>
            </w:r>
          </w:p>
        </w:tc>
        <w:tc>
          <w:tcPr/>
          <w:p>
            <w:pPr>
              <w:pStyle w:val="Compact"/>
            </w:pPr>
            <w:r>
              <w:t xml:space="preserve">8</w:t>
            </w:r>
          </w:p>
        </w:tc>
      </w:tr>
      <w:tr>
        <w:tc>
          <w:tcPr/>
          <w:p>
            <w:pPr>
              <w:pStyle w:val="Compact"/>
            </w:pPr>
            <w:r>
              <w:t xml:space="preserve">RA</w:t>
            </w:r>
          </w:p>
        </w:tc>
        <w:tc>
          <w:tcPr/>
          <w:p>
            <w:pPr>
              <w:pStyle w:val="Compact"/>
            </w:pPr>
            <w:r>
              <w:t xml:space="preserve">Risk Assessment</w:t>
            </w:r>
          </w:p>
        </w:tc>
        <w:tc>
          <w:tcPr/>
          <w:p>
            <w:pPr>
              <w:pStyle w:val="Compact"/>
            </w:pPr>
            <w:r>
              <w:t xml:space="preserve">7</w:t>
            </w:r>
          </w:p>
        </w:tc>
      </w:tr>
      <w:tr>
        <w:tc>
          <w:tcPr/>
          <w:p>
            <w:pPr>
              <w:pStyle w:val="Compact"/>
            </w:pPr>
            <w:r>
              <w:t xml:space="preserve">SA</w:t>
            </w:r>
          </w:p>
        </w:tc>
        <w:tc>
          <w:tcPr/>
          <w:p>
            <w:pPr>
              <w:pStyle w:val="Compact"/>
            </w:pPr>
            <w:r>
              <w:t xml:space="preserve">System and Services Acquisition</w:t>
            </w:r>
          </w:p>
        </w:tc>
        <w:tc>
          <w:tcPr/>
          <w:p>
            <w:pPr>
              <w:pStyle w:val="Compact"/>
            </w:pPr>
            <w:r>
              <w:t xml:space="preserve">15</w:t>
            </w:r>
          </w:p>
        </w:tc>
      </w:tr>
      <w:tr>
        <w:tc>
          <w:tcPr/>
          <w:p>
            <w:pPr>
              <w:pStyle w:val="Compact"/>
            </w:pPr>
            <w:r>
              <w:t xml:space="preserve">SC</w:t>
            </w:r>
          </w:p>
        </w:tc>
        <w:tc>
          <w:tcPr/>
          <w:p>
            <w:pPr>
              <w:pStyle w:val="Compact"/>
            </w:pPr>
            <w:r>
              <w:t xml:space="preserve">System and Communications Protection</w:t>
            </w:r>
          </w:p>
        </w:tc>
        <w:tc>
          <w:tcPr/>
          <w:p>
            <w:pPr>
              <w:pStyle w:val="Compact"/>
            </w:pPr>
            <w:r>
              <w:t xml:space="preserve">4</w:t>
            </w:r>
          </w:p>
        </w:tc>
      </w:tr>
      <w:tr>
        <w:tc>
          <w:tcPr/>
          <w:p>
            <w:pPr>
              <w:pStyle w:val="Compact"/>
            </w:pPr>
            <w:r>
              <w:t xml:space="preserve">SI</w:t>
            </w:r>
          </w:p>
        </w:tc>
        <w:tc>
          <w:tcPr/>
          <w:p>
            <w:pPr>
              <w:pStyle w:val="Compact"/>
            </w:pPr>
            <w:r>
              <w:t xml:space="preserve">System and Information Integrity</w:t>
            </w:r>
          </w:p>
        </w:tc>
        <w:tc>
          <w:tcPr/>
          <w:p>
            <w:pPr>
              <w:pStyle w:val="Compact"/>
            </w:pPr>
            <w:r>
              <w:t xml:space="preserve">1</w:t>
            </w:r>
          </w:p>
        </w:tc>
      </w:tr>
      <w:tr>
        <w:tc>
          <w:tcPr/>
          <w:p>
            <w:pPr>
              <w:pStyle w:val="Compact"/>
            </w:pPr>
            <w:r>
              <w:t xml:space="preserve">SR</w:t>
            </w:r>
          </w:p>
        </w:tc>
        <w:tc>
          <w:tcPr/>
          <w:p>
            <w:pPr>
              <w:pStyle w:val="Compact"/>
            </w:pPr>
            <w:r>
              <w:t xml:space="preserve">Supply Chain Risk Management</w:t>
            </w:r>
          </w:p>
        </w:tc>
        <w:tc>
          <w:tcPr/>
          <w:p>
            <w:pPr>
              <w:pStyle w:val="Compact"/>
            </w:pPr>
            <w:r>
              <w:t xml:space="preserve">10</w:t>
            </w:r>
          </w:p>
        </w:tc>
      </w:tr>
    </w:tbl>
    <w:bookmarkEnd w:id="24"/>
    <w:bookmarkStart w:id="25" w:name="iso-270012022-all-4-themes"/>
    <w:p>
      <w:pPr>
        <w:pStyle w:val="Heading2"/>
      </w:pPr>
      <w:r>
        <w:t xml:space="preserve">ISO 27001:2022 — All 4 Themes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Theme</w:t>
            </w:r>
          </w:p>
        </w:tc>
        <w:tc>
          <w:tcPr/>
          <w:p>
            <w:pPr>
              <w:pStyle w:val="Compact"/>
            </w:pPr>
            <w:r>
              <w:t xml:space="preserve">Name</w:t>
            </w:r>
          </w:p>
        </w:tc>
        <w:tc>
          <w:tcPr/>
          <w:p>
            <w:pPr>
              <w:pStyle w:val="Compact"/>
            </w:pPr>
            <w:r>
              <w:t xml:space="preserve">Controls</w:t>
            </w:r>
          </w:p>
        </w:tc>
        <w:tc>
          <w:tcPr/>
          <w:p>
            <w:pPr>
              <w:pStyle w:val="Compact"/>
            </w:pPr>
            <w:r>
              <w:t xml:space="preserve">Policies</w:t>
            </w:r>
          </w:p>
        </w:tc>
      </w:tr>
      <w:tr>
        <w:tc>
          <w:tcPr/>
          <w:p>
            <w:pPr>
              <w:pStyle w:val="Compact"/>
            </w:pPr>
            <w:r>
              <w:t xml:space="preserve">A.5</w:t>
            </w:r>
          </w:p>
        </w:tc>
        <w:tc>
          <w:tcPr/>
          <w:p>
            <w:pPr>
              <w:pStyle w:val="Compact"/>
            </w:pPr>
            <w:r>
              <w:t xml:space="preserve">Organizational Controls</w:t>
            </w:r>
          </w:p>
        </w:tc>
        <w:tc>
          <w:tcPr/>
          <w:p>
            <w:pPr>
              <w:pStyle w:val="Compact"/>
            </w:pPr>
            <w:r>
              <w:t xml:space="preserve">37 (A.5.1–A.5.37)</w:t>
            </w:r>
          </w:p>
        </w:tc>
        <w:tc>
          <w:tcPr/>
          <w:p>
            <w:pPr>
              <w:pStyle w:val="Compact"/>
            </w:pPr>
            <w:r>
              <w:t xml:space="preserve">37</w:t>
            </w:r>
          </w:p>
        </w:tc>
      </w:tr>
      <w:tr>
        <w:tc>
          <w:tcPr/>
          <w:p>
            <w:pPr>
              <w:pStyle w:val="Compact"/>
            </w:pPr>
            <w:r>
              <w:t xml:space="preserve">A.6</w:t>
            </w:r>
          </w:p>
        </w:tc>
        <w:tc>
          <w:tcPr/>
          <w:p>
            <w:pPr>
              <w:pStyle w:val="Compact"/>
            </w:pPr>
            <w:r>
              <w:t xml:space="preserve">People Controls</w:t>
            </w:r>
          </w:p>
        </w:tc>
        <w:tc>
          <w:tcPr/>
          <w:p>
            <w:pPr>
              <w:pStyle w:val="Compact"/>
            </w:pPr>
            <w:r>
              <w:t xml:space="preserve">8 (A.6.1–A.6.8)</w:t>
            </w:r>
          </w:p>
        </w:tc>
        <w:tc>
          <w:tcPr/>
          <w:p>
            <w:pPr>
              <w:pStyle w:val="Compact"/>
            </w:pPr>
            <w:r>
              <w:t xml:space="preserve">8</w:t>
            </w:r>
          </w:p>
        </w:tc>
      </w:tr>
      <w:tr>
        <w:tc>
          <w:tcPr/>
          <w:p>
            <w:pPr>
              <w:pStyle w:val="Compact"/>
            </w:pPr>
            <w:r>
              <w:t xml:space="preserve">A.7</w:t>
            </w:r>
          </w:p>
        </w:tc>
        <w:tc>
          <w:tcPr/>
          <w:p>
            <w:pPr>
              <w:pStyle w:val="Compact"/>
            </w:pPr>
            <w:r>
              <w:t xml:space="preserve">Physical Controls</w:t>
            </w:r>
          </w:p>
        </w:tc>
        <w:tc>
          <w:tcPr/>
          <w:p>
            <w:pPr>
              <w:pStyle w:val="Compact"/>
            </w:pPr>
            <w:r>
              <w:t xml:space="preserve">14 (A.7.1–A.7.14)</w:t>
            </w:r>
          </w:p>
        </w:tc>
        <w:tc>
          <w:tcPr/>
          <w:p>
            <w:pPr>
              <w:pStyle w:val="Compact"/>
            </w:pPr>
            <w:r>
              <w:t xml:space="preserve">14</w:t>
            </w:r>
          </w:p>
        </w:tc>
      </w:tr>
      <w:tr>
        <w:tc>
          <w:tcPr/>
          <w:p>
            <w:pPr>
              <w:pStyle w:val="Compact"/>
            </w:pPr>
            <w:r>
              <w:t xml:space="preserve">A.8</w:t>
            </w:r>
          </w:p>
        </w:tc>
        <w:tc>
          <w:tcPr/>
          <w:p>
            <w:pPr>
              <w:pStyle w:val="Compact"/>
            </w:pPr>
            <w:r>
              <w:t xml:space="preserve">Technological Controls</w:t>
            </w:r>
          </w:p>
        </w:tc>
        <w:tc>
          <w:tcPr/>
          <w:p>
            <w:pPr>
              <w:pStyle w:val="Compact"/>
            </w:pPr>
            <w:r>
              <w:t xml:space="preserve">34 (A.8.1–A.8.34)</w:t>
            </w:r>
          </w:p>
        </w:tc>
        <w:tc>
          <w:tcPr/>
          <w:p>
            <w:pPr>
              <w:pStyle w:val="Compact"/>
            </w:pPr>
            <w:r>
              <w:t xml:space="preserve">34</w:t>
            </w:r>
          </w:p>
        </w:tc>
      </w:tr>
    </w:tbl>
    <w:bookmarkEnd w:id="25"/>
    <w:bookmarkStart w:id="26" w:name="soc-2-all-13-categories"/>
    <w:p>
      <w:pPr>
        <w:pStyle w:val="Heading2"/>
      </w:pPr>
      <w:r>
        <w:t xml:space="preserve">SOC 2 — All 13 Categories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Name</w:t>
            </w:r>
          </w:p>
        </w:tc>
        <w:tc>
          <w:tcPr/>
          <w:p>
            <w:pPr>
              <w:pStyle w:val="Compact"/>
            </w:pPr>
            <w:r>
              <w:t xml:space="preserve">Policy File</w:t>
            </w:r>
          </w:p>
        </w:tc>
      </w:tr>
      <w:tr>
        <w:tc>
          <w:tcPr/>
          <w:p>
            <w:pPr>
              <w:pStyle w:val="Compact"/>
            </w:pPr>
            <w:r>
              <w:t xml:space="preserve">CC1</w:t>
            </w:r>
          </w:p>
        </w:tc>
        <w:tc>
          <w:tcPr/>
          <w:p>
            <w:pPr>
              <w:pStyle w:val="Compact"/>
            </w:pPr>
            <w:r>
              <w:t xml:space="preserve">Control Environment</w:t>
            </w:r>
          </w:p>
        </w:tc>
        <w:tc>
          <w:tcPr/>
          <w:p>
            <w:pPr>
              <w:pStyle w:val="Compact"/>
            </w:pPr>
            <w:r>
              <w:rPr>
                <w:rStyle w:val="VerbatimChar"/>
              </w:rPr>
              <w:t xml:space="preserve">cc1_control_environment.rego</w:t>
            </w:r>
          </w:p>
        </w:tc>
      </w:tr>
      <w:tr>
        <w:tc>
          <w:tcPr/>
          <w:p>
            <w:pPr>
              <w:pStyle w:val="Compact"/>
            </w:pPr>
            <w:r>
              <w:t xml:space="preserve">CC2</w:t>
            </w:r>
          </w:p>
        </w:tc>
        <w:tc>
          <w:tcPr/>
          <w:p>
            <w:pPr>
              <w:pStyle w:val="Compact"/>
            </w:pPr>
            <w:r>
              <w:t xml:space="preserve">Communication and Information</w:t>
            </w:r>
          </w:p>
        </w:tc>
        <w:tc>
          <w:tcPr/>
          <w:p>
            <w:pPr>
              <w:pStyle w:val="Compact"/>
            </w:pPr>
            <w:r>
              <w:rPr>
                <w:rStyle w:val="VerbatimChar"/>
              </w:rPr>
              <w:t xml:space="preserve">cc2_communication_information.rego</w:t>
            </w:r>
          </w:p>
        </w:tc>
      </w:tr>
      <w:tr>
        <w:tc>
          <w:tcPr/>
          <w:p>
            <w:pPr>
              <w:pStyle w:val="Compact"/>
            </w:pPr>
            <w:r>
              <w:t xml:space="preserve">CC3</w:t>
            </w:r>
          </w:p>
        </w:tc>
        <w:tc>
          <w:tcPr/>
          <w:p>
            <w:pPr>
              <w:pStyle w:val="Compact"/>
            </w:pPr>
            <w:r>
              <w:t xml:space="preserve">Risk Assessment</w:t>
            </w:r>
          </w:p>
        </w:tc>
        <w:tc>
          <w:tcPr/>
          <w:p>
            <w:pPr>
              <w:pStyle w:val="Compact"/>
            </w:pPr>
            <w:r>
              <w:rPr>
                <w:rStyle w:val="VerbatimChar"/>
              </w:rPr>
              <w:t xml:space="preserve">cc3_risk_assessment.rego</w:t>
            </w:r>
          </w:p>
        </w:tc>
      </w:tr>
      <w:tr>
        <w:tc>
          <w:tcPr/>
          <w:p>
            <w:pPr>
              <w:pStyle w:val="Compact"/>
            </w:pPr>
            <w:r>
              <w:t xml:space="preserve">CC4</w:t>
            </w:r>
          </w:p>
        </w:tc>
        <w:tc>
          <w:tcPr/>
          <w:p>
            <w:pPr>
              <w:pStyle w:val="Compact"/>
            </w:pPr>
            <w:r>
              <w:t xml:space="preserve">Monitoring Activities</w:t>
            </w:r>
          </w:p>
        </w:tc>
        <w:tc>
          <w:tcPr/>
          <w:p>
            <w:pPr>
              <w:pStyle w:val="Compact"/>
            </w:pPr>
            <w:r>
              <w:rPr>
                <w:rStyle w:val="VerbatimChar"/>
              </w:rPr>
              <w:t xml:space="preserve">cc4_monitoring_activities.rego</w:t>
            </w:r>
          </w:p>
        </w:tc>
      </w:tr>
      <w:tr>
        <w:tc>
          <w:tcPr/>
          <w:p>
            <w:pPr>
              <w:pStyle w:val="Compact"/>
            </w:pPr>
            <w:r>
              <w:t xml:space="preserve">CC5</w:t>
            </w:r>
          </w:p>
        </w:tc>
        <w:tc>
          <w:tcPr/>
          <w:p>
            <w:pPr>
              <w:pStyle w:val="Compact"/>
            </w:pPr>
            <w:r>
              <w:t xml:space="preserve">Control Activities</w:t>
            </w:r>
          </w:p>
        </w:tc>
        <w:tc>
          <w:tcPr/>
          <w:p>
            <w:pPr>
              <w:pStyle w:val="Compact"/>
            </w:pPr>
            <w:r>
              <w:rPr>
                <w:rStyle w:val="VerbatimChar"/>
              </w:rPr>
              <w:t xml:space="preserve">cc5_control_activities.rego</w:t>
            </w:r>
          </w:p>
        </w:tc>
      </w:tr>
      <w:tr>
        <w:tc>
          <w:tcPr/>
          <w:p>
            <w:pPr>
              <w:pStyle w:val="Compact"/>
            </w:pPr>
            <w:r>
              <w:t xml:space="preserve">CC6</w:t>
            </w:r>
          </w:p>
        </w:tc>
        <w:tc>
          <w:tcPr/>
          <w:p>
            <w:pPr>
              <w:pStyle w:val="Compact"/>
            </w:pPr>
            <w:r>
              <w:t xml:space="preserve">Logical and Physical Access</w:t>
            </w:r>
          </w:p>
        </w:tc>
        <w:tc>
          <w:tcPr/>
          <w:p>
            <w:pPr>
              <w:pStyle w:val="Compact"/>
            </w:pPr>
            <w:r>
              <w:rPr>
                <w:rStyle w:val="VerbatimChar"/>
              </w:rPr>
              <w:t xml:space="preserve">cc6_logical_access.rego</w:t>
            </w:r>
          </w:p>
        </w:tc>
      </w:tr>
      <w:tr>
        <w:tc>
          <w:tcPr/>
          <w:p>
            <w:pPr>
              <w:pStyle w:val="Compact"/>
            </w:pPr>
            <w:r>
              <w:t xml:space="preserve">CC7</w:t>
            </w:r>
          </w:p>
        </w:tc>
        <w:tc>
          <w:tcPr/>
          <w:p>
            <w:pPr>
              <w:pStyle w:val="Compact"/>
            </w:pPr>
            <w:r>
              <w:t xml:space="preserve">System Operations</w:t>
            </w:r>
          </w:p>
        </w:tc>
        <w:tc>
          <w:tcPr/>
          <w:p>
            <w:pPr>
              <w:pStyle w:val="Compact"/>
            </w:pPr>
            <w:r>
              <w:rPr>
                <w:rStyle w:val="VerbatimChar"/>
              </w:rPr>
              <w:t xml:space="preserve">cc7_system_operations.rego</w:t>
            </w:r>
          </w:p>
        </w:tc>
      </w:tr>
      <w:tr>
        <w:tc>
          <w:tcPr/>
          <w:p>
            <w:pPr>
              <w:pStyle w:val="Compact"/>
            </w:pPr>
            <w:r>
              <w:t xml:space="preserve">CC8</w:t>
            </w:r>
          </w:p>
        </w:tc>
        <w:tc>
          <w:tcPr/>
          <w:p>
            <w:pPr>
              <w:pStyle w:val="Compact"/>
            </w:pPr>
            <w:r>
              <w:t xml:space="preserve">Change Management</w:t>
            </w:r>
          </w:p>
        </w:tc>
        <w:tc>
          <w:tcPr/>
          <w:p>
            <w:pPr>
              <w:pStyle w:val="Compact"/>
            </w:pPr>
            <w:r>
              <w:rPr>
                <w:rStyle w:val="VerbatimChar"/>
              </w:rPr>
              <w:t xml:space="preserve">cc8_change_management.rego</w:t>
            </w:r>
          </w:p>
        </w:tc>
      </w:tr>
      <w:tr>
        <w:tc>
          <w:tcPr/>
          <w:p>
            <w:pPr>
              <w:pStyle w:val="Compact"/>
            </w:pPr>
            <w:r>
              <w:t xml:space="preserve">CC9</w:t>
            </w:r>
          </w:p>
        </w:tc>
        <w:tc>
          <w:tcPr/>
          <w:p>
            <w:pPr>
              <w:pStyle w:val="Compact"/>
            </w:pPr>
            <w:r>
              <w:t xml:space="preserve">Risk Mitigation</w:t>
            </w:r>
          </w:p>
        </w:tc>
        <w:tc>
          <w:tcPr/>
          <w:p>
            <w:pPr>
              <w:pStyle w:val="Compact"/>
            </w:pPr>
            <w:r>
              <w:rPr>
                <w:rStyle w:val="VerbatimChar"/>
              </w:rPr>
              <w:t xml:space="preserve">cc9_risk_mitigation.rego</w:t>
            </w:r>
          </w:p>
        </w:tc>
      </w:tr>
      <w:tr>
        <w:tc>
          <w:tcPr/>
          <w:p>
            <w:pPr>
              <w:pStyle w:val="Compact"/>
            </w:pPr>
            <w:r>
              <w:t xml:space="preserve">A1</w:t>
            </w:r>
          </w:p>
        </w:tc>
        <w:tc>
          <w:tcPr/>
          <w:p>
            <w:pPr>
              <w:pStyle w:val="Compact"/>
            </w:pPr>
            <w:r>
              <w:t xml:space="preserve">Availability</w:t>
            </w:r>
          </w:p>
        </w:tc>
        <w:tc>
          <w:tcPr/>
          <w:p>
            <w:pPr>
              <w:pStyle w:val="Compact"/>
            </w:pPr>
            <w:r>
              <w:rPr>
                <w:rStyle w:val="VerbatimChar"/>
              </w:rPr>
              <w:t xml:space="preserve">a1_availability.rego</w:t>
            </w:r>
          </w:p>
        </w:tc>
      </w:tr>
      <w:tr>
        <w:tc>
          <w:tcPr/>
          <w:p>
            <w:pPr>
              <w:pStyle w:val="Compact"/>
            </w:pPr>
            <w:r>
              <w:t xml:space="preserve">C1</w:t>
            </w:r>
          </w:p>
        </w:tc>
        <w:tc>
          <w:tcPr/>
          <w:p>
            <w:pPr>
              <w:pStyle w:val="Compact"/>
            </w:pPr>
            <w:r>
              <w:t xml:space="preserve">Confidentiality</w:t>
            </w:r>
          </w:p>
        </w:tc>
        <w:tc>
          <w:tcPr/>
          <w:p>
            <w:pPr>
              <w:pStyle w:val="Compact"/>
            </w:pPr>
            <w:r>
              <w:rPr>
                <w:rStyle w:val="VerbatimChar"/>
              </w:rPr>
              <w:t xml:space="preserve">c1_confidentiality.rego</w:t>
            </w:r>
          </w:p>
        </w:tc>
      </w:tr>
      <w:tr>
        <w:tc>
          <w:tcPr/>
          <w:p>
            <w:pPr>
              <w:pStyle w:val="Compact"/>
            </w:pPr>
            <w:r>
              <w:t xml:space="preserve">PI1</w:t>
            </w:r>
          </w:p>
        </w:tc>
        <w:tc>
          <w:tcPr/>
          <w:p>
            <w:pPr>
              <w:pStyle w:val="Compact"/>
            </w:pPr>
            <w:r>
              <w:t xml:space="preserve">Processing Integrity</w:t>
            </w:r>
          </w:p>
        </w:tc>
        <w:tc>
          <w:tcPr/>
          <w:p>
            <w:pPr>
              <w:pStyle w:val="Compact"/>
            </w:pPr>
            <w:r>
              <w:rPr>
                <w:rStyle w:val="VerbatimChar"/>
              </w:rPr>
              <w:t xml:space="preserve">pi1_processing_integrity.rego</w:t>
            </w:r>
          </w:p>
        </w:tc>
      </w:tr>
      <w:tr>
        <w:tc>
          <w:tcPr/>
          <w:p>
            <w:pPr>
              <w:pStyle w:val="Compact"/>
            </w:pPr>
            <w:r>
              <w:t xml:space="preserve">P1</w:t>
            </w:r>
          </w:p>
        </w:tc>
        <w:tc>
          <w:tcPr/>
          <w:p>
            <w:pPr>
              <w:pStyle w:val="Compact"/>
            </w:pPr>
            <w:r>
              <w:t xml:space="preserve">Privacy</w:t>
            </w:r>
          </w:p>
        </w:tc>
        <w:tc>
          <w:tcPr/>
          <w:p>
            <w:pPr>
              <w:pStyle w:val="Compact"/>
            </w:pPr>
            <w:r>
              <w:rPr>
                <w:rStyle w:val="VerbatimChar"/>
              </w:rPr>
              <w:t xml:space="preserve">p1_privacy.rego</w:t>
            </w:r>
          </w:p>
        </w:tc>
      </w:tr>
    </w:tbl>
    <w:bookmarkEnd w:id="26"/>
    <w:bookmarkStart w:id="27" w:name="framework-crosswalks"/>
    <w:p>
      <w:pPr>
        <w:pStyle w:val="Heading2"/>
      </w:pPr>
      <w:r>
        <w:t xml:space="preserve">Framework Crosswalks</w:t>
      </w:r>
    </w:p>
    <w:p>
      <w:pPr>
        <w:pStyle w:val="FirstParagraph"/>
      </w:pPr>
      <w:r>
        <w:t xml:space="preserve">The</w:t>
      </w:r>
      <w:r>
        <w:t xml:space="preserve"> </w:t>
      </w:r>
      <w:r>
        <w:rPr>
          <w:rStyle w:val="VerbatimChar"/>
        </w:rPr>
        <w:t xml:space="preserve">crosswalks.yaml</w:t>
      </w:r>
      <w:r>
        <w:t xml:space="preserve"> </w:t>
      </w:r>
      <w:r>
        <w:t xml:space="preserve">file contains</w:t>
      </w:r>
      <w:r>
        <w:t xml:space="preserve"> </w:t>
      </w:r>
      <w:r>
        <w:rPr>
          <w:b/>
          <w:bCs/>
        </w:rPr>
        <w:t xml:space="preserve">521 control mappings</w:t>
      </w:r>
      <w:r>
        <w:t xml:space="preserve"> </w:t>
      </w:r>
      <w:r>
        <w:t xml:space="preserve">across five crosswalk sections. This lets you assess against one framework and automatically map results to the others:</w:t>
      </w:r>
    </w:p>
    <w:p>
      <w:pPr>
        <w:pStyle w:val="Compact"/>
        <w:numPr>
          <w:ilvl w:val="0"/>
          <w:numId w:val="1004"/>
        </w:numPr>
      </w:pPr>
      <w:r>
        <w:t xml:space="preserve">NIST 800-53 → SOC 2</w:t>
      </w:r>
    </w:p>
    <w:p>
      <w:pPr>
        <w:pStyle w:val="Compact"/>
        <w:numPr>
          <w:ilvl w:val="0"/>
          <w:numId w:val="1004"/>
        </w:numPr>
      </w:pPr>
      <w:r>
        <w:t xml:space="preserve">NIST 800-53 → ISO 27001</w:t>
      </w:r>
    </w:p>
    <w:p>
      <w:pPr>
        <w:pStyle w:val="Compact"/>
        <w:numPr>
          <w:ilvl w:val="0"/>
          <w:numId w:val="1004"/>
        </w:numPr>
      </w:pPr>
      <w:r>
        <w:t xml:space="preserve">NIST 800-53 → HIPAA</w:t>
      </w:r>
    </w:p>
    <w:p>
      <w:pPr>
        <w:pStyle w:val="Compact"/>
        <w:numPr>
          <w:ilvl w:val="0"/>
          <w:numId w:val="1004"/>
        </w:numPr>
      </w:pPr>
      <w:r>
        <w:t xml:space="preserve">SOC 2 → ISO 27001</w:t>
      </w:r>
    </w:p>
    <w:p>
      <w:pPr>
        <w:pStyle w:val="Compact"/>
        <w:numPr>
          <w:ilvl w:val="0"/>
          <w:numId w:val="1004"/>
        </w:numPr>
      </w:pPr>
      <w:r>
        <w:t xml:space="preserve">ISO 27001 → NIST 800-53</w:t>
      </w:r>
    </w:p>
    <w:bookmarkEnd w:id="27"/>
    <w:bookmarkEnd w:id="28"/>
    <w:bookmarkStart w:id="38" w:name="s6"/>
    <w:p>
      <w:pPr>
        <w:pStyle w:val="Heading1"/>
      </w:pPr>
      <w:r>
        <w:t xml:space="preserve">6. API Reference</w:t>
      </w:r>
    </w:p>
    <w:p>
      <w:pPr>
        <w:pStyle w:val="FirstParagraph"/>
      </w:pPr>
      <w:r>
        <w:t xml:space="preserve">All endpoints live under</w:t>
      </w:r>
      <w:r>
        <w:t xml:space="preserve"> </w:t>
      </w:r>
      <w:r>
        <w:rPr>
          <w:rStyle w:val="VerbatimChar"/>
        </w:rPr>
        <w:t xml:space="preserve">/api/v1/</w:t>
      </w:r>
      <w:r>
        <w:t xml:space="preserve">. They return JSON and require authentication unless noted otherwise.</w:t>
      </w:r>
    </w:p>
    <w:bookmarkStart w:id="29" w:name="s6-1"/>
    <w:p>
      <w:pPr>
        <w:pStyle w:val="Heading2"/>
      </w:pPr>
      <w:r>
        <w:t xml:space="preserve">Authentication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Endpoint</w:t>
            </w:r>
          </w:p>
        </w:tc>
        <w:tc>
          <w:tcPr/>
          <w:p>
            <w:pPr>
              <w:pStyle w:val="Compact"/>
            </w:pPr>
            <w:r>
              <w:t xml:space="preserve">Description</w:t>
            </w:r>
          </w:p>
        </w:tc>
        <w:tc>
          <w:tcPr/>
          <w:p>
            <w:pPr>
              <w:pStyle w:val="Compact"/>
            </w:pPr>
            <w:r>
              <w:t xml:space="preserve">Auth</w:t>
            </w:r>
          </w:p>
        </w:tc>
      </w:tr>
      <w:tr>
        <w:tc>
          <w:tcPr/>
          <w:p>
            <w:pPr>
              <w:pStyle w:val="Compact"/>
            </w:pPr>
            <w:r>
              <w:rPr>
                <w:rStyle w:val="VerbatimChar"/>
              </w:rPr>
              <w:t xml:space="preserve">POST</w:t>
            </w:r>
          </w:p>
        </w:tc>
        <w:tc>
          <w:tcPr/>
          <w:p>
            <w:pPr>
              <w:pStyle w:val="Compact"/>
            </w:pPr>
            <w:r>
              <w:rPr>
                <w:rStyle w:val="VerbatimChar"/>
              </w:rPr>
              <w:t xml:space="preserve">/api/v1/auth/register</w:t>
            </w:r>
          </w:p>
        </w:tc>
        <w:tc>
          <w:tcPr/>
          <w:p>
            <w:pPr>
              <w:pStyle w:val="Compact"/>
            </w:pPr>
            <w:r>
              <w:t xml:space="preserve">Create a new user account</w:t>
            </w:r>
          </w:p>
        </w:tc>
        <w:tc>
          <w:tcPr/>
          <w:p>
            <w:pPr>
              <w:pStyle w:val="Compact"/>
            </w:pPr>
            <w:r>
              <w:t xml:space="preserve">None</w:t>
            </w:r>
          </w:p>
        </w:tc>
      </w:tr>
      <w:tr>
        <w:tc>
          <w:tcPr/>
          <w:p>
            <w:pPr>
              <w:pStyle w:val="Compact"/>
            </w:pPr>
            <w:r>
              <w:rPr>
                <w:rStyle w:val="VerbatimChar"/>
              </w:rPr>
              <w:t xml:space="preserve">POST</w:t>
            </w:r>
          </w:p>
        </w:tc>
        <w:tc>
          <w:tcPr/>
          <w:p>
            <w:pPr>
              <w:pStyle w:val="Compact"/>
            </w:pPr>
            <w:r>
              <w:rPr>
                <w:rStyle w:val="VerbatimChar"/>
              </w:rPr>
              <w:t xml:space="preserve">/api/v1/auth/login</w:t>
            </w:r>
          </w:p>
        </w:tc>
        <w:tc>
          <w:tcPr/>
          <w:p>
            <w:pPr>
              <w:pStyle w:val="Compact"/>
            </w:pPr>
            <w:r>
              <w:t xml:space="preserve">Log in and receive a JWT token</w:t>
            </w:r>
          </w:p>
        </w:tc>
        <w:tc>
          <w:tcPr/>
          <w:p>
            <w:pPr>
              <w:pStyle w:val="Compact"/>
            </w:pPr>
            <w:r>
              <w:t xml:space="preserve">None</w:t>
            </w:r>
          </w:p>
        </w:tc>
      </w:tr>
      <w:tr>
        <w:tc>
          <w:tcPr/>
          <w:p>
            <w:pPr>
              <w:pStyle w:val="Compact"/>
            </w:pPr>
            <w:r>
              <w:rPr>
                <w:rStyle w:val="VerbatimChar"/>
              </w:rPr>
              <w:t xml:space="preserve">GET</w:t>
            </w:r>
          </w:p>
        </w:tc>
        <w:tc>
          <w:tcPr/>
          <w:p>
            <w:pPr>
              <w:pStyle w:val="Compact"/>
            </w:pPr>
            <w:r>
              <w:rPr>
                <w:rStyle w:val="VerbatimChar"/>
              </w:rPr>
              <w:t xml:space="preserve">/api/v1/auth/me</w:t>
            </w:r>
          </w:p>
        </w:tc>
        <w:tc>
          <w:tcPr/>
          <w:p>
            <w:pPr>
              <w:pStyle w:val="Compact"/>
            </w:pPr>
            <w:r>
              <w:t xml:space="preserve">Get the current user’s profile</w:t>
            </w:r>
          </w:p>
        </w:tc>
        <w:tc>
          <w:tcPr/>
          <w:p>
            <w:pPr>
              <w:pStyle w:val="Compact"/>
            </w:pPr>
            <w:r>
              <w:t xml:space="preserve">JWT</w:t>
            </w:r>
          </w:p>
        </w:tc>
      </w:tr>
      <w:tr>
        <w:tc>
          <w:tcPr/>
          <w:p>
            <w:pPr>
              <w:pStyle w:val="Compact"/>
            </w:pPr>
            <w:r>
              <w:rPr>
                <w:rStyle w:val="VerbatimChar"/>
              </w:rPr>
              <w:t xml:space="preserve">POST</w:t>
            </w:r>
          </w:p>
        </w:tc>
        <w:tc>
          <w:tcPr/>
          <w:p>
            <w:pPr>
              <w:pStyle w:val="Compact"/>
            </w:pPr>
            <w:r>
              <w:rPr>
                <w:rStyle w:val="VerbatimChar"/>
              </w:rPr>
              <w:t xml:space="preserve">/api/v1/auth/logout</w:t>
            </w:r>
          </w:p>
        </w:tc>
        <w:tc>
          <w:tcPr/>
          <w:p>
            <w:pPr>
              <w:pStyle w:val="Compact"/>
            </w:pPr>
            <w:r>
              <w:t xml:space="preserve">Log out (invalidate client-side)</w:t>
            </w:r>
          </w:p>
        </w:tc>
        <w:tc>
          <w:tcPr/>
          <w:p>
            <w:pPr>
              <w:pStyle w:val="Compact"/>
            </w:pPr>
            <w:r>
              <w:t xml:space="preserve">JWT</w:t>
            </w:r>
          </w:p>
        </w:tc>
      </w:tr>
    </w:tbl>
    <w:p>
      <w:pPr>
        <w:pStyle w:val="BodyText"/>
      </w:pPr>
      <w:r>
        <w:t xml:space="preserve">Include the token as:</w:t>
      </w:r>
      <w:r>
        <w:t xml:space="preserve"> </w:t>
      </w:r>
      <w:r>
        <w:rPr>
          <w:rStyle w:val="VerbatimChar"/>
        </w:rPr>
        <w:t xml:space="preserve">Authorization: Bearer &lt;token&gt;</w:t>
      </w:r>
      <w:r>
        <w:t xml:space="preserve">. Tokens expire after 8 hours.</w:t>
      </w:r>
    </w:p>
    <w:bookmarkEnd w:id="29"/>
    <w:bookmarkStart w:id="30" w:name="dashboard"/>
    <w:p>
      <w:pPr>
        <w:pStyle w:val="Heading2"/>
      </w:pPr>
      <w:r>
        <w:t xml:space="preserve">Dashboard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Endpoint</w:t>
            </w:r>
          </w:p>
        </w:tc>
        <w:tc>
          <w:tcPr/>
          <w:p>
            <w:pPr>
              <w:pStyle w:val="Compact"/>
            </w:pPr>
            <w:r>
              <w:t xml:space="preserve">Description</w:t>
            </w:r>
          </w:p>
        </w:tc>
      </w:tr>
      <w:tr>
        <w:tc>
          <w:tcPr/>
          <w:p>
            <w:pPr>
              <w:pStyle w:val="Compact"/>
            </w:pPr>
            <w:r>
              <w:rPr>
                <w:rStyle w:val="VerbatimChar"/>
              </w:rPr>
              <w:t xml:space="preserve">GET</w:t>
            </w:r>
          </w:p>
        </w:tc>
        <w:tc>
          <w:tcPr/>
          <w:p>
            <w:pPr>
              <w:pStyle w:val="Compact"/>
            </w:pPr>
            <w:r>
              <w:rPr>
                <w:rStyle w:val="VerbatimChar"/>
              </w:rPr>
              <w:t xml:space="preserve">/api/v1/dashboard/summary</w:t>
            </w:r>
          </w:p>
        </w:tc>
        <w:tc>
          <w:tcPr/>
          <w:p>
            <w:pPr>
              <w:pStyle w:val="Compact"/>
            </w:pPr>
            <w:r>
              <w:t xml:space="preserve">Real-time compliance posture: framework status, violations, vendor risk, integrations, recent activity</w:t>
            </w:r>
          </w:p>
        </w:tc>
      </w:tr>
    </w:tbl>
    <w:bookmarkEnd w:id="30"/>
    <w:bookmarkStart w:id="31" w:name="evidence-collection"/>
    <w:p>
      <w:pPr>
        <w:pStyle w:val="Heading2"/>
      </w:pPr>
      <w:r>
        <w:t xml:space="preserve">Evidence Collection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Endpoint</w:t>
            </w:r>
          </w:p>
        </w:tc>
        <w:tc>
          <w:tcPr/>
          <w:p>
            <w:pPr>
              <w:pStyle w:val="Compact"/>
            </w:pPr>
            <w:r>
              <w:t xml:space="preserve">Description</w:t>
            </w:r>
          </w:p>
        </w:tc>
      </w:tr>
      <w:tr>
        <w:tc>
          <w:tcPr/>
          <w:p>
            <w:pPr>
              <w:pStyle w:val="Compact"/>
            </w:pPr>
            <w:r>
              <w:rPr>
                <w:rStyle w:val="VerbatimChar"/>
              </w:rPr>
              <w:t xml:space="preserve">POST</w:t>
            </w:r>
          </w:p>
        </w:tc>
        <w:tc>
          <w:tcPr/>
          <w:p>
            <w:pPr>
              <w:pStyle w:val="Compact"/>
            </w:pPr>
            <w:r>
              <w:rPr>
                <w:rStyle w:val="VerbatimChar"/>
              </w:rPr>
              <w:t xml:space="preserve">/api/v1/evidence/collect</w:t>
            </w:r>
          </w:p>
        </w:tc>
        <w:tc>
          <w:tcPr/>
          <w:p>
            <w:pPr>
              <w:pStyle w:val="Compact"/>
            </w:pPr>
            <w:r>
              <w:t xml:space="preserve">Trigger cloud evidence collection (returns 202 Accepted)</w:t>
            </w:r>
          </w:p>
        </w:tc>
      </w:tr>
      <w:tr>
        <w:tc>
          <w:tcPr/>
          <w:p>
            <w:pPr>
              <w:pStyle w:val="Compact"/>
            </w:pPr>
            <w:r>
              <w:rPr>
                <w:rStyle w:val="VerbatimChar"/>
              </w:rPr>
              <w:t xml:space="preserve">GET</w:t>
            </w:r>
          </w:p>
        </w:tc>
        <w:tc>
          <w:tcPr/>
          <w:p>
            <w:pPr>
              <w:pStyle w:val="Compact"/>
            </w:pPr>
            <w:r>
              <w:rPr>
                <w:rStyle w:val="VerbatimChar"/>
              </w:rPr>
              <w:t xml:space="preserve">/api/v1/evidence/</w:t>
            </w:r>
          </w:p>
        </w:tc>
        <w:tc>
          <w:tcPr/>
          <w:p>
            <w:pPr>
              <w:pStyle w:val="Compact"/>
            </w:pPr>
            <w:r>
              <w:t xml:space="preserve">List evidence records with filtering and pagination</w:t>
            </w:r>
          </w:p>
        </w:tc>
      </w:tr>
      <w:tr>
        <w:tc>
          <w:tcPr/>
          <w:p>
            <w:pPr>
              <w:pStyle w:val="Compact"/>
            </w:pPr>
            <w:r>
              <w:rPr>
                <w:rStyle w:val="VerbatimChar"/>
              </w:rPr>
              <w:t xml:space="preserve">GET</w:t>
            </w:r>
          </w:p>
        </w:tc>
        <w:tc>
          <w:tcPr/>
          <w:p>
            <w:pPr>
              <w:pStyle w:val="Compact"/>
            </w:pPr>
            <w:r>
              <w:rPr>
                <w:rStyle w:val="VerbatimChar"/>
              </w:rPr>
              <w:t xml:space="preserve">/api/v1/evidence/{id}</w:t>
            </w:r>
          </w:p>
        </w:tc>
        <w:tc>
          <w:tcPr/>
          <w:p>
            <w:pPr>
              <w:pStyle w:val="Compact"/>
            </w:pPr>
            <w:r>
              <w:t xml:space="preserve">Get a single evidence record with raw API data</w:t>
            </w:r>
          </w:p>
        </w:tc>
      </w:tr>
      <w:tr>
        <w:tc>
          <w:tcPr/>
          <w:p>
            <w:pPr>
              <w:pStyle w:val="Compact"/>
            </w:pPr>
            <w:r>
              <w:rPr>
                <w:rStyle w:val="VerbatimChar"/>
              </w:rPr>
              <w:t xml:space="preserve">GET</w:t>
            </w:r>
          </w:p>
        </w:tc>
        <w:tc>
          <w:tcPr/>
          <w:p>
            <w:pPr>
              <w:pStyle w:val="Compact"/>
            </w:pPr>
            <w:r>
              <w:rPr>
                <w:rStyle w:val="VerbatimChar"/>
              </w:rPr>
              <w:t xml:space="preserve">/api/v1/evidence/{id}/verify</w:t>
            </w:r>
          </w:p>
        </w:tc>
        <w:tc>
          <w:tcPr/>
          <w:p>
            <w:pPr>
              <w:pStyle w:val="Compact"/>
            </w:pPr>
            <w:r>
              <w:t xml:space="preserve">Verify evidence integrity via SHA-256 hash</w:t>
            </w:r>
          </w:p>
        </w:tc>
      </w:tr>
    </w:tbl>
    <w:bookmarkEnd w:id="31"/>
    <w:bookmarkStart w:id="32" w:name="assessments"/>
    <w:p>
      <w:pPr>
        <w:pStyle w:val="Heading2"/>
      </w:pPr>
      <w:r>
        <w:t xml:space="preserve">Assessments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Endpoint</w:t>
            </w:r>
          </w:p>
        </w:tc>
        <w:tc>
          <w:tcPr/>
          <w:p>
            <w:pPr>
              <w:pStyle w:val="Compact"/>
            </w:pPr>
            <w:r>
              <w:t xml:space="preserve">Description</w:t>
            </w:r>
          </w:p>
        </w:tc>
      </w:tr>
      <w:tr>
        <w:tc>
          <w:tcPr/>
          <w:p>
            <w:pPr>
              <w:pStyle w:val="Compact"/>
            </w:pPr>
            <w:r>
              <w:rPr>
                <w:rStyle w:val="VerbatimChar"/>
              </w:rPr>
              <w:t xml:space="preserve">POST</w:t>
            </w:r>
          </w:p>
        </w:tc>
        <w:tc>
          <w:tcPr/>
          <w:p>
            <w:pPr>
              <w:pStyle w:val="Compact"/>
            </w:pPr>
            <w:r>
              <w:rPr>
                <w:rStyle w:val="VerbatimChar"/>
              </w:rPr>
              <w:t xml:space="preserve">/api/v1/assessments/run</w:t>
            </w:r>
          </w:p>
        </w:tc>
        <w:tc>
          <w:tcPr/>
          <w:p>
            <w:pPr>
              <w:pStyle w:val="Compact"/>
            </w:pPr>
            <w:r>
              <w:t xml:space="preserve">Start a compliance assessment (returns 202 Accepted)</w:t>
            </w:r>
          </w:p>
        </w:tc>
      </w:tr>
      <w:tr>
        <w:tc>
          <w:tcPr/>
          <w:p>
            <w:pPr>
              <w:pStyle w:val="Compact"/>
            </w:pPr>
            <w:r>
              <w:rPr>
                <w:rStyle w:val="VerbatimChar"/>
              </w:rPr>
              <w:t xml:space="preserve">GET</w:t>
            </w:r>
          </w:p>
        </w:tc>
        <w:tc>
          <w:tcPr/>
          <w:p>
            <w:pPr>
              <w:pStyle w:val="Compact"/>
            </w:pPr>
            <w:r>
              <w:rPr>
                <w:rStyle w:val="VerbatimChar"/>
              </w:rPr>
              <w:t xml:space="preserve">/api/v1/assessments/runs</w:t>
            </w:r>
          </w:p>
        </w:tc>
        <w:tc>
          <w:tcPr/>
          <w:p>
            <w:pPr>
              <w:pStyle w:val="Compact"/>
            </w:pPr>
            <w:r>
              <w:t xml:space="preserve">List all assessment runs with status and pass rates</w:t>
            </w:r>
          </w:p>
        </w:tc>
      </w:tr>
      <w:tr>
        <w:tc>
          <w:tcPr/>
          <w:p>
            <w:pPr>
              <w:pStyle w:val="Compact"/>
            </w:pPr>
            <w:r>
              <w:rPr>
                <w:rStyle w:val="VerbatimChar"/>
              </w:rPr>
              <w:t xml:space="preserve">GET</w:t>
            </w:r>
          </w:p>
        </w:tc>
        <w:tc>
          <w:tcPr/>
          <w:p>
            <w:pPr>
              <w:pStyle w:val="Compact"/>
            </w:pPr>
            <w:r>
              <w:rPr>
                <w:rStyle w:val="VerbatimChar"/>
              </w:rPr>
              <w:t xml:space="preserve">/api/v1/assessments/runs/{id}</w:t>
            </w:r>
          </w:p>
        </w:tc>
        <w:tc>
          <w:tcPr/>
          <w:p>
            <w:pPr>
              <w:pStyle w:val="Compact"/>
            </w:pPr>
            <w:r>
              <w:t xml:space="preserve">Get details for a specific assessment run</w:t>
            </w:r>
          </w:p>
        </w:tc>
      </w:tr>
      <w:tr>
        <w:tc>
          <w:tcPr/>
          <w:p>
            <w:pPr>
              <w:pStyle w:val="Compact"/>
            </w:pPr>
            <w:r>
              <w:rPr>
                <w:rStyle w:val="VerbatimChar"/>
              </w:rPr>
              <w:t xml:space="preserve">GET</w:t>
            </w:r>
          </w:p>
        </w:tc>
        <w:tc>
          <w:tcPr/>
          <w:p>
            <w:pPr>
              <w:pStyle w:val="Compact"/>
            </w:pPr>
            <w:r>
              <w:rPr>
                <w:rStyle w:val="VerbatimChar"/>
              </w:rPr>
              <w:t xml:space="preserve">/api/v1/assessments/runs/{id}/results</w:t>
            </w:r>
          </w:p>
        </w:tc>
        <w:tc>
          <w:tcPr/>
          <w:p>
            <w:pPr>
              <w:pStyle w:val="Compact"/>
            </w:pPr>
            <w:r>
              <w:t xml:space="preserve">Get all check results for a run</w:t>
            </w:r>
          </w:p>
        </w:tc>
      </w:tr>
      <w:tr>
        <w:tc>
          <w:tcPr/>
          <w:p>
            <w:pPr>
              <w:pStyle w:val="Compact"/>
            </w:pPr>
            <w:r>
              <w:rPr>
                <w:rStyle w:val="VerbatimChar"/>
              </w:rPr>
              <w:t xml:space="preserve">GET</w:t>
            </w:r>
          </w:p>
        </w:tc>
        <w:tc>
          <w:tcPr/>
          <w:p>
            <w:pPr>
              <w:pStyle w:val="Compact"/>
            </w:pPr>
            <w:r>
              <w:rPr>
                <w:rStyle w:val="VerbatimChar"/>
              </w:rPr>
              <w:t xml:space="preserve">/api/v1/assessments/remediation/{control_id}</w:t>
            </w:r>
          </w:p>
        </w:tc>
        <w:tc>
          <w:tcPr/>
          <w:p>
            <w:pPr>
              <w:pStyle w:val="Compact"/>
            </w:pPr>
            <w:r>
              <w:t xml:space="preserve">Get remediation guidance for a specific control</w:t>
            </w:r>
          </w:p>
        </w:tc>
      </w:tr>
      <w:tr>
        <w:tc>
          <w:tcPr/>
          <w:p>
            <w:pPr>
              <w:pStyle w:val="Compact"/>
            </w:pPr>
            <w:r>
              <w:rPr>
                <w:rStyle w:val="VerbatimChar"/>
              </w:rPr>
              <w:t xml:space="preserve">GET</w:t>
            </w:r>
          </w:p>
        </w:tc>
        <w:tc>
          <w:tcPr/>
          <w:p>
            <w:pPr>
              <w:pStyle w:val="Compact"/>
            </w:pPr>
            <w:r>
              <w:rPr>
                <w:rStyle w:val="VerbatimChar"/>
              </w:rPr>
              <w:t xml:space="preserve">/api/v1/assessments/trend</w:t>
            </w:r>
          </w:p>
        </w:tc>
        <w:tc>
          <w:tcPr/>
          <w:p>
            <w:pPr>
              <w:pStyle w:val="Compact"/>
            </w:pPr>
            <w:r>
              <w:t xml:space="preserve">Compliance score trend data over time</w:t>
            </w:r>
          </w:p>
        </w:tc>
      </w:tr>
    </w:tbl>
    <w:bookmarkEnd w:id="32"/>
    <w:bookmarkStart w:id="33" w:name="risk-analysis"/>
    <w:p>
      <w:pPr>
        <w:pStyle w:val="Heading2"/>
      </w:pPr>
      <w:r>
        <w:t xml:space="preserve">Risk Analysis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Endpoint</w:t>
            </w:r>
          </w:p>
        </w:tc>
        <w:tc>
          <w:tcPr/>
          <w:p>
            <w:pPr>
              <w:pStyle w:val="Compact"/>
            </w:pPr>
            <w:r>
              <w:t xml:space="preserve">Description</w:t>
            </w:r>
          </w:p>
        </w:tc>
      </w:tr>
      <w:tr>
        <w:tc>
          <w:tcPr/>
          <w:p>
            <w:pPr>
              <w:pStyle w:val="Compact"/>
            </w:pPr>
            <w:r>
              <w:rPr>
                <w:rStyle w:val="VerbatimChar"/>
              </w:rPr>
              <w:t xml:space="preserve">POST</w:t>
            </w:r>
          </w:p>
        </w:tc>
        <w:tc>
          <w:tcPr/>
          <w:p>
            <w:pPr>
              <w:pStyle w:val="Compact"/>
            </w:pPr>
            <w:r>
              <w:rPr>
                <w:rStyle w:val="VerbatimChar"/>
              </w:rPr>
              <w:t xml:space="preserve">/api/v1/risk/simulate</w:t>
            </w:r>
          </w:p>
        </w:tc>
        <w:tc>
          <w:tcPr/>
          <w:p>
            <w:pPr>
              <w:pStyle w:val="Compact"/>
            </w:pPr>
            <w:r>
              <w:t xml:space="preserve">Run Monte Carlo simulation for a single threat scenario</w:t>
            </w:r>
          </w:p>
        </w:tc>
      </w:tr>
      <w:tr>
        <w:tc>
          <w:tcPr/>
          <w:p>
            <w:pPr>
              <w:pStyle w:val="Compact"/>
            </w:pPr>
            <w:r>
              <w:rPr>
                <w:rStyle w:val="VerbatimChar"/>
              </w:rPr>
              <w:t xml:space="preserve">POST</w:t>
            </w:r>
          </w:p>
        </w:tc>
        <w:tc>
          <w:tcPr/>
          <w:p>
            <w:pPr>
              <w:pStyle w:val="Compact"/>
            </w:pPr>
            <w:r>
              <w:rPr>
                <w:rStyle w:val="VerbatimChar"/>
              </w:rPr>
              <w:t xml:space="preserve">/api/v1/risk/portfolio</w:t>
            </w:r>
          </w:p>
        </w:tc>
        <w:tc>
          <w:tcPr/>
          <w:p>
            <w:pPr>
              <w:pStyle w:val="Compact"/>
            </w:pPr>
            <w:r>
              <w:t xml:space="preserve">Aggregate risk across multiple scenarios</w:t>
            </w:r>
          </w:p>
        </w:tc>
      </w:tr>
      <w:tr>
        <w:tc>
          <w:tcPr/>
          <w:p>
            <w:pPr>
              <w:pStyle w:val="Compact"/>
            </w:pPr>
            <w:r>
              <w:rPr>
                <w:rStyle w:val="VerbatimChar"/>
              </w:rPr>
              <w:t xml:space="preserve">POST</w:t>
            </w:r>
          </w:p>
        </w:tc>
        <w:tc>
          <w:tcPr/>
          <w:p>
            <w:pPr>
              <w:pStyle w:val="Compact"/>
            </w:pPr>
            <w:r>
              <w:rPr>
                <w:rStyle w:val="VerbatimChar"/>
              </w:rPr>
              <w:t xml:space="preserve">/api/v1/risk/treatments</w:t>
            </w:r>
          </w:p>
        </w:tc>
        <w:tc>
          <w:tcPr/>
          <w:p>
            <w:pPr>
              <w:pStyle w:val="Compact"/>
            </w:pPr>
            <w:r>
              <w:t xml:space="preserve">Compare cost-effectiveness of risk treatments</w:t>
            </w:r>
          </w:p>
        </w:tc>
      </w:tr>
      <w:tr>
        <w:tc>
          <w:tcPr/>
          <w:p>
            <w:pPr>
              <w:pStyle w:val="Compact"/>
            </w:pPr>
            <w:r>
              <w:rPr>
                <w:rStyle w:val="VerbatimChar"/>
              </w:rPr>
              <w:t xml:space="preserve">GET</w:t>
            </w:r>
          </w:p>
        </w:tc>
        <w:tc>
          <w:tcPr/>
          <w:p>
            <w:pPr>
              <w:pStyle w:val="Compact"/>
            </w:pPr>
            <w:r>
              <w:rPr>
                <w:rStyle w:val="VerbatimChar"/>
              </w:rPr>
              <w:t xml:space="preserve">/api/v1/risk/scenarios</w:t>
            </w:r>
          </w:p>
        </w:tc>
        <w:tc>
          <w:tcPr/>
          <w:p>
            <w:pPr>
              <w:pStyle w:val="Compact"/>
            </w:pPr>
            <w:r>
              <w:t xml:space="preserve">List predefined threat scenarios</w:t>
            </w:r>
          </w:p>
        </w:tc>
      </w:tr>
    </w:tbl>
    <w:bookmarkEnd w:id="33"/>
    <w:bookmarkStart w:id="34" w:name="frameworks"/>
    <w:p>
      <w:pPr>
        <w:pStyle w:val="Heading2"/>
      </w:pPr>
      <w:r>
        <w:t xml:space="preserve">Frameworks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Endpoint</w:t>
            </w:r>
          </w:p>
        </w:tc>
        <w:tc>
          <w:tcPr/>
          <w:p>
            <w:pPr>
              <w:pStyle w:val="Compact"/>
            </w:pPr>
            <w:r>
              <w:t xml:space="preserve">Description</w:t>
            </w:r>
          </w:p>
        </w:tc>
      </w:tr>
      <w:tr>
        <w:tc>
          <w:tcPr/>
          <w:p>
            <w:pPr>
              <w:pStyle w:val="Compact"/>
            </w:pPr>
            <w:r>
              <w:rPr>
                <w:rStyle w:val="VerbatimChar"/>
              </w:rPr>
              <w:t xml:space="preserve">GET</w:t>
            </w:r>
          </w:p>
        </w:tc>
        <w:tc>
          <w:tcPr/>
          <w:p>
            <w:pPr>
              <w:pStyle w:val="Compact"/>
            </w:pPr>
            <w:r>
              <w:rPr>
                <w:rStyle w:val="VerbatimChar"/>
              </w:rPr>
              <w:t xml:space="preserve">/api/v1/frameworks/</w:t>
            </w:r>
          </w:p>
        </w:tc>
        <w:tc>
          <w:tcPr/>
          <w:p>
            <w:pPr>
              <w:pStyle w:val="Compact"/>
            </w:pPr>
            <w:r>
              <w:t xml:space="preserve">List all supported frameworks</w:t>
            </w:r>
          </w:p>
        </w:tc>
      </w:tr>
      <w:tr>
        <w:tc>
          <w:tcPr/>
          <w:p>
            <w:pPr>
              <w:pStyle w:val="Compact"/>
            </w:pPr>
            <w:r>
              <w:rPr>
                <w:rStyle w:val="VerbatimChar"/>
              </w:rPr>
              <w:t xml:space="preserve">GET</w:t>
            </w:r>
          </w:p>
        </w:tc>
        <w:tc>
          <w:tcPr/>
          <w:p>
            <w:pPr>
              <w:pStyle w:val="Compact"/>
            </w:pPr>
            <w:r>
              <w:rPr>
                <w:rStyle w:val="VerbatimChar"/>
              </w:rPr>
              <w:t xml:space="preserve">/api/v1/frameworks/{id}</w:t>
            </w:r>
          </w:p>
        </w:tc>
        <w:tc>
          <w:tcPr/>
          <w:p>
            <w:pPr>
              <w:pStyle w:val="Compact"/>
            </w:pPr>
            <w:r>
              <w:t xml:space="preserve">Get framework details with control families</w:t>
            </w:r>
          </w:p>
        </w:tc>
      </w:tr>
      <w:tr>
        <w:tc>
          <w:tcPr/>
          <w:p>
            <w:pPr>
              <w:pStyle w:val="Compact"/>
            </w:pPr>
            <w:r>
              <w:rPr>
                <w:rStyle w:val="VerbatimChar"/>
              </w:rPr>
              <w:t xml:space="preserve">GET</w:t>
            </w:r>
          </w:p>
        </w:tc>
        <w:tc>
          <w:tcPr/>
          <w:p>
            <w:pPr>
              <w:pStyle w:val="Compact"/>
            </w:pPr>
            <w:r>
              <w:rPr>
                <w:rStyle w:val="VerbatimChar"/>
              </w:rPr>
              <w:t xml:space="preserve">/api/v1/frameworks/{id}/controls</w:t>
            </w:r>
          </w:p>
        </w:tc>
        <w:tc>
          <w:tcPr/>
          <w:p>
            <w:pPr>
              <w:pStyle w:val="Compact"/>
            </w:pPr>
            <w:r>
              <w:t xml:space="preserve">Get all controls in a specific framework</w:t>
            </w:r>
          </w:p>
        </w:tc>
      </w:tr>
      <w:tr>
        <w:tc>
          <w:tcPr/>
          <w:p>
            <w:pPr>
              <w:pStyle w:val="Compact"/>
            </w:pPr>
            <w:r>
              <w:rPr>
                <w:rStyle w:val="VerbatimChar"/>
              </w:rPr>
              <w:t xml:space="preserve">POST</w:t>
            </w:r>
          </w:p>
        </w:tc>
        <w:tc>
          <w:tcPr/>
          <w:p>
            <w:pPr>
              <w:pStyle w:val="Compact"/>
            </w:pPr>
            <w:r>
              <w:rPr>
                <w:rStyle w:val="VerbatimChar"/>
              </w:rPr>
              <w:t xml:space="preserve">/api/v1/frameworks/crosswalk</w:t>
            </w:r>
          </w:p>
        </w:tc>
        <w:tc>
          <w:tcPr/>
          <w:p>
            <w:pPr>
              <w:pStyle w:val="Compact"/>
            </w:pPr>
            <w:r>
              <w:t xml:space="preserve">Map a control to equivalents in other frameworks</w:t>
            </w:r>
          </w:p>
        </w:tc>
      </w:tr>
    </w:tbl>
    <w:bookmarkEnd w:id="34"/>
    <w:bookmarkStart w:id="35" w:name="vendors"/>
    <w:p>
      <w:pPr>
        <w:pStyle w:val="Heading2"/>
      </w:pPr>
      <w:r>
        <w:t xml:space="preserve">Vendors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Endpoint</w:t>
            </w:r>
          </w:p>
        </w:tc>
        <w:tc>
          <w:tcPr/>
          <w:p>
            <w:pPr>
              <w:pStyle w:val="Compact"/>
            </w:pPr>
            <w:r>
              <w:t xml:space="preserve">Description</w:t>
            </w:r>
          </w:p>
        </w:tc>
      </w:tr>
      <w:tr>
        <w:tc>
          <w:tcPr/>
          <w:p>
            <w:pPr>
              <w:pStyle w:val="Compact"/>
            </w:pPr>
            <w:r>
              <w:rPr>
                <w:rStyle w:val="VerbatimChar"/>
              </w:rPr>
              <w:t xml:space="preserve">POST</w:t>
            </w:r>
          </w:p>
        </w:tc>
        <w:tc>
          <w:tcPr/>
          <w:p>
            <w:pPr>
              <w:pStyle w:val="Compact"/>
            </w:pPr>
            <w:r>
              <w:rPr>
                <w:rStyle w:val="VerbatimChar"/>
              </w:rPr>
              <w:t xml:space="preserve">/api/v1/vendors/</w:t>
            </w:r>
          </w:p>
        </w:tc>
        <w:tc>
          <w:tcPr/>
          <w:p>
            <w:pPr>
              <w:pStyle w:val="Compact"/>
            </w:pPr>
            <w:r>
              <w:t xml:space="preserve">Add a new vendor</w:t>
            </w:r>
          </w:p>
        </w:tc>
      </w:tr>
      <w:tr>
        <w:tc>
          <w:tcPr/>
          <w:p>
            <w:pPr>
              <w:pStyle w:val="Compact"/>
            </w:pPr>
            <w:r>
              <w:rPr>
                <w:rStyle w:val="VerbatimChar"/>
              </w:rPr>
              <w:t xml:space="preserve">GET</w:t>
            </w:r>
          </w:p>
        </w:tc>
        <w:tc>
          <w:tcPr/>
          <w:p>
            <w:pPr>
              <w:pStyle w:val="Compact"/>
            </w:pPr>
            <w:r>
              <w:rPr>
                <w:rStyle w:val="VerbatimChar"/>
              </w:rPr>
              <w:t xml:space="preserve">/api/v1/vendors/</w:t>
            </w:r>
          </w:p>
        </w:tc>
        <w:tc>
          <w:tcPr/>
          <w:p>
            <w:pPr>
              <w:pStyle w:val="Compact"/>
            </w:pPr>
            <w:r>
              <w:t xml:space="preserve">List vendors with pagination</w:t>
            </w:r>
          </w:p>
        </w:tc>
      </w:tr>
      <w:tr>
        <w:tc>
          <w:tcPr/>
          <w:p>
            <w:pPr>
              <w:pStyle w:val="Compact"/>
            </w:pPr>
            <w:r>
              <w:rPr>
                <w:rStyle w:val="VerbatimChar"/>
              </w:rPr>
              <w:t xml:space="preserve">GET</w:t>
            </w:r>
          </w:p>
        </w:tc>
        <w:tc>
          <w:tcPr/>
          <w:p>
            <w:pPr>
              <w:pStyle w:val="Compact"/>
            </w:pPr>
            <w:r>
              <w:rPr>
                <w:rStyle w:val="VerbatimChar"/>
              </w:rPr>
              <w:t xml:space="preserve">/api/v1/vendors/dashboard</w:t>
            </w:r>
          </w:p>
        </w:tc>
        <w:tc>
          <w:tcPr/>
          <w:p>
            <w:pPr>
              <w:pStyle w:val="Compact"/>
            </w:pPr>
            <w:r>
              <w:t xml:space="preserve">Vendor risk dashboard with distribution chart</w:t>
            </w:r>
          </w:p>
        </w:tc>
      </w:tr>
      <w:tr>
        <w:tc>
          <w:tcPr/>
          <w:p>
            <w:pPr>
              <w:pStyle w:val="Compact"/>
            </w:pPr>
            <w:r>
              <w:rPr>
                <w:rStyle w:val="VerbatimChar"/>
              </w:rPr>
              <w:t xml:space="preserve">GET</w:t>
            </w:r>
          </w:p>
        </w:tc>
        <w:tc>
          <w:tcPr/>
          <w:p>
            <w:pPr>
              <w:pStyle w:val="Compact"/>
            </w:pPr>
            <w:r>
              <w:rPr>
                <w:rStyle w:val="VerbatimChar"/>
              </w:rPr>
              <w:t xml:space="preserve">/api/v1/vendors/needing-assessment</w:t>
            </w:r>
          </w:p>
        </w:tc>
        <w:tc>
          <w:tcPr/>
          <w:p>
            <w:pPr>
              <w:pStyle w:val="Compact"/>
            </w:pPr>
            <w:r>
              <w:t xml:space="preserve">Vendors overdue for their next assessment</w:t>
            </w:r>
          </w:p>
        </w:tc>
      </w:tr>
      <w:tr>
        <w:tc>
          <w:tcPr/>
          <w:p>
            <w:pPr>
              <w:pStyle w:val="Compact"/>
            </w:pPr>
            <w:r>
              <w:rPr>
                <w:rStyle w:val="VerbatimChar"/>
              </w:rPr>
              <w:t xml:space="preserve">GET</w:t>
            </w:r>
          </w:p>
        </w:tc>
        <w:tc>
          <w:tcPr/>
          <w:p>
            <w:pPr>
              <w:pStyle w:val="Compact"/>
            </w:pPr>
            <w:r>
              <w:rPr>
                <w:rStyle w:val="VerbatimChar"/>
              </w:rPr>
              <w:t xml:space="preserve">/api/v1/vendors/{id}</w:t>
            </w:r>
          </w:p>
        </w:tc>
        <w:tc>
          <w:tcPr/>
          <w:p>
            <w:pPr>
              <w:pStyle w:val="Compact"/>
            </w:pPr>
            <w:r>
              <w:t xml:space="preserve">Get a specific vendor’s details</w:t>
            </w:r>
          </w:p>
        </w:tc>
      </w:tr>
      <w:tr>
        <w:tc>
          <w:tcPr/>
          <w:p>
            <w:pPr>
              <w:pStyle w:val="Compact"/>
            </w:pPr>
            <w:r>
              <w:rPr>
                <w:rStyle w:val="VerbatimChar"/>
              </w:rPr>
              <w:t xml:space="preserve">PUT</w:t>
            </w:r>
          </w:p>
        </w:tc>
        <w:tc>
          <w:tcPr/>
          <w:p>
            <w:pPr>
              <w:pStyle w:val="Compact"/>
            </w:pPr>
            <w:r>
              <w:rPr>
                <w:rStyle w:val="VerbatimChar"/>
              </w:rPr>
              <w:t xml:space="preserve">/api/v1/vendors/{id}</w:t>
            </w:r>
          </w:p>
        </w:tc>
        <w:tc>
          <w:tcPr/>
          <w:p>
            <w:pPr>
              <w:pStyle w:val="Compact"/>
            </w:pPr>
            <w:r>
              <w:t xml:space="preserve">Update vendor (allowlisted fields only)</w:t>
            </w:r>
          </w:p>
        </w:tc>
      </w:tr>
    </w:tbl>
    <w:bookmarkEnd w:id="35"/>
    <w:bookmarkStart w:id="36" w:name="policies-opa"/>
    <w:p>
      <w:pPr>
        <w:pStyle w:val="Heading2"/>
      </w:pPr>
      <w:r>
        <w:t xml:space="preserve">Policies (OPA)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Endpoint</w:t>
            </w:r>
          </w:p>
        </w:tc>
        <w:tc>
          <w:tcPr/>
          <w:p>
            <w:pPr>
              <w:pStyle w:val="Compact"/>
            </w:pPr>
            <w:r>
              <w:t xml:space="preserve">Description</w:t>
            </w:r>
          </w:p>
        </w:tc>
      </w:tr>
      <w:tr>
        <w:tc>
          <w:tcPr/>
          <w:p>
            <w:pPr>
              <w:pStyle w:val="Compact"/>
            </w:pPr>
            <w:r>
              <w:rPr>
                <w:rStyle w:val="VerbatimChar"/>
              </w:rPr>
              <w:t xml:space="preserve">POST</w:t>
            </w:r>
          </w:p>
        </w:tc>
        <w:tc>
          <w:tcPr/>
          <w:p>
            <w:pPr>
              <w:pStyle w:val="Compact"/>
            </w:pPr>
            <w:r>
              <w:rPr>
                <w:rStyle w:val="VerbatimChar"/>
              </w:rPr>
              <w:t xml:space="preserve">/api/v1/policies/evaluate</w:t>
            </w:r>
          </w:p>
        </w:tc>
        <w:tc>
          <w:tcPr/>
          <w:p>
            <w:pPr>
              <w:pStyle w:val="Compact"/>
            </w:pPr>
            <w:r>
              <w:t xml:space="preserve">Evaluate a resource against OPA policies</w:t>
            </w:r>
          </w:p>
        </w:tc>
      </w:tr>
      <w:tr>
        <w:tc>
          <w:tcPr/>
          <w:p>
            <w:pPr>
              <w:pStyle w:val="Compact"/>
            </w:pPr>
            <w:r>
              <w:rPr>
                <w:rStyle w:val="VerbatimChar"/>
              </w:rPr>
              <w:t xml:space="preserve">GET</w:t>
            </w:r>
          </w:p>
        </w:tc>
        <w:tc>
          <w:tcPr/>
          <w:p>
            <w:pPr>
              <w:pStyle w:val="Compact"/>
            </w:pPr>
            <w:r>
              <w:rPr>
                <w:rStyle w:val="VerbatimChar"/>
              </w:rPr>
              <w:t xml:space="preserve">/api/v1/policies/violations</w:t>
            </w:r>
          </w:p>
        </w:tc>
        <w:tc>
          <w:tcPr/>
          <w:p>
            <w:pPr>
              <w:pStyle w:val="Compact"/>
            </w:pPr>
            <w:r>
              <w:t xml:space="preserve">List open violations with severity filtering</w:t>
            </w:r>
          </w:p>
        </w:tc>
      </w:tr>
      <w:tr>
        <w:tc>
          <w:tcPr/>
          <w:p>
            <w:pPr>
              <w:pStyle w:val="Compact"/>
            </w:pPr>
            <w:r>
              <w:rPr>
                <w:rStyle w:val="VerbatimChar"/>
              </w:rPr>
              <w:t xml:space="preserve">POST</w:t>
            </w:r>
          </w:p>
        </w:tc>
        <w:tc>
          <w:tcPr/>
          <w:p>
            <w:pPr>
              <w:pStyle w:val="Compact"/>
            </w:pPr>
            <w:r>
              <w:rPr>
                <w:rStyle w:val="VerbatimChar"/>
              </w:rPr>
              <w:t xml:space="preserve">/api/v1/policies/violations/{id}/resolve</w:t>
            </w:r>
          </w:p>
        </w:tc>
        <w:tc>
          <w:tcPr/>
          <w:p>
            <w:pPr>
              <w:pStyle w:val="Compact"/>
            </w:pPr>
            <w:r>
              <w:t xml:space="preserve">Mark a violation as resolved</w:t>
            </w:r>
          </w:p>
        </w:tc>
      </w:tr>
      <w:tr>
        <w:tc>
          <w:tcPr/>
          <w:p>
            <w:pPr>
              <w:pStyle w:val="Compact"/>
            </w:pPr>
            <w:r>
              <w:rPr>
                <w:rStyle w:val="VerbatimChar"/>
              </w:rPr>
              <w:t xml:space="preserve">GET</w:t>
            </w:r>
          </w:p>
        </w:tc>
        <w:tc>
          <w:tcPr/>
          <w:p>
            <w:pPr>
              <w:pStyle w:val="Compact"/>
            </w:pPr>
            <w:r>
              <w:rPr>
                <w:rStyle w:val="VerbatimChar"/>
              </w:rPr>
              <w:t xml:space="preserve">/api/v1/policies/bundles</w:t>
            </w:r>
          </w:p>
        </w:tc>
        <w:tc>
          <w:tcPr/>
          <w:p>
            <w:pPr>
              <w:pStyle w:val="Compact"/>
            </w:pPr>
            <w:r>
              <w:t xml:space="preserve">List available policy bundles</w:t>
            </w:r>
          </w:p>
        </w:tc>
      </w:tr>
    </w:tbl>
    <w:bookmarkEnd w:id="36"/>
    <w:bookmarkStart w:id="37" w:name="additional-routers"/>
    <w:p>
      <w:pPr>
        <w:pStyle w:val="Heading2"/>
      </w:pPr>
      <w:r>
        <w:t xml:space="preserve">Additional Routers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Router</w:t>
            </w:r>
          </w:p>
        </w:tc>
        <w:tc>
          <w:tcPr/>
          <w:p>
            <w:pPr>
              <w:pStyle w:val="Compact"/>
            </w:pPr>
            <w:r>
              <w:t xml:space="preserve">Prefix</w:t>
            </w:r>
          </w:p>
        </w:tc>
        <w:tc>
          <w:tcPr/>
          <w:p>
            <w:pPr>
              <w:pStyle w:val="Compact"/>
            </w:pPr>
            <w:r>
              <w:t xml:space="preserve">What It Does</w:t>
            </w:r>
          </w:p>
        </w:tc>
      </w:tr>
      <w:tr>
        <w:tc>
          <w:tcPr/>
          <w:p>
            <w:pPr>
              <w:pStyle w:val="Compact"/>
            </w:pPr>
            <w:r>
              <w:t xml:space="preserve">Integrations</w:t>
            </w:r>
          </w:p>
        </w:tc>
        <w:tc>
          <w:tcPr/>
          <w:p>
            <w:pPr>
              <w:pStyle w:val="Compact"/>
            </w:pPr>
            <w:r>
              <w:rPr>
                <w:rStyle w:val="VerbatimChar"/>
              </w:rPr>
              <w:t xml:space="preserve">/api/v1/integrations</w:t>
            </w:r>
          </w:p>
        </w:tc>
        <w:tc>
          <w:tcPr/>
          <w:p>
            <w:pPr>
              <w:pStyle w:val="Compact"/>
            </w:pPr>
            <w:r>
              <w:t xml:space="preserve">Browse 35-tool catalog, connect, sync, and disconnect tools</w:t>
            </w:r>
          </w:p>
        </w:tc>
      </w:tr>
      <w:tr>
        <w:tc>
          <w:tcPr/>
          <w:p>
            <w:pPr>
              <w:pStyle w:val="Compact"/>
            </w:pPr>
            <w:r>
              <w:t xml:space="preserve">Exports</w:t>
            </w:r>
          </w:p>
        </w:tc>
        <w:tc>
          <w:tcPr/>
          <w:p>
            <w:pPr>
              <w:pStyle w:val="Compact"/>
            </w:pPr>
            <w:r>
              <w:rPr>
                <w:rStyle w:val="VerbatimChar"/>
              </w:rPr>
              <w:t xml:space="preserve">/api/v1/exports</w:t>
            </w:r>
          </w:p>
        </w:tc>
        <w:tc>
          <w:tcPr/>
          <w:p>
            <w:pPr>
              <w:pStyle w:val="Compact"/>
            </w:pPr>
            <w:r>
              <w:t xml:space="preserve">Download POA&amp;M documents, executive summaries, audit packages</w:t>
            </w:r>
          </w:p>
        </w:tc>
      </w:tr>
      <w:tr>
        <w:tc>
          <w:tcPr/>
          <w:p>
            <w:pPr>
              <w:pStyle w:val="Compact"/>
            </w:pPr>
            <w:r>
              <w:t xml:space="preserve">Tool Config</w:t>
            </w:r>
          </w:p>
        </w:tc>
        <w:tc>
          <w:tcPr/>
          <w:p>
            <w:pPr>
              <w:pStyle w:val="Compact"/>
            </w:pPr>
            <w:r>
              <w:rPr>
                <w:rStyle w:val="VerbatimChar"/>
              </w:rPr>
              <w:t xml:space="preserve">/api/v1/tool-config</w:t>
            </w:r>
          </w:p>
        </w:tc>
        <w:tc>
          <w:tcPr/>
          <w:p>
            <w:pPr>
              <w:pStyle w:val="Compact"/>
            </w:pPr>
            <w:r>
              <w:t xml:space="preserve">Configure credentials for connected security tools</w:t>
            </w:r>
          </w:p>
        </w:tc>
      </w:tr>
      <w:tr>
        <w:tc>
          <w:tcPr/>
          <w:p>
            <w:pPr>
              <w:pStyle w:val="Compact"/>
            </w:pPr>
            <w:r>
              <w:t xml:space="preserve">Data Silos</w:t>
            </w:r>
          </w:p>
        </w:tc>
        <w:tc>
          <w:tcPr/>
          <w:p>
            <w:pPr>
              <w:pStyle w:val="Compact"/>
            </w:pPr>
            <w:r>
              <w:rPr>
                <w:rStyle w:val="VerbatimChar"/>
              </w:rPr>
              <w:t xml:space="preserve">/api/v1/data-silos</w:t>
            </w:r>
          </w:p>
        </w:tc>
        <w:tc>
          <w:tcPr/>
          <w:p>
            <w:pPr>
              <w:pStyle w:val="Compact"/>
            </w:pPr>
            <w:r>
              <w:t xml:space="preserve">Scan S3, GitHub, SharePoint for PII/PHI/credentials</w:t>
            </w:r>
          </w:p>
        </w:tc>
      </w:tr>
      <w:tr>
        <w:tc>
          <w:tcPr/>
          <w:p>
            <w:pPr>
              <w:pStyle w:val="Compact"/>
            </w:pPr>
            <w:r>
              <w:t xml:space="preserve">Trust Portal</w:t>
            </w:r>
          </w:p>
        </w:tc>
        <w:tc>
          <w:tcPr/>
          <w:p>
            <w:pPr>
              <w:pStyle w:val="Compact"/>
            </w:pPr>
            <w:r>
              <w:rPr>
                <w:rStyle w:val="VerbatimChar"/>
              </w:rPr>
              <w:t xml:space="preserve">/api/v1/trust</w:t>
            </w:r>
          </w:p>
        </w:tc>
        <w:tc>
          <w:tcPr/>
          <w:p>
            <w:pPr>
              <w:pStyle w:val="Compact"/>
            </w:pPr>
            <w:r>
              <w:t xml:space="preserve">Public compliance transparency page (no auth)</w:t>
            </w:r>
          </w:p>
        </w:tc>
      </w:tr>
      <w:tr>
        <w:tc>
          <w:tcPr/>
          <w:p>
            <w:pPr>
              <w:pStyle w:val="Compact"/>
            </w:pPr>
            <w:r>
              <w:t xml:space="preserve">Settings</w:t>
            </w:r>
          </w:p>
        </w:tc>
        <w:tc>
          <w:tcPr/>
          <w:p>
            <w:pPr>
              <w:pStyle w:val="Compact"/>
            </w:pPr>
            <w:r>
              <w:rPr>
                <w:rStyle w:val="VerbatimChar"/>
              </w:rPr>
              <w:t xml:space="preserve">/api/v1/settings</w:t>
            </w:r>
          </w:p>
        </w:tc>
        <w:tc>
          <w:tcPr/>
          <w:p>
            <w:pPr>
              <w:pStyle w:val="Compact"/>
            </w:pPr>
            <w:r>
              <w:t xml:space="preserve">Organization settings, notifications, API key management</w:t>
            </w:r>
          </w:p>
        </w:tc>
      </w:tr>
    </w:tbl>
    <w:bookmarkEnd w:id="37"/>
    <w:bookmarkEnd w:id="38"/>
    <w:bookmarkStart w:id="41" w:name="s7"/>
    <w:p>
      <w:pPr>
        <w:pStyle w:val="Heading1"/>
      </w:pPr>
      <w:r>
        <w:t xml:space="preserve">7. Database Schema</w:t>
      </w:r>
    </w:p>
    <w:p>
      <w:pPr>
        <w:pStyle w:val="FirstParagraph"/>
      </w:pPr>
      <w:r>
        <w:t xml:space="preserve">The app uses SQLAlchemy 2.0 with 10 tables. All primary keys are UUIDs (stored as strings for SQLite/PostgreSQL portability). Tables are created automatically on startup via</w:t>
      </w:r>
      <w:r>
        <w:t xml:space="preserve"> </w:t>
      </w:r>
      <w:r>
        <w:rPr>
          <w:rStyle w:val="VerbatimChar"/>
        </w:rPr>
        <w:t xml:space="preserve">init_db()</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Table</w:t>
            </w:r>
          </w:p>
        </w:tc>
        <w:tc>
          <w:tcPr/>
          <w:p>
            <w:pPr>
              <w:pStyle w:val="Compact"/>
            </w:pPr>
            <w:r>
              <w:t xml:space="preserve">What It Stores</w:t>
            </w:r>
          </w:p>
        </w:tc>
        <w:tc>
          <w:tcPr/>
          <w:p>
            <w:pPr>
              <w:pStyle w:val="Compact"/>
            </w:pPr>
            <w:r>
              <w:t xml:space="preserve">Key Fields</w:t>
            </w:r>
          </w:p>
        </w:tc>
      </w:tr>
      <w:tr>
        <w:tc>
          <w:tcPr/>
          <w:p>
            <w:pPr>
              <w:pStyle w:val="Compact"/>
            </w:pPr>
            <w:r>
              <w:rPr>
                <w:rStyle w:val="VerbatimChar"/>
              </w:rPr>
              <w:t xml:space="preserve">users</w:t>
            </w:r>
          </w:p>
        </w:tc>
        <w:tc>
          <w:tcPr/>
          <w:p>
            <w:pPr>
              <w:pStyle w:val="Compact"/>
            </w:pPr>
            <w:r>
              <w:t xml:space="preserve">Login accounts</w:t>
            </w:r>
          </w:p>
        </w:tc>
        <w:tc>
          <w:tcPr/>
          <w:p>
            <w:pPr>
              <w:pStyle w:val="Compact"/>
            </w:pPr>
            <w:r>
              <w:t xml:space="preserve">email (unique), hashed_password, role</w:t>
            </w:r>
          </w:p>
        </w:tc>
      </w:tr>
      <w:tr>
        <w:tc>
          <w:tcPr/>
          <w:p>
            <w:pPr>
              <w:pStyle w:val="Compact"/>
            </w:pPr>
            <w:r>
              <w:rPr>
                <w:rStyle w:val="VerbatimChar"/>
              </w:rPr>
              <w:t xml:space="preserve">audit_logs</w:t>
            </w:r>
          </w:p>
        </w:tc>
        <w:tc>
          <w:tcPr/>
          <w:p>
            <w:pPr>
              <w:pStyle w:val="Compact"/>
            </w:pPr>
            <w:r>
              <w:t xml:space="preserve">Every data modification</w:t>
            </w:r>
          </w:p>
        </w:tc>
        <w:tc>
          <w:tcPr/>
          <w:p>
            <w:pPr>
              <w:pStyle w:val="Compact"/>
            </w:pPr>
            <w:r>
              <w:t xml:space="preserve">actor, action, resource_type, changes (JSON)</w:t>
            </w:r>
          </w:p>
        </w:tc>
      </w:tr>
      <w:tr>
        <w:tc>
          <w:tcPr/>
          <w:p>
            <w:pPr>
              <w:pStyle w:val="Compact"/>
            </w:pPr>
            <w:r>
              <w:rPr>
                <w:rStyle w:val="VerbatimChar"/>
              </w:rPr>
              <w:t xml:space="preserve">evidence_records</w:t>
            </w:r>
          </w:p>
        </w:tc>
        <w:tc>
          <w:tcPr/>
          <w:p>
            <w:pPr>
              <w:pStyle w:val="Compact"/>
            </w:pPr>
            <w:r>
              <w:t xml:space="preserve">Collected cloud evidence</w:t>
            </w:r>
          </w:p>
        </w:tc>
        <w:tc>
          <w:tcPr/>
          <w:p>
            <w:pPr>
              <w:pStyle w:val="Compact"/>
            </w:pPr>
            <w:r>
              <w:t xml:space="preserve">control_id, provider, data (JSON), sha256_hash</w:t>
            </w:r>
          </w:p>
        </w:tc>
      </w:tr>
      <w:tr>
        <w:tc>
          <w:tcPr/>
          <w:p>
            <w:pPr>
              <w:pStyle w:val="Compact"/>
            </w:pPr>
            <w:r>
              <w:rPr>
                <w:rStyle w:val="VerbatimChar"/>
              </w:rPr>
              <w:t xml:space="preserve">assessment_runs</w:t>
            </w:r>
          </w:p>
        </w:tc>
        <w:tc>
          <w:tcPr/>
          <w:p>
            <w:pPr>
              <w:pStyle w:val="Compact"/>
            </w:pPr>
            <w:r>
              <w:t xml:space="preserve">Assessment executions</w:t>
            </w:r>
          </w:p>
        </w:tc>
        <w:tc>
          <w:tcPr/>
          <w:p>
            <w:pPr>
              <w:pStyle w:val="Compact"/>
            </w:pPr>
            <w:r>
              <w:t xml:space="preserve">framework, status, pass_rate, summary (JSON)</w:t>
            </w:r>
          </w:p>
        </w:tc>
      </w:tr>
      <w:tr>
        <w:tc>
          <w:tcPr/>
          <w:p>
            <w:pPr>
              <w:pStyle w:val="Compact"/>
            </w:pPr>
            <w:r>
              <w:rPr>
                <w:rStyle w:val="VerbatimChar"/>
              </w:rPr>
              <w:t xml:space="preserve">assessment_results</w:t>
            </w:r>
          </w:p>
        </w:tc>
        <w:tc>
          <w:tcPr/>
          <w:p>
            <w:pPr>
              <w:pStyle w:val="Compact"/>
            </w:pPr>
            <w:r>
              <w:t xml:space="preserve">Individual check results</w:t>
            </w:r>
          </w:p>
        </w:tc>
        <w:tc>
          <w:tcPr/>
          <w:p>
            <w:pPr>
              <w:pStyle w:val="Compact"/>
            </w:pPr>
            <w:r>
              <w:t xml:space="preserve">run_id (FK), control_id, status, findings (JSON)</w:t>
            </w:r>
          </w:p>
        </w:tc>
      </w:tr>
      <w:tr>
        <w:tc>
          <w:tcPr/>
          <w:p>
            <w:pPr>
              <w:pStyle w:val="Compact"/>
            </w:pPr>
            <w:r>
              <w:rPr>
                <w:rStyle w:val="VerbatimChar"/>
              </w:rPr>
              <w:t xml:space="preserve">framework_definitions</w:t>
            </w:r>
          </w:p>
        </w:tc>
        <w:tc>
          <w:tcPr/>
          <w:p>
            <w:pPr>
              <w:pStyle w:val="Compact"/>
            </w:pPr>
            <w:r>
              <w:t xml:space="preserve">Framework metadata</w:t>
            </w:r>
          </w:p>
        </w:tc>
        <w:tc>
          <w:tcPr/>
          <w:p>
            <w:pPr>
              <w:pStyle w:val="Compact"/>
            </w:pPr>
            <w:r>
              <w:t xml:space="preserve">key, version, control_count, data (JSON)</w:t>
            </w:r>
          </w:p>
        </w:tc>
      </w:tr>
      <w:tr>
        <w:tc>
          <w:tcPr/>
          <w:p>
            <w:pPr>
              <w:pStyle w:val="Compact"/>
            </w:pPr>
            <w:r>
              <w:rPr>
                <w:rStyle w:val="VerbatimChar"/>
              </w:rPr>
              <w:t xml:space="preserve">vendor_records</w:t>
            </w:r>
          </w:p>
        </w:tc>
        <w:tc>
          <w:tcPr/>
          <w:p>
            <w:pPr>
              <w:pStyle w:val="Compact"/>
            </w:pPr>
            <w:r>
              <w:t xml:space="preserve">Vendor risk tracking</w:t>
            </w:r>
          </w:p>
        </w:tc>
        <w:tc>
          <w:tcPr/>
          <w:p>
            <w:pPr>
              <w:pStyle w:val="Compact"/>
            </w:pPr>
            <w:r>
              <w:t xml:space="preserve">risk_score, risk_level, certifications (JSON)</w:t>
            </w:r>
          </w:p>
        </w:tc>
      </w:tr>
      <w:tr>
        <w:tc>
          <w:tcPr/>
          <w:p>
            <w:pPr>
              <w:pStyle w:val="Compact"/>
            </w:pPr>
            <w:r>
              <w:rPr>
                <w:rStyle w:val="VerbatimChar"/>
              </w:rPr>
              <w:t xml:space="preserve">policy_violations</w:t>
            </w:r>
          </w:p>
        </w:tc>
        <w:tc>
          <w:tcPr/>
          <w:p>
            <w:pPr>
              <w:pStyle w:val="Compact"/>
            </w:pPr>
            <w:r>
              <w:t xml:space="preserve">OPA policy violations</w:t>
            </w:r>
          </w:p>
        </w:tc>
        <w:tc>
          <w:tcPr/>
          <w:p>
            <w:pPr>
              <w:pStyle w:val="Compact"/>
            </w:pPr>
            <w:r>
              <w:t xml:space="preserve">policy_id, severity, status (open/resolved)</w:t>
            </w:r>
          </w:p>
        </w:tc>
      </w:tr>
      <w:tr>
        <w:tc>
          <w:tcPr/>
          <w:p>
            <w:pPr>
              <w:pStyle w:val="Compact"/>
            </w:pPr>
            <w:r>
              <w:rPr>
                <w:rStyle w:val="VerbatimChar"/>
              </w:rPr>
              <w:t xml:space="preserve">asset_records</w:t>
            </w:r>
          </w:p>
        </w:tc>
        <w:tc>
          <w:tcPr/>
          <w:p>
            <w:pPr>
              <w:pStyle w:val="Compact"/>
            </w:pPr>
            <w:r>
              <w:t xml:space="preserve">Cloud resource inventory</w:t>
            </w:r>
          </w:p>
        </w:tc>
        <w:tc>
          <w:tcPr/>
          <w:p>
            <w:pPr>
              <w:pStyle w:val="Compact"/>
            </w:pPr>
            <w:r>
              <w:t xml:space="preserve">provider, service, resource_type, tags (JSON)</w:t>
            </w:r>
          </w:p>
        </w:tc>
      </w:tr>
      <w:tr>
        <w:tc>
          <w:tcPr/>
          <w:p>
            <w:pPr>
              <w:pStyle w:val="Compact"/>
            </w:pPr>
            <w:r>
              <w:rPr>
                <w:rStyle w:val="VerbatimChar"/>
              </w:rPr>
              <w:t xml:space="preserve">data_sources</w:t>
            </w:r>
          </w:p>
        </w:tc>
        <w:tc>
          <w:tcPr/>
          <w:p>
            <w:pPr>
              <w:pStyle w:val="Compact"/>
            </w:pPr>
            <w:r>
              <w:t xml:space="preserve">Connected data source registry</w:t>
            </w:r>
          </w:p>
        </w:tc>
        <w:tc>
          <w:tcPr/>
          <w:p>
            <w:pPr>
              <w:pStyle w:val="Compact"/>
            </w:pPr>
            <w:r>
              <w:t xml:space="preserve">name, type, connection_status, last_sync</w:t>
            </w:r>
          </w:p>
        </w:tc>
      </w:tr>
    </w:tbl>
    <w:bookmarkStart w:id="39" w:name="key-indexes"/>
    <w:p>
      <w:pPr>
        <w:pStyle w:val="Heading2"/>
      </w:pPr>
      <w:r>
        <w:t xml:space="preserve">Key Indexes</w:t>
      </w:r>
    </w:p>
    <w:p>
      <w:pPr>
        <w:pStyle w:val="Compact"/>
        <w:numPr>
          <w:ilvl w:val="0"/>
          <w:numId w:val="1005"/>
        </w:numPr>
      </w:pPr>
      <w:r>
        <w:rPr>
          <w:rStyle w:val="VerbatimChar"/>
        </w:rPr>
        <w:t xml:space="preserve">evidence_records</w:t>
      </w:r>
      <w:r>
        <w:t xml:space="preserve">: control_id, provider, account_id, collected_at</w:t>
      </w:r>
    </w:p>
    <w:p>
      <w:pPr>
        <w:pStyle w:val="Compact"/>
        <w:numPr>
          <w:ilvl w:val="0"/>
          <w:numId w:val="1005"/>
        </w:numPr>
      </w:pPr>
      <w:r>
        <w:rPr>
          <w:rStyle w:val="VerbatimChar"/>
        </w:rPr>
        <w:t xml:space="preserve">assessment_results</w:t>
      </w:r>
      <w:r>
        <w:t xml:space="preserve">: run_id, control_id, status</w:t>
      </w:r>
    </w:p>
    <w:p>
      <w:pPr>
        <w:pStyle w:val="Compact"/>
        <w:numPr>
          <w:ilvl w:val="0"/>
          <w:numId w:val="1005"/>
        </w:numPr>
      </w:pPr>
      <w:r>
        <w:rPr>
          <w:rStyle w:val="VerbatimChar"/>
        </w:rPr>
        <w:t xml:space="preserve">users</w:t>
      </w:r>
      <w:r>
        <w:t xml:space="preserve">: email (unique index)</w:t>
      </w:r>
    </w:p>
    <w:p>
      <w:pPr>
        <w:pStyle w:val="Compact"/>
        <w:numPr>
          <w:ilvl w:val="0"/>
          <w:numId w:val="1005"/>
        </w:numPr>
      </w:pPr>
      <w:r>
        <w:rPr>
          <w:rStyle w:val="VerbatimChar"/>
        </w:rPr>
        <w:t xml:space="preserve">policy_violations</w:t>
      </w:r>
      <w:r>
        <w:t xml:space="preserve">: policy_id, status</w:t>
      </w:r>
    </w:p>
    <w:bookmarkEnd w:id="39"/>
    <w:bookmarkStart w:id="40" w:name="key-relationships"/>
    <w:p>
      <w:pPr>
        <w:pStyle w:val="Heading2"/>
      </w:pPr>
      <w:r>
        <w:t xml:space="preserve">Key Relationships</w:t>
      </w:r>
    </w:p>
    <w:p>
      <w:pPr>
        <w:pStyle w:val="Compact"/>
        <w:numPr>
          <w:ilvl w:val="0"/>
          <w:numId w:val="1006"/>
        </w:numPr>
      </w:pPr>
      <w:r>
        <w:rPr>
          <w:rStyle w:val="VerbatimChar"/>
        </w:rPr>
        <w:t xml:space="preserve">assessment_results.run_id</w:t>
      </w:r>
      <w:r>
        <w:t xml:space="preserve"> </w:t>
      </w:r>
      <w:r>
        <w:t xml:space="preserve">references</w:t>
      </w:r>
      <w:r>
        <w:t xml:space="preserve"> </w:t>
      </w:r>
      <w:r>
        <w:rPr>
          <w:rStyle w:val="VerbatimChar"/>
        </w:rPr>
        <w:t xml:space="preserve">assessment_runs.id</w:t>
      </w:r>
      <w:r>
        <w:t xml:space="preserve"> </w:t>
      </w:r>
      <w:r>
        <w:t xml:space="preserve">(cascade delete)</w:t>
      </w:r>
    </w:p>
    <w:p>
      <w:pPr>
        <w:pStyle w:val="Compact"/>
        <w:numPr>
          <w:ilvl w:val="0"/>
          <w:numId w:val="1006"/>
        </w:numPr>
      </w:pPr>
      <w:r>
        <w:t xml:space="preserve">Evidence records are linked to assessment results via</w:t>
      </w:r>
      <w:r>
        <w:t xml:space="preserve"> </w:t>
      </w:r>
      <w:r>
        <w:rPr>
          <w:rStyle w:val="VerbatimChar"/>
        </w:rPr>
        <w:t xml:space="preserve">evidence_ids</w:t>
      </w:r>
      <w:r>
        <w:t xml:space="preserve"> </w:t>
      </w:r>
      <w:r>
        <w:t xml:space="preserve">JSON array</w:t>
      </w:r>
    </w:p>
    <w:p>
      <w:pPr>
        <w:pStyle w:val="Compact"/>
        <w:numPr>
          <w:ilvl w:val="0"/>
          <w:numId w:val="1006"/>
        </w:numPr>
      </w:pPr>
      <w:r>
        <w:t xml:space="preserve">Audit logs reference any resource via</w:t>
      </w:r>
      <w:r>
        <w:t xml:space="preserve"> </w:t>
      </w:r>
      <w:r>
        <w:rPr>
          <w:rStyle w:val="VerbatimChar"/>
        </w:rPr>
        <w:t xml:space="preserve">resource_type</w:t>
      </w:r>
      <w:r>
        <w:t xml:space="preserve"> </w:t>
      </w:r>
      <w:r>
        <w:t xml:space="preserve">+</w:t>
      </w:r>
      <w:r>
        <w:t xml:space="preserve"> </w:t>
      </w:r>
      <w:r>
        <w:rPr>
          <w:rStyle w:val="VerbatimChar"/>
        </w:rPr>
        <w:t xml:space="preserve">resource_id</w:t>
      </w:r>
      <w:r>
        <w:t xml:space="preserve"> </w:t>
      </w:r>
      <w:r>
        <w:t xml:space="preserve">polymorphism</w:t>
      </w:r>
    </w:p>
    <w:bookmarkEnd w:id="40"/>
    <w:bookmarkEnd w:id="41"/>
    <w:bookmarkStart w:id="45" w:name="s8"/>
    <w:p>
      <w:pPr>
        <w:pStyle w:val="Heading1"/>
      </w:pPr>
      <w:r>
        <w:t xml:space="preserve">8. Frontend Dashboard</w:t>
      </w:r>
    </w:p>
    <w:p>
      <w:pPr>
        <w:pStyle w:val="FirstParagraph"/>
      </w:pPr>
      <w:r>
        <w:t xml:space="preserve">The frontend is a React single-page application built with TypeScript, Tailwind CSS, and Recharts. FastAPI serves the built assets as static files — no separate frontend server needed in production.</w:t>
      </w:r>
    </w:p>
    <w:bookmarkStart w:id="42" w:name="pages"/>
    <w:p>
      <w:pPr>
        <w:pStyle w:val="Heading2"/>
      </w:pPr>
      <w:r>
        <w:t xml:space="preserve">Pages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Route</w:t>
            </w:r>
          </w:p>
        </w:tc>
        <w:tc>
          <w:tcPr/>
          <w:p>
            <w:pPr>
              <w:pStyle w:val="Compact"/>
            </w:pPr>
            <w:r>
              <w:t xml:space="preserve">Page</w:t>
            </w:r>
          </w:p>
        </w:tc>
        <w:tc>
          <w:tcPr/>
          <w:p>
            <w:pPr>
              <w:pStyle w:val="Compact"/>
            </w:pPr>
            <w:r>
              <w:t xml:space="preserve">What It Shows</w:t>
            </w:r>
          </w:p>
        </w:tc>
      </w:tr>
      <w:tr>
        <w:tc>
          <w:tcPr/>
          <w:p>
            <w:pPr>
              <w:pStyle w:val="Compact"/>
            </w:pPr>
            <w:r>
              <w:rPr>
                <w:rStyle w:val="VerbatimChar"/>
              </w:rPr>
              <w:t xml:space="preserve">/</w:t>
            </w:r>
          </w:p>
        </w:tc>
        <w:tc>
          <w:tcPr/>
          <w:p>
            <w:pPr>
              <w:pStyle w:val="Compact"/>
            </w:pPr>
            <w:r>
              <w:t xml:space="preserve">Landing</w:t>
            </w:r>
          </w:p>
        </w:tc>
        <w:tc>
          <w:tcPr/>
          <w:p>
            <w:pPr>
              <w:pStyle w:val="Compact"/>
            </w:pPr>
            <w:r>
              <w:t xml:space="preserve">Public marketing page with feature overview</w:t>
            </w:r>
          </w:p>
        </w:tc>
      </w:tr>
      <w:tr>
        <w:tc>
          <w:tcPr/>
          <w:p>
            <w:pPr>
              <w:pStyle w:val="Compact"/>
            </w:pPr>
            <w:r>
              <w:rPr>
                <w:rStyle w:val="VerbatimChar"/>
              </w:rPr>
              <w:t xml:space="preserve">/login</w:t>
            </w:r>
          </w:p>
        </w:tc>
        <w:tc>
          <w:tcPr/>
          <w:p>
            <w:pPr>
              <w:pStyle w:val="Compact"/>
            </w:pPr>
            <w:r>
              <w:t xml:space="preserve">Login</w:t>
            </w:r>
          </w:p>
        </w:tc>
        <w:tc>
          <w:tcPr/>
          <w:p>
            <w:pPr>
              <w:pStyle w:val="Compact"/>
            </w:pPr>
            <w:r>
              <w:t xml:space="preserve">Email + password authentication</w:t>
            </w:r>
          </w:p>
        </w:tc>
      </w:tr>
      <w:tr>
        <w:tc>
          <w:tcPr/>
          <w:p>
            <w:pPr>
              <w:pStyle w:val="Compact"/>
            </w:pPr>
            <w:r>
              <w:rPr>
                <w:rStyle w:val="VerbatimChar"/>
              </w:rPr>
              <w:t xml:space="preserve">/register</w:t>
            </w:r>
          </w:p>
        </w:tc>
        <w:tc>
          <w:tcPr/>
          <w:p>
            <w:pPr>
              <w:pStyle w:val="Compact"/>
            </w:pPr>
            <w:r>
              <w:t xml:space="preserve">Register</w:t>
            </w:r>
          </w:p>
        </w:tc>
        <w:tc>
          <w:tcPr/>
          <w:p>
            <w:pPr>
              <w:pStyle w:val="Compact"/>
            </w:pPr>
            <w:r>
              <w:t xml:space="preserve">New user sign-up</w:t>
            </w:r>
          </w:p>
        </w:tc>
      </w:tr>
      <w:tr>
        <w:tc>
          <w:tcPr/>
          <w:p>
            <w:pPr>
              <w:pStyle w:val="Compact"/>
            </w:pPr>
            <w:r>
              <w:rPr>
                <w:rStyle w:val="VerbatimChar"/>
              </w:rPr>
              <w:t xml:space="preserve">/dashboard</w:t>
            </w:r>
          </w:p>
        </w:tc>
        <w:tc>
          <w:tcPr/>
          <w:p>
            <w:pPr>
              <w:pStyle w:val="Compact"/>
            </w:pPr>
            <w:r>
              <w:t xml:space="preserve">Dashboard</w:t>
            </w:r>
          </w:p>
        </w:tc>
        <w:tc>
          <w:tcPr/>
          <w:p>
            <w:pPr>
              <w:pStyle w:val="Compact"/>
            </w:pPr>
            <w:r>
              <w:t xml:space="preserve">Real-time compliance posture with charts and trends</w:t>
            </w:r>
          </w:p>
        </w:tc>
      </w:tr>
      <w:tr>
        <w:tc>
          <w:tcPr/>
          <w:p>
            <w:pPr>
              <w:pStyle w:val="Compact"/>
            </w:pPr>
            <w:r>
              <w:rPr>
                <w:rStyle w:val="VerbatimChar"/>
              </w:rPr>
              <w:t xml:space="preserve">/frameworks</w:t>
            </w:r>
          </w:p>
        </w:tc>
        <w:tc>
          <w:tcPr/>
          <w:p>
            <w:pPr>
              <w:pStyle w:val="Compact"/>
            </w:pPr>
            <w:r>
              <w:t xml:space="preserve">Frameworks</w:t>
            </w:r>
          </w:p>
        </w:tc>
        <w:tc>
          <w:tcPr/>
          <w:p>
            <w:pPr>
              <w:pStyle w:val="Compact"/>
            </w:pPr>
            <w:r>
              <w:t xml:space="preserve">Browse control families and crosswalk explorer</w:t>
            </w:r>
          </w:p>
        </w:tc>
      </w:tr>
      <w:tr>
        <w:tc>
          <w:tcPr/>
          <w:p>
            <w:pPr>
              <w:pStyle w:val="Compact"/>
            </w:pPr>
            <w:r>
              <w:rPr>
                <w:rStyle w:val="VerbatimChar"/>
              </w:rPr>
              <w:t xml:space="preserve">/assessments</w:t>
            </w:r>
          </w:p>
        </w:tc>
        <w:tc>
          <w:tcPr/>
          <w:p>
            <w:pPr>
              <w:pStyle w:val="Compact"/>
            </w:pPr>
            <w:r>
              <w:t xml:space="preserve">Assessments</w:t>
            </w:r>
          </w:p>
        </w:tc>
        <w:tc>
          <w:tcPr/>
          <w:p>
            <w:pPr>
              <w:pStyle w:val="Compact"/>
            </w:pPr>
            <w:r>
              <w:t xml:space="preserve">Run assessments, view results, compliance trends</w:t>
            </w:r>
          </w:p>
        </w:tc>
      </w:tr>
      <w:tr>
        <w:tc>
          <w:tcPr/>
          <w:p>
            <w:pPr>
              <w:pStyle w:val="Compact"/>
            </w:pPr>
            <w:r>
              <w:rPr>
                <w:rStyle w:val="VerbatimChar"/>
              </w:rPr>
              <w:t xml:space="preserve">/evidence</w:t>
            </w:r>
          </w:p>
        </w:tc>
        <w:tc>
          <w:tcPr/>
          <w:p>
            <w:pPr>
              <w:pStyle w:val="Compact"/>
            </w:pPr>
            <w:r>
              <w:t xml:space="preserve">Evidence</w:t>
            </w:r>
          </w:p>
        </w:tc>
        <w:tc>
          <w:tcPr/>
          <w:p>
            <w:pPr>
              <w:pStyle w:val="Compact"/>
            </w:pPr>
            <w:r>
              <w:t xml:space="preserve">Browse and verify collected evidence records</w:t>
            </w:r>
          </w:p>
        </w:tc>
      </w:tr>
      <w:tr>
        <w:tc>
          <w:tcPr/>
          <w:p>
            <w:pPr>
              <w:pStyle w:val="Compact"/>
            </w:pPr>
            <w:r>
              <w:rPr>
                <w:rStyle w:val="VerbatimChar"/>
              </w:rPr>
              <w:t xml:space="preserve">/risk</w:t>
            </w:r>
          </w:p>
        </w:tc>
        <w:tc>
          <w:tcPr/>
          <w:p>
            <w:pPr>
              <w:pStyle w:val="Compact"/>
            </w:pPr>
            <w:r>
              <w:t xml:space="preserve">Risk</w:t>
            </w:r>
          </w:p>
        </w:tc>
        <w:tc>
          <w:tcPr/>
          <w:p>
            <w:pPr>
              <w:pStyle w:val="Compact"/>
            </w:pPr>
            <w:r>
              <w:t xml:space="preserve">Monte Carlo simulations and portfolio analysis</w:t>
            </w:r>
          </w:p>
        </w:tc>
      </w:tr>
      <w:tr>
        <w:tc>
          <w:tcPr/>
          <w:p>
            <w:pPr>
              <w:pStyle w:val="Compact"/>
            </w:pPr>
            <w:r>
              <w:rPr>
                <w:rStyle w:val="VerbatimChar"/>
              </w:rPr>
              <w:t xml:space="preserve">/vendors</w:t>
            </w:r>
          </w:p>
        </w:tc>
        <w:tc>
          <w:tcPr/>
          <w:p>
            <w:pPr>
              <w:pStyle w:val="Compact"/>
            </w:pPr>
            <w:r>
              <w:t xml:space="preserve">Vendors</w:t>
            </w:r>
          </w:p>
        </w:tc>
        <w:tc>
          <w:tcPr/>
          <w:p>
            <w:pPr>
              <w:pStyle w:val="Compact"/>
            </w:pPr>
            <w:r>
              <w:t xml:space="preserve">Vendor inventory, risk scoring, certifications</w:t>
            </w:r>
          </w:p>
        </w:tc>
      </w:tr>
      <w:tr>
        <w:tc>
          <w:tcPr/>
          <w:p>
            <w:pPr>
              <w:pStyle w:val="Compact"/>
            </w:pPr>
            <w:r>
              <w:rPr>
                <w:rStyle w:val="VerbatimChar"/>
              </w:rPr>
              <w:t xml:space="preserve">/integrations</w:t>
            </w:r>
          </w:p>
        </w:tc>
        <w:tc>
          <w:tcPr/>
          <w:p>
            <w:pPr>
              <w:pStyle w:val="Compact"/>
            </w:pPr>
            <w:r>
              <w:t xml:space="preserve">Integrations</w:t>
            </w:r>
          </w:p>
        </w:tc>
        <w:tc>
          <w:tcPr/>
          <w:p>
            <w:pPr>
              <w:pStyle w:val="Compact"/>
            </w:pPr>
            <w:r>
              <w:t xml:space="preserve">Connect and configure 35+ security tools</w:t>
            </w:r>
          </w:p>
        </w:tc>
      </w:tr>
      <w:tr>
        <w:tc>
          <w:tcPr/>
          <w:p>
            <w:pPr>
              <w:pStyle w:val="Compact"/>
            </w:pPr>
            <w:r>
              <w:rPr>
                <w:rStyle w:val="VerbatimChar"/>
              </w:rPr>
              <w:t xml:space="preserve">/poam</w:t>
            </w:r>
          </w:p>
        </w:tc>
        <w:tc>
          <w:tcPr/>
          <w:p>
            <w:pPr>
              <w:pStyle w:val="Compact"/>
            </w:pPr>
            <w:r>
              <w:t xml:space="preserve">POA&amp;M</w:t>
            </w:r>
          </w:p>
        </w:tc>
        <w:tc>
          <w:tcPr/>
          <w:p>
            <w:pPr>
              <w:pStyle w:val="Compact"/>
            </w:pPr>
            <w:r>
              <w:t xml:space="preserve">Plan of Action and Milestones tracking</w:t>
            </w:r>
          </w:p>
        </w:tc>
      </w:tr>
      <w:tr>
        <w:tc>
          <w:tcPr/>
          <w:p>
            <w:pPr>
              <w:pStyle w:val="Compact"/>
            </w:pPr>
            <w:r>
              <w:rPr>
                <w:rStyle w:val="VerbatimChar"/>
              </w:rPr>
              <w:t xml:space="preserve">/data-silos</w:t>
            </w:r>
          </w:p>
        </w:tc>
        <w:tc>
          <w:tcPr/>
          <w:p>
            <w:pPr>
              <w:pStyle w:val="Compact"/>
            </w:pPr>
            <w:r>
              <w:t xml:space="preserve">Data Silos</w:t>
            </w:r>
          </w:p>
        </w:tc>
        <w:tc>
          <w:tcPr/>
          <w:p>
            <w:pPr>
              <w:pStyle w:val="Compact"/>
            </w:pPr>
            <w:r>
              <w:t xml:space="preserve">Data discovery and classification results</w:t>
            </w:r>
          </w:p>
        </w:tc>
      </w:tr>
      <w:tr>
        <w:tc>
          <w:tcPr/>
          <w:p>
            <w:pPr>
              <w:pStyle w:val="Compact"/>
            </w:pPr>
            <w:r>
              <w:rPr>
                <w:rStyle w:val="VerbatimChar"/>
              </w:rPr>
              <w:t xml:space="preserve">/trust</w:t>
            </w:r>
          </w:p>
        </w:tc>
        <w:tc>
          <w:tcPr/>
          <w:p>
            <w:pPr>
              <w:pStyle w:val="Compact"/>
            </w:pPr>
            <w:r>
              <w:t xml:space="preserve">Trust Portal</w:t>
            </w:r>
          </w:p>
        </w:tc>
        <w:tc>
          <w:tcPr/>
          <w:p>
            <w:pPr>
              <w:pStyle w:val="Compact"/>
            </w:pPr>
            <w:r>
              <w:t xml:space="preserve">Public compliance transparency page</w:t>
            </w:r>
          </w:p>
        </w:tc>
      </w:tr>
      <w:tr>
        <w:tc>
          <w:tcPr/>
          <w:p>
            <w:pPr>
              <w:pStyle w:val="Compact"/>
            </w:pPr>
            <w:r>
              <w:rPr>
                <w:rStyle w:val="VerbatimChar"/>
              </w:rPr>
              <w:t xml:space="preserve">/settings</w:t>
            </w:r>
          </w:p>
        </w:tc>
        <w:tc>
          <w:tcPr/>
          <w:p>
            <w:pPr>
              <w:pStyle w:val="Compact"/>
            </w:pPr>
            <w:r>
              <w:t xml:space="preserve">Settings</w:t>
            </w:r>
          </w:p>
        </w:tc>
        <w:tc>
          <w:tcPr/>
          <w:p>
            <w:pPr>
              <w:pStyle w:val="Compact"/>
            </w:pPr>
            <w:r>
              <w:t xml:space="preserve">Organization config, notifications, API keys</w:t>
            </w:r>
          </w:p>
        </w:tc>
      </w:tr>
      <w:tr>
        <w:tc>
          <w:tcPr/>
          <w:p>
            <w:pPr>
              <w:pStyle w:val="Compact"/>
            </w:pPr>
            <w:r>
              <w:rPr>
                <w:rStyle w:val="VerbatimChar"/>
              </w:rPr>
              <w:t xml:space="preserve">/tool-config</w:t>
            </w:r>
          </w:p>
        </w:tc>
        <w:tc>
          <w:tcPr/>
          <w:p>
            <w:pPr>
              <w:pStyle w:val="Compact"/>
            </w:pPr>
            <w:r>
              <w:t xml:space="preserve">Tool Config</w:t>
            </w:r>
          </w:p>
        </w:tc>
        <w:tc>
          <w:tcPr/>
          <w:p>
            <w:pPr>
              <w:pStyle w:val="Compact"/>
            </w:pPr>
            <w:r>
              <w:t xml:space="preserve">Credential management for integrations</w:t>
            </w:r>
          </w:p>
        </w:tc>
      </w:tr>
    </w:tbl>
    <w:bookmarkEnd w:id="42"/>
    <w:bookmarkStart w:id="43" w:name="building-the-frontend"/>
    <w:p>
      <w:pPr>
        <w:pStyle w:val="Heading2"/>
      </w:pPr>
      <w:r>
        <w:t xml:space="preserve">Building the Frontend</w:t>
      </w:r>
    </w:p>
    <w:p>
      <w:pPr>
        <w:pStyle w:val="FirstParagraph"/>
      </w:pPr>
      <w:r>
        <w:rPr>
          <w:rStyle w:val="VerbatimChar"/>
        </w:rPr>
        <w:t xml:space="preserve">$</w:t>
      </w:r>
      <w:r>
        <w:rPr>
          <w:rStyle w:val="VerbatimChar"/>
        </w:rPr>
        <w:t xml:space="preserve"> cd frontend </w:t>
      </w:r>
      <w:r>
        <w:rPr>
          <w:rStyle w:val="VerbatimChar"/>
        </w:rPr>
        <w:t xml:space="preserve">$</w:t>
      </w:r>
      <w:r>
        <w:rPr>
          <w:rStyle w:val="VerbatimChar"/>
        </w:rPr>
        <w:t xml:space="preserve"> npm install </w:t>
      </w:r>
      <w:r>
        <w:rPr>
          <w:rStyle w:val="VerbatimChar"/>
        </w:rPr>
        <w:t xml:space="preserve">$</w:t>
      </w:r>
      <w:r>
        <w:rPr>
          <w:rStyle w:val="VerbatimChar"/>
        </w:rPr>
        <w:t xml:space="preserve"> npm run dev </w:t>
      </w:r>
      <w:r>
        <w:rPr>
          <w:rStyle w:val="VerbatimChar"/>
        </w:rPr>
        <w:t xml:space="preserve"># Dev server with hot-reload on port 5173</w:t>
      </w:r>
      <w:r>
        <w:rPr>
          <w:rStyle w:val="VerbatimChar"/>
        </w:rPr>
        <w:t xml:space="preserve"> </w:t>
      </w:r>
      <w:r>
        <w:rPr>
          <w:rStyle w:val="VerbatimChar"/>
        </w:rPr>
        <w:t xml:space="preserve">$</w:t>
      </w:r>
      <w:r>
        <w:rPr>
          <w:rStyle w:val="VerbatimChar"/>
        </w:rPr>
        <w:t xml:space="preserve"> npm run build </w:t>
      </w:r>
      <w:r>
        <w:rPr>
          <w:rStyle w:val="VerbatimChar"/>
        </w:rPr>
        <w:t xml:space="preserve"># Production build → outputs to ../static/</w:t>
      </w:r>
    </w:p>
    <w:p>
      <w:pPr>
        <w:pStyle w:val="BodyText"/>
      </w:pPr>
      <w:r>
        <w:t xml:space="preserve">After building, restart the FastAPI server and the new frontend is live at the root URL.</w:t>
      </w:r>
    </w:p>
    <w:bookmarkEnd w:id="43"/>
    <w:bookmarkStart w:id="44" w:name="frontend-architecture"/>
    <w:p>
      <w:pPr>
        <w:pStyle w:val="Heading2"/>
      </w:pPr>
      <w:r>
        <w:t xml:space="preserve">Frontend Architecture</w:t>
      </w:r>
    </w:p>
    <w:p>
      <w:pPr>
        <w:pStyle w:val="Compact"/>
        <w:numPr>
          <w:ilvl w:val="0"/>
          <w:numId w:val="1007"/>
        </w:numPr>
      </w:pPr>
      <w:r>
        <w:rPr>
          <w:b/>
          <w:bCs/>
        </w:rPr>
        <w:t xml:space="preserve">React Router v6</w:t>
      </w:r>
      <w:r>
        <w:t xml:space="preserve"> </w:t>
      </w:r>
      <w:r>
        <w:t xml:space="preserve">— Client-side routing with protected route wrappers</w:t>
      </w:r>
    </w:p>
    <w:p>
      <w:pPr>
        <w:pStyle w:val="Compact"/>
        <w:numPr>
          <w:ilvl w:val="0"/>
          <w:numId w:val="1007"/>
        </w:numPr>
      </w:pPr>
      <w:r>
        <w:rPr>
          <w:b/>
          <w:bCs/>
        </w:rPr>
        <w:t xml:space="preserve">TanStack Query</w:t>
      </w:r>
      <w:r>
        <w:t xml:space="preserve"> </w:t>
      </w:r>
      <w:r>
        <w:t xml:space="preserve">— Server state management with automatic caching</w:t>
      </w:r>
    </w:p>
    <w:p>
      <w:pPr>
        <w:pStyle w:val="Compact"/>
        <w:numPr>
          <w:ilvl w:val="0"/>
          <w:numId w:val="1007"/>
        </w:numPr>
      </w:pPr>
      <w:r>
        <w:rPr>
          <w:b/>
          <w:bCs/>
        </w:rPr>
        <w:t xml:space="preserve">AuthContext</w:t>
      </w:r>
      <w:r>
        <w:t xml:space="preserve"> </w:t>
      </w:r>
      <w:r>
        <w:t xml:space="preserve">— JWT token management via React Context + localStorage</w:t>
      </w:r>
    </w:p>
    <w:p>
      <w:pPr>
        <w:pStyle w:val="Compact"/>
        <w:numPr>
          <w:ilvl w:val="0"/>
          <w:numId w:val="1007"/>
        </w:numPr>
      </w:pPr>
      <w:r>
        <w:rPr>
          <w:b/>
          <w:bCs/>
        </w:rPr>
        <w:t xml:space="preserve">Tailwind CSS</w:t>
      </w:r>
      <w:r>
        <w:t xml:space="preserve"> </w:t>
      </w:r>
      <w:r>
        <w:t xml:space="preserve">— Utility-first styling with consistent design system</w:t>
      </w:r>
    </w:p>
    <w:p>
      <w:pPr>
        <w:pStyle w:val="Compact"/>
        <w:numPr>
          <w:ilvl w:val="0"/>
          <w:numId w:val="1007"/>
        </w:numPr>
      </w:pPr>
      <w:r>
        <w:rPr>
          <w:b/>
          <w:bCs/>
        </w:rPr>
        <w:t xml:space="preserve">Recharts</w:t>
      </w:r>
      <w:r>
        <w:t xml:space="preserve"> </w:t>
      </w:r>
      <w:r>
        <w:t xml:space="preserve">— Data visualization for trends and risk analysis</w:t>
      </w:r>
    </w:p>
    <w:bookmarkEnd w:id="44"/>
    <w:bookmarkEnd w:id="45"/>
    <w:bookmarkStart w:id="51" w:name="s9"/>
    <w:p>
      <w:pPr>
        <w:pStyle w:val="Heading1"/>
      </w:pPr>
      <w:r>
        <w:t xml:space="preserve">9. Docker Deployment</w:t>
      </w:r>
    </w:p>
    <w:p>
      <w:pPr>
        <w:pStyle w:val="FirstParagraph"/>
      </w:pPr>
      <w:r>
        <w:t xml:space="preserve">For production, use Docker Compose to run the full stack: API, PostgreSQL, OPA, and Redis.</w:t>
      </w:r>
    </w:p>
    <w:bookmarkStart w:id="46" w:name="services"/>
    <w:p>
      <w:pPr>
        <w:pStyle w:val="Heading2"/>
      </w:pPr>
      <w:r>
        <w:t xml:space="preserve">Services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Service</w:t>
            </w:r>
          </w:p>
        </w:tc>
        <w:tc>
          <w:tcPr/>
          <w:p>
            <w:pPr>
              <w:pStyle w:val="Compact"/>
            </w:pPr>
            <w:r>
              <w:t xml:space="preserve">Image</w:t>
            </w:r>
          </w:p>
        </w:tc>
        <w:tc>
          <w:tcPr/>
          <w:p>
            <w:pPr>
              <w:pStyle w:val="Compact"/>
            </w:pPr>
            <w:r>
              <w:t xml:space="preserve">Exposed Port</w:t>
            </w:r>
          </w:p>
        </w:tc>
        <w:tc>
          <w:tcPr/>
          <w:p>
            <w:pPr>
              <w:pStyle w:val="Compact"/>
            </w:pPr>
            <w:r>
              <w:t xml:space="preserve">Health Check</w:t>
            </w:r>
          </w:p>
        </w:tc>
      </w:tr>
      <w:tr>
        <w:tc>
          <w:tcPr/>
          <w:p>
            <w:pPr>
              <w:pStyle w:val="Compact"/>
            </w:pPr>
            <w:r>
              <w:rPr>
                <w:b/>
                <w:bCs/>
              </w:rPr>
              <w:t xml:space="preserve">api</w:t>
            </w:r>
          </w:p>
        </w:tc>
        <w:tc>
          <w:tcPr/>
          <w:p>
            <w:pPr>
              <w:pStyle w:val="Compact"/>
            </w:pPr>
            <w:r>
              <w:t xml:space="preserve">Built from Dockerfile</w:t>
            </w:r>
          </w:p>
        </w:tc>
        <w:tc>
          <w:tcPr/>
          <w:p>
            <w:pPr>
              <w:pStyle w:val="Compact"/>
            </w:pPr>
            <w:r>
              <w:t xml:space="preserve">127.0.0.1:8000</w:t>
            </w:r>
          </w:p>
        </w:tc>
        <w:tc>
          <w:tcPr/>
          <w:p>
            <w:pPr>
              <w:pStyle w:val="Compact"/>
            </w:pPr>
            <w:r>
              <w:t xml:space="preserve">GET /health</w:t>
            </w:r>
          </w:p>
        </w:tc>
      </w:tr>
      <w:tr>
        <w:tc>
          <w:tcPr/>
          <w:p>
            <w:pPr>
              <w:pStyle w:val="Compact"/>
            </w:pPr>
            <w:r>
              <w:rPr>
                <w:b/>
                <w:bCs/>
              </w:rPr>
              <w:t xml:space="preserve">db</w:t>
            </w:r>
          </w:p>
        </w:tc>
        <w:tc>
          <w:tcPr/>
          <w:p>
            <w:pPr>
              <w:pStyle w:val="Compact"/>
            </w:pPr>
            <w:r>
              <w:t xml:space="preserve">postgres:16.2-alpine</w:t>
            </w:r>
          </w:p>
        </w:tc>
        <w:tc>
          <w:tcPr/>
          <w:p>
            <w:pPr>
              <w:pStyle w:val="Compact"/>
            </w:pPr>
            <w:r>
              <w:t xml:space="preserve">Internal only</w:t>
            </w:r>
          </w:p>
        </w:tc>
        <w:tc>
          <w:tcPr/>
          <w:p>
            <w:pPr>
              <w:pStyle w:val="Compact"/>
            </w:pPr>
            <w:r>
              <w:t xml:space="preserve">pg_isready</w:t>
            </w:r>
          </w:p>
        </w:tc>
      </w:tr>
      <w:tr>
        <w:tc>
          <w:tcPr/>
          <w:p>
            <w:pPr>
              <w:pStyle w:val="Compact"/>
            </w:pPr>
            <w:r>
              <w:rPr>
                <w:b/>
                <w:bCs/>
              </w:rPr>
              <w:t xml:space="preserve">opa</w:t>
            </w:r>
          </w:p>
        </w:tc>
        <w:tc>
          <w:tcPr/>
          <w:p>
            <w:pPr>
              <w:pStyle w:val="Compact"/>
            </w:pPr>
            <w:r>
              <w:t xml:space="preserve">openpolicyagent/opa:0.62.1</w:t>
            </w:r>
          </w:p>
        </w:tc>
        <w:tc>
          <w:tcPr/>
          <w:p>
            <w:pPr>
              <w:pStyle w:val="Compact"/>
            </w:pPr>
            <w:r>
              <w:t xml:space="preserve">Internal only</w:t>
            </w:r>
          </w:p>
        </w:tc>
        <w:tc>
          <w:tcPr/>
          <w:p>
            <w:pPr>
              <w:pStyle w:val="Compact"/>
            </w:pPr>
            <w:r>
              <w:t xml:space="preserve">GET /health</w:t>
            </w:r>
          </w:p>
        </w:tc>
      </w:tr>
      <w:tr>
        <w:tc>
          <w:tcPr/>
          <w:p>
            <w:pPr>
              <w:pStyle w:val="Compact"/>
            </w:pPr>
            <w:r>
              <w:rPr>
                <w:b/>
                <w:bCs/>
              </w:rPr>
              <w:t xml:space="preserve">redis</w:t>
            </w:r>
          </w:p>
        </w:tc>
        <w:tc>
          <w:tcPr/>
          <w:p>
            <w:pPr>
              <w:pStyle w:val="Compact"/>
            </w:pPr>
            <w:r>
              <w:t xml:space="preserve">redis:7.2-alpine</w:t>
            </w:r>
          </w:p>
        </w:tc>
        <w:tc>
          <w:tcPr/>
          <w:p>
            <w:pPr>
              <w:pStyle w:val="Compact"/>
            </w:pPr>
            <w:r>
              <w:t xml:space="preserve">Internal only</w:t>
            </w:r>
          </w:p>
        </w:tc>
        <w:tc>
          <w:tcPr/>
          <w:p>
            <w:pPr>
              <w:pStyle w:val="Compact"/>
            </w:pPr>
            <w:r>
              <w:t xml:space="preserve">redis-cli ping</w:t>
            </w:r>
          </w:p>
        </w:tc>
      </w:tr>
    </w:tbl>
    <w:bookmarkEnd w:id="46"/>
    <w:bookmarkStart w:id="47" w:name="step-1-create-environment-file"/>
    <w:p>
      <w:pPr>
        <w:pStyle w:val="Heading2"/>
      </w:pPr>
      <w:r>
        <w:t xml:space="preserve">Step 1 — Create environment file</w:t>
      </w:r>
    </w:p>
    <w:p>
      <w:pPr>
        <w:pStyle w:val="FirstParagraph"/>
      </w:pPr>
      <w:r>
        <w:rPr>
          <w:rStyle w:val="VerbatimChar"/>
        </w:rPr>
        <w:t xml:space="preserve">$</w:t>
      </w:r>
      <w:r>
        <w:rPr>
          <w:rStyle w:val="VerbatimChar"/>
        </w:rPr>
        <w:t xml:space="preserve"> cp .env.example .env</w:t>
      </w:r>
    </w:p>
    <w:bookmarkEnd w:id="47"/>
    <w:bookmarkStart w:id="48" w:name="step-2-generate-secure-credentials"/>
    <w:p>
      <w:pPr>
        <w:pStyle w:val="Heading2"/>
      </w:pPr>
      <w:r>
        <w:t xml:space="preserve">Step 2 — Generate secure credentials</w:t>
      </w:r>
    </w:p>
    <w:p>
      <w:pPr>
        <w:pStyle w:val="FirstParagraph"/>
      </w:pPr>
      <w:r>
        <w:rPr>
          <w:rStyle w:val="VerbatimChar"/>
        </w:rPr>
        <w:t xml:space="preserve"># Generate a strong database password</w:t>
      </w:r>
      <w:r>
        <w:rPr>
          <w:rStyle w:val="VerbatimChar"/>
        </w:rPr>
        <w:t xml:space="preserve"> </w:t>
      </w:r>
      <w:r>
        <w:rPr>
          <w:rStyle w:val="VerbatimChar"/>
        </w:rPr>
        <w:t xml:space="preserve">$</w:t>
      </w:r>
      <w:r>
        <w:rPr>
          <w:rStyle w:val="VerbatimChar"/>
        </w:rPr>
        <w:t xml:space="preserve"> python3 </w:t>
      </w:r>
      <w:r>
        <w:rPr>
          <w:rStyle w:val="VerbatimChar"/>
        </w:rPr>
        <w:t xml:space="preserve">-c</w:t>
      </w:r>
      <w:r>
        <w:rPr>
          <w:rStyle w:val="VerbatimChar"/>
        </w:rPr>
        <w:t xml:space="preserve"> </w:t>
      </w:r>
      <w:r>
        <w:rPr>
          <w:rStyle w:val="VerbatimChar"/>
        </w:rPr>
        <w:t xml:space="preserve">"import secrets; print(secrets.token_urlsafe(24))"</w:t>
      </w:r>
      <w:r>
        <w:rPr>
          <w:rStyle w:val="VerbatimChar"/>
        </w:rPr>
        <w:t xml:space="preserve"> </w:t>
      </w:r>
      <w:r>
        <w:rPr>
          <w:rStyle w:val="VerbatimChar"/>
        </w:rPr>
        <w:t xml:space="preserve"># Generate API key for programmatic access</w:t>
      </w:r>
      <w:r>
        <w:rPr>
          <w:rStyle w:val="VerbatimChar"/>
        </w:rPr>
        <w:t xml:space="preserve"> </w:t>
      </w:r>
      <w:r>
        <w:rPr>
          <w:rStyle w:val="VerbatimChar"/>
        </w:rPr>
        <w:t xml:space="preserve">$</w:t>
      </w:r>
      <w:r>
        <w:rPr>
          <w:rStyle w:val="VerbatimChar"/>
        </w:rPr>
        <w:t xml:space="preserve"> python3 </w:t>
      </w:r>
      <w:r>
        <w:rPr>
          <w:rStyle w:val="VerbatimChar"/>
        </w:rPr>
        <w:t xml:space="preserve">-c</w:t>
      </w:r>
      <w:r>
        <w:rPr>
          <w:rStyle w:val="VerbatimChar"/>
        </w:rPr>
        <w:t xml:space="preserve"> </w:t>
      </w:r>
      <w:r>
        <w:rPr>
          <w:rStyle w:val="VerbatimChar"/>
        </w:rPr>
        <w:t xml:space="preserve">"import secrets; print(secrets.token_urlsafe(32))"</w:t>
      </w:r>
      <w:r>
        <w:rPr>
          <w:rStyle w:val="VerbatimChar"/>
        </w:rPr>
        <w:t xml:space="preserve"> </w:t>
      </w:r>
      <w:r>
        <w:rPr>
          <w:rStyle w:val="VerbatimChar"/>
        </w:rPr>
        <w:t xml:space="preserve"># Generate JWT signing key</w:t>
      </w:r>
      <w:r>
        <w:rPr>
          <w:rStyle w:val="VerbatimChar"/>
        </w:rPr>
        <w:t xml:space="preserve"> </w:t>
      </w:r>
      <w:r>
        <w:rPr>
          <w:rStyle w:val="VerbatimChar"/>
        </w:rPr>
        <w:t xml:space="preserve">$</w:t>
      </w:r>
      <w:r>
        <w:rPr>
          <w:rStyle w:val="VerbatimChar"/>
        </w:rPr>
        <w:t xml:space="preserve"> python3 </w:t>
      </w:r>
      <w:r>
        <w:rPr>
          <w:rStyle w:val="VerbatimChar"/>
        </w:rPr>
        <w:t xml:space="preserve">-c</w:t>
      </w:r>
      <w:r>
        <w:rPr>
          <w:rStyle w:val="VerbatimChar"/>
        </w:rPr>
        <w:t xml:space="preserve"> </w:t>
      </w:r>
      <w:r>
        <w:rPr>
          <w:rStyle w:val="VerbatimChar"/>
        </w:rPr>
        <w:t xml:space="preserve">"import secrets; print(secrets.token_urlsafe(64))"</w:t>
      </w:r>
    </w:p>
    <w:p>
      <w:pPr>
        <w:pStyle w:val="BodyText"/>
      </w:pPr>
      <w:r>
        <w:t xml:space="preserve">Copy the generated values into your</w:t>
      </w:r>
      <w:r>
        <w:t xml:space="preserve"> </w:t>
      </w:r>
      <w:r>
        <w:rPr>
          <w:rStyle w:val="VerbatimChar"/>
        </w:rPr>
        <w:t xml:space="preserve">.env</w:t>
      </w:r>
      <w:r>
        <w:t xml:space="preserve"> </w:t>
      </w:r>
      <w:r>
        <w:t xml:space="preserve">file.</w:t>
      </w:r>
    </w:p>
    <w:bookmarkEnd w:id="48"/>
    <w:bookmarkStart w:id="49" w:name="step-3-launch-the-stack"/>
    <w:p>
      <w:pPr>
        <w:pStyle w:val="Heading2"/>
      </w:pPr>
      <w:r>
        <w:t xml:space="preserve">Step 3 — Launch the stack</w:t>
      </w:r>
    </w:p>
    <w:p>
      <w:pPr>
        <w:pStyle w:val="FirstParagraph"/>
      </w:pPr>
      <w:r>
        <w:rPr>
          <w:rStyle w:val="VerbatimChar"/>
        </w:rPr>
        <w:t xml:space="preserve">$</w:t>
      </w:r>
      <w:r>
        <w:rPr>
          <w:rStyle w:val="VerbatimChar"/>
        </w:rPr>
        <w:t xml:space="preserve"> docker compose up </w:t>
      </w:r>
      <w:r>
        <w:rPr>
          <w:rStyle w:val="VerbatimChar"/>
        </w:rPr>
        <w:t xml:space="preserve">-d</w:t>
      </w:r>
      <w:r>
        <w:rPr>
          <w:rStyle w:val="VerbatimChar"/>
        </w:rPr>
        <w:t xml:space="preserve"> </w:t>
      </w:r>
      <w:r>
        <w:rPr>
          <w:rStyle w:val="VerbatimChar"/>
        </w:rPr>
        <w:t xml:space="preserve">$</w:t>
      </w:r>
      <w:r>
        <w:rPr>
          <w:rStyle w:val="VerbatimChar"/>
        </w:rPr>
        <w:t xml:space="preserve"> docker compose ps </w:t>
      </w:r>
      <w:r>
        <w:rPr>
          <w:rStyle w:val="VerbatimChar"/>
        </w:rPr>
        <w:t xml:space="preserve"># Verify all services are healthy</w:t>
      </w:r>
      <w:r>
        <w:rPr>
          <w:rStyle w:val="VerbatimChar"/>
        </w:rPr>
        <w:t xml:space="preserve"> </w:t>
      </w:r>
      <w:r>
        <w:rPr>
          <w:rStyle w:val="VerbatimChar"/>
        </w:rPr>
        <w:t xml:space="preserve">$</w:t>
      </w:r>
      <w:r>
        <w:rPr>
          <w:rStyle w:val="VerbatimChar"/>
        </w:rPr>
        <w:t xml:space="preserve"> docker compose logs </w:t>
      </w:r>
      <w:r>
        <w:rPr>
          <w:rStyle w:val="VerbatimChar"/>
        </w:rPr>
        <w:t xml:space="preserve">-f</w:t>
      </w:r>
      <w:r>
        <w:rPr>
          <w:rStyle w:val="VerbatimChar"/>
        </w:rPr>
        <w:t xml:space="preserve"> api </w:t>
      </w:r>
      <w:r>
        <w:rPr>
          <w:rStyle w:val="VerbatimChar"/>
        </w:rPr>
        <w:t xml:space="preserve"># Tail API logs</w:t>
      </w:r>
    </w:p>
    <w:bookmarkEnd w:id="49"/>
    <w:bookmarkStart w:id="50" w:name="step-4-seed-demo-data-optional"/>
    <w:p>
      <w:pPr>
        <w:pStyle w:val="Heading2"/>
      </w:pPr>
      <w:r>
        <w:t xml:space="preserve">Step 4 — Seed demo data (optional)</w:t>
      </w:r>
    </w:p>
    <w:p>
      <w:pPr>
        <w:pStyle w:val="FirstParagraph"/>
      </w:pPr>
      <w:r>
        <w:rPr>
          <w:rStyle w:val="VerbatimChar"/>
        </w:rPr>
        <w:t xml:space="preserve">$</w:t>
      </w:r>
      <w:r>
        <w:rPr>
          <w:rStyle w:val="VerbatimChar"/>
        </w:rPr>
        <w:t xml:space="preserve"> docker compose exec api python </w:t>
      </w:r>
      <w:r>
        <w:rPr>
          <w:rStyle w:val="VerbatimChar"/>
        </w:rPr>
        <w:t xml:space="preserve">-m</w:t>
      </w:r>
      <w:r>
        <w:rPr>
          <w:rStyle w:val="VerbatimChar"/>
        </w:rPr>
        <w:t xml:space="preserve"> scripts.seed_demo_data</w:t>
      </w:r>
    </w:p>
    <w:p>
      <w:pPr>
        <w:pStyle w:val="BodyText"/>
      </w:pPr>
      <w:r>
        <w:t xml:space="preserve">Container Security Features</w:t>
      </w:r>
    </w:p>
    <w:p>
      <w:pPr>
        <w:pStyle w:val="Compact"/>
        <w:numPr>
          <w:ilvl w:val="0"/>
          <w:numId w:val="1008"/>
        </w:numPr>
      </w:pPr>
      <w:r>
        <w:t xml:space="preserve">Non-root user (</w:t>
      </w:r>
      <w:r>
        <w:rPr>
          <w:rStyle w:val="VerbatimChar"/>
        </w:rPr>
        <w:t xml:space="preserve">grcuser</w:t>
      </w:r>
      <w:r>
        <w:t xml:space="preserve">) inside all containers</w:t>
      </w:r>
    </w:p>
    <w:p>
      <w:pPr>
        <w:pStyle w:val="Compact"/>
        <w:numPr>
          <w:ilvl w:val="0"/>
          <w:numId w:val="1008"/>
        </w:numPr>
      </w:pPr>
      <w:r>
        <w:t xml:space="preserve">Read-only filesystem with</w:t>
      </w:r>
      <w:r>
        <w:t xml:space="preserve"> </w:t>
      </w:r>
      <w:r>
        <w:rPr>
          <w:rStyle w:val="VerbatimChar"/>
        </w:rPr>
        <w:t xml:space="preserve">/tmp</w:t>
      </w:r>
      <w:r>
        <w:t xml:space="preserve"> </w:t>
      </w:r>
      <w:r>
        <w:t xml:space="preserve">tmpfs</w:t>
      </w:r>
    </w:p>
    <w:p>
      <w:pPr>
        <w:pStyle w:val="Compact"/>
        <w:numPr>
          <w:ilvl w:val="0"/>
          <w:numId w:val="1008"/>
        </w:numPr>
      </w:pPr>
      <w:r>
        <w:t xml:space="preserve">Database, OPA, and Redis not exposed to host network</w:t>
      </w:r>
    </w:p>
    <w:p>
      <w:pPr>
        <w:pStyle w:val="Compact"/>
        <w:numPr>
          <w:ilvl w:val="0"/>
          <w:numId w:val="1008"/>
        </w:numPr>
      </w:pPr>
      <w:r>
        <w:t xml:space="preserve">API bound to 127.0.0.1 only (use a reverse proxy for external access)</w:t>
      </w:r>
    </w:p>
    <w:p>
      <w:pPr>
        <w:pStyle w:val="Compact"/>
        <w:numPr>
          <w:ilvl w:val="0"/>
          <w:numId w:val="1008"/>
        </w:numPr>
      </w:pPr>
      <w:r>
        <w:t xml:space="preserve">Pinned image digests for supply chain security</w:t>
      </w:r>
    </w:p>
    <w:p>
      <w:pPr>
        <w:pStyle w:val="Compact"/>
        <w:numPr>
          <w:ilvl w:val="0"/>
          <w:numId w:val="1008"/>
        </w:numPr>
      </w:pPr>
      <w:r>
        <w:t xml:space="preserve">Health checks on all services with automatic restart</w:t>
      </w:r>
    </w:p>
    <w:bookmarkEnd w:id="50"/>
    <w:bookmarkEnd w:id="51"/>
    <w:bookmarkStart w:id="55" w:name="s10"/>
    <w:p>
      <w:pPr>
        <w:pStyle w:val="Heading1"/>
      </w:pPr>
      <w:r>
        <w:t xml:space="preserve">10. Production Configuration</w:t>
      </w:r>
    </w:p>
    <w:bookmarkStart w:id="53" w:name="s10-1"/>
    <w:p>
      <w:pPr>
        <w:pStyle w:val="Heading2"/>
      </w:pPr>
      <w:r>
        <w:t xml:space="preserve">Reverse Proxy</w:t>
      </w:r>
    </w:p>
    <w:p>
      <w:pPr>
        <w:pStyle w:val="FirstParagraph"/>
      </w:pPr>
      <w:r>
        <w:t xml:space="preserve">The API binds to localhost:8000 and should</w:t>
      </w:r>
      <w:r>
        <w:t xml:space="preserve"> </w:t>
      </w:r>
      <w:r>
        <w:rPr>
          <w:b/>
          <w:bCs/>
        </w:rPr>
        <w:t xml:space="preserve">never</w:t>
      </w:r>
      <w:r>
        <w:t xml:space="preserve"> </w:t>
      </w:r>
      <w:r>
        <w:t xml:space="preserve">be directly exposed to the internet. Put a reverse proxy in front of it.</w:t>
      </w:r>
    </w:p>
    <w:bookmarkStart w:id="52" w:name="nginx-configuration"/>
    <w:p>
      <w:pPr>
        <w:pStyle w:val="Heading3"/>
      </w:pPr>
      <w:r>
        <w:t xml:space="preserve">Nginx Configuration</w:t>
      </w:r>
    </w:p>
    <w:p>
      <w:pPr>
        <w:pStyle w:val="FirstParagraph"/>
      </w:pPr>
      <w:r>
        <w:rPr>
          <w:rStyle w:val="VerbatimChar"/>
        </w:rPr>
        <w:t xml:space="preserve">server { listen 443 ssl http2; server_name grc.example.com; ssl_certificate /etc/ssl/certs/grc.crt; ssl_certificate_key /etc/ssl/private/grc.key; location / { proxy_pass http://127.0.0.1:8000; proxy_set_header Host $host; proxy_set_header X-Real-IP $remote_addr; proxy_set_header X-Forwarded-For $proxy_add_x_forwarded_for; proxy_set_header X-Forwarded-Proto $scheme; } }</w:t>
      </w:r>
    </w:p>
    <w:bookmarkEnd w:id="52"/>
    <w:bookmarkEnd w:id="53"/>
    <w:bookmarkStart w:id="54" w:name="environment-variables"/>
    <w:p>
      <w:pPr>
        <w:pStyle w:val="Heading2"/>
      </w:pPr>
      <w:r>
        <w:t xml:space="preserve">Environment Variables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Variable</w:t>
            </w:r>
          </w:p>
        </w:tc>
        <w:tc>
          <w:tcPr/>
          <w:p>
            <w:pPr>
              <w:pStyle w:val="Compact"/>
            </w:pPr>
            <w:r>
              <w:t xml:space="preserve">Required</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GRC_DATABASE_URL</w:t>
            </w:r>
          </w:p>
        </w:tc>
        <w:tc>
          <w:tcPr/>
          <w:p>
            <w:pPr>
              <w:pStyle w:val="Compact"/>
            </w:pPr>
            <w:r>
              <w:t xml:space="preserve">Yes</w:t>
            </w:r>
          </w:p>
        </w:tc>
        <w:tc>
          <w:tcPr/>
          <w:p>
            <w:pPr>
              <w:pStyle w:val="Compact"/>
            </w:pPr>
            <w:r>
              <w:t xml:space="preserve">sqlite:///grc_toolkit.db</w:t>
            </w:r>
          </w:p>
        </w:tc>
        <w:tc>
          <w:tcPr/>
          <w:p>
            <w:pPr>
              <w:pStyle w:val="Compact"/>
            </w:pPr>
            <w:r>
              <w:t xml:space="preserve">PostgreSQL connection string with sslmode=require</w:t>
            </w:r>
          </w:p>
        </w:tc>
      </w:tr>
      <w:tr>
        <w:tc>
          <w:tcPr/>
          <w:p>
            <w:pPr>
              <w:pStyle w:val="Compact"/>
            </w:pPr>
            <w:r>
              <w:rPr>
                <w:rStyle w:val="VerbatimChar"/>
              </w:rPr>
              <w:t xml:space="preserve">GRC_SECRET_KEY</w:t>
            </w:r>
          </w:p>
        </w:tc>
        <w:tc>
          <w:tcPr/>
          <w:p>
            <w:pPr>
              <w:pStyle w:val="Compact"/>
            </w:pPr>
            <w:r>
              <w:t xml:space="preserve">Yes</w:t>
            </w:r>
          </w:p>
        </w:tc>
        <w:tc>
          <w:tcPr/>
          <w:p>
            <w:pPr>
              <w:pStyle w:val="Compact"/>
            </w:pPr>
            <w:r>
              <w:t xml:space="preserve">dev-secret</w:t>
            </w:r>
          </w:p>
        </w:tc>
        <w:tc>
          <w:tcPr/>
          <w:p>
            <w:pPr>
              <w:pStyle w:val="Compact"/>
            </w:pPr>
            <w:r>
              <w:t xml:space="preserve">JWT signing key (64+ random chars in production)</w:t>
            </w:r>
          </w:p>
        </w:tc>
      </w:tr>
      <w:tr>
        <w:tc>
          <w:tcPr/>
          <w:p>
            <w:pPr>
              <w:pStyle w:val="Compact"/>
            </w:pPr>
            <w:r>
              <w:rPr>
                <w:rStyle w:val="VerbatimChar"/>
              </w:rPr>
              <w:t xml:space="preserve">GRC_API_KEYS</w:t>
            </w:r>
          </w:p>
        </w:tc>
        <w:tc>
          <w:tcPr/>
          <w:p>
            <w:pPr>
              <w:pStyle w:val="Compact"/>
            </w:pPr>
            <w:r>
              <w:t xml:space="preserve">Production</w:t>
            </w:r>
          </w:p>
        </w:tc>
        <w:tc>
          <w:tcPr/>
          <w:p>
            <w:pPr>
              <w:pStyle w:val="Compact"/>
            </w:pPr>
            <w:r>
              <w:rPr>
                <w:i/>
                <w:iCs/>
              </w:rPr>
              <w:t xml:space="preserve">(empty)</w:t>
            </w:r>
          </w:p>
        </w:tc>
        <w:tc>
          <w:tcPr/>
          <w:p>
            <w:pPr>
              <w:pStyle w:val="Compact"/>
            </w:pPr>
            <w:r>
              <w:t xml:space="preserve">Comma-separated API keys</w:t>
            </w:r>
          </w:p>
        </w:tc>
      </w:tr>
      <w:tr>
        <w:tc>
          <w:tcPr/>
          <w:p>
            <w:pPr>
              <w:pStyle w:val="Compact"/>
            </w:pPr>
            <w:r>
              <w:rPr>
                <w:rStyle w:val="VerbatimChar"/>
              </w:rPr>
              <w:t xml:space="preserve">GRC_OPA_URL</w:t>
            </w:r>
          </w:p>
        </w:tc>
        <w:tc>
          <w:tcPr/>
          <w:p>
            <w:pPr>
              <w:pStyle w:val="Compact"/>
            </w:pPr>
            <w:r>
              <w:t xml:space="preserve">No</w:t>
            </w:r>
          </w:p>
        </w:tc>
        <w:tc>
          <w:tcPr/>
          <w:p>
            <w:pPr>
              <w:pStyle w:val="Compact"/>
            </w:pPr>
            <w:r>
              <w:t xml:space="preserve">http://opa:8181</w:t>
            </w:r>
          </w:p>
        </w:tc>
        <w:tc>
          <w:tcPr/>
          <w:p>
            <w:pPr>
              <w:pStyle w:val="Compact"/>
            </w:pPr>
            <w:r>
              <w:t xml:space="preserve">OPA server address</w:t>
            </w:r>
          </w:p>
        </w:tc>
      </w:tr>
      <w:tr>
        <w:tc>
          <w:tcPr/>
          <w:p>
            <w:pPr>
              <w:pStyle w:val="Compact"/>
            </w:pPr>
            <w:r>
              <w:rPr>
                <w:rStyle w:val="VerbatimChar"/>
              </w:rPr>
              <w:t xml:space="preserve">GRC_CORS_ORIGINS</w:t>
            </w:r>
          </w:p>
        </w:tc>
        <w:tc>
          <w:tcPr/>
          <w:p>
            <w:pPr>
              <w:pStyle w:val="Compact"/>
            </w:pPr>
            <w:r>
              <w:t xml:space="preserve">No</w:t>
            </w:r>
          </w:p>
        </w:tc>
        <w:tc>
          <w:tcPr/>
          <w:p>
            <w:pPr>
              <w:pStyle w:val="Compact"/>
            </w:pPr>
            <w:r>
              <w:t xml:space="preserve">*</w:t>
            </w:r>
          </w:p>
        </w:tc>
        <w:tc>
          <w:tcPr/>
          <w:p>
            <w:pPr>
              <w:pStyle w:val="Compact"/>
            </w:pPr>
            <w:r>
              <w:t xml:space="preserve">Allowed CORS origins</w:t>
            </w:r>
          </w:p>
        </w:tc>
      </w:tr>
      <w:tr>
        <w:tc>
          <w:tcPr/>
          <w:p>
            <w:pPr>
              <w:pStyle w:val="Compact"/>
            </w:pPr>
            <w:r>
              <w:rPr>
                <w:rStyle w:val="VerbatimChar"/>
              </w:rPr>
              <w:t xml:space="preserve">GRC_RATE_LIMIT_RPM</w:t>
            </w:r>
          </w:p>
        </w:tc>
        <w:tc>
          <w:tcPr/>
          <w:p>
            <w:pPr>
              <w:pStyle w:val="Compact"/>
            </w:pPr>
            <w:r>
              <w:t xml:space="preserve">No</w:t>
            </w:r>
          </w:p>
        </w:tc>
        <w:tc>
          <w:tcPr/>
          <w:p>
            <w:pPr>
              <w:pStyle w:val="Compact"/>
            </w:pPr>
            <w:r>
              <w:t xml:space="preserve">120</w:t>
            </w:r>
          </w:p>
        </w:tc>
        <w:tc>
          <w:tcPr/>
          <w:p>
            <w:pPr>
              <w:pStyle w:val="Compact"/>
            </w:pPr>
            <w:r>
              <w:t xml:space="preserve">Requests per minute per client IP</w:t>
            </w:r>
          </w:p>
        </w:tc>
      </w:tr>
      <w:tr>
        <w:tc>
          <w:tcPr/>
          <w:p>
            <w:pPr>
              <w:pStyle w:val="Compact"/>
            </w:pPr>
            <w:r>
              <w:rPr>
                <w:rStyle w:val="VerbatimChar"/>
              </w:rPr>
              <w:t xml:space="preserve">GRC_RATE_LIMIT_BURST</w:t>
            </w:r>
          </w:p>
        </w:tc>
        <w:tc>
          <w:tcPr/>
          <w:p>
            <w:pPr>
              <w:pStyle w:val="Compact"/>
            </w:pPr>
            <w:r>
              <w:t xml:space="preserve">No</w:t>
            </w:r>
          </w:p>
        </w:tc>
        <w:tc>
          <w:tcPr/>
          <w:p>
            <w:pPr>
              <w:pStyle w:val="Compact"/>
            </w:pPr>
            <w:r>
              <w:t xml:space="preserve">20</w:t>
            </w:r>
          </w:p>
        </w:tc>
        <w:tc>
          <w:tcPr/>
          <w:p>
            <w:pPr>
              <w:pStyle w:val="Compact"/>
            </w:pPr>
            <w:r>
              <w:t xml:space="preserve">Burst request capacity</w:t>
            </w:r>
          </w:p>
        </w:tc>
      </w:tr>
      <w:tr>
        <w:tc>
          <w:tcPr/>
          <w:p>
            <w:pPr>
              <w:pStyle w:val="Compact"/>
            </w:pPr>
            <w:r>
              <w:rPr>
                <w:rStyle w:val="VerbatimChar"/>
              </w:rPr>
              <w:t xml:space="preserve">GRC_ENABLE_DOCS</w:t>
            </w:r>
          </w:p>
        </w:tc>
        <w:tc>
          <w:tcPr/>
          <w:p>
            <w:pPr>
              <w:pStyle w:val="Compact"/>
            </w:pPr>
            <w:r>
              <w:t xml:space="preserve">No</w:t>
            </w:r>
          </w:p>
        </w:tc>
        <w:tc>
          <w:tcPr/>
          <w:p>
            <w:pPr>
              <w:pStyle w:val="Compact"/>
            </w:pPr>
            <w:r>
              <w:t xml:space="preserve">false</w:t>
            </w:r>
          </w:p>
        </w:tc>
        <w:tc>
          <w:tcPr/>
          <w:p>
            <w:pPr>
              <w:pStyle w:val="Compact"/>
            </w:pPr>
            <w:r>
              <w:t xml:space="preserve">Enable Swagger UI at /docs</w:t>
            </w:r>
          </w:p>
        </w:tc>
      </w:tr>
      <w:tr>
        <w:tc>
          <w:tcPr/>
          <w:p>
            <w:pPr>
              <w:pStyle w:val="Compact"/>
            </w:pPr>
            <w:r>
              <w:rPr>
                <w:rStyle w:val="VerbatimChar"/>
              </w:rPr>
              <w:t xml:space="preserve">POSTGRES_PASSWORD</w:t>
            </w:r>
          </w:p>
        </w:tc>
        <w:tc>
          <w:tcPr/>
          <w:p>
            <w:pPr>
              <w:pStyle w:val="Compact"/>
            </w:pPr>
            <w:r>
              <w:t xml:space="preserve">Docker</w:t>
            </w:r>
          </w:p>
        </w:tc>
        <w:tc>
          <w:tcPr/>
          <w:p>
            <w:pPr>
              <w:pStyle w:val="Compact"/>
            </w:pPr>
            <w:r>
              <w:t xml:space="preserve">—</w:t>
            </w:r>
          </w:p>
        </w:tc>
        <w:tc>
          <w:tcPr/>
          <w:p>
            <w:pPr>
              <w:pStyle w:val="Compact"/>
            </w:pPr>
            <w:r>
              <w:t xml:space="preserve">PostgreSQL password</w:t>
            </w:r>
          </w:p>
        </w:tc>
      </w:tr>
      <w:tr>
        <w:tc>
          <w:tcPr/>
          <w:p>
            <w:pPr>
              <w:pStyle w:val="Compact"/>
            </w:pPr>
            <w:r>
              <w:rPr>
                <w:rStyle w:val="VerbatimChar"/>
              </w:rPr>
              <w:t xml:space="preserve">REDIS_PASSWORD</w:t>
            </w:r>
          </w:p>
        </w:tc>
        <w:tc>
          <w:tcPr/>
          <w:p>
            <w:pPr>
              <w:pStyle w:val="Compact"/>
            </w:pPr>
            <w:r>
              <w:t xml:space="preserve">Docker</w:t>
            </w:r>
          </w:p>
        </w:tc>
        <w:tc>
          <w:tcPr/>
          <w:p>
            <w:pPr>
              <w:pStyle w:val="Compact"/>
            </w:pPr>
            <w:r>
              <w:t xml:space="preserve">—</w:t>
            </w:r>
          </w:p>
        </w:tc>
        <w:tc>
          <w:tcPr/>
          <w:p>
            <w:pPr>
              <w:pStyle w:val="Compact"/>
            </w:pPr>
            <w:r>
              <w:t xml:space="preserve">Redis AUTH password</w:t>
            </w:r>
          </w:p>
        </w:tc>
      </w:tr>
      <w:tr>
        <w:tc>
          <w:tcPr/>
          <w:p>
            <w:pPr>
              <w:pStyle w:val="Compact"/>
            </w:pPr>
            <w:r>
              <w:rPr>
                <w:rStyle w:val="VerbatimChar"/>
              </w:rPr>
              <w:t xml:space="preserve">GRC_SLACK_WEBHOOK_URL</w:t>
            </w:r>
          </w:p>
        </w:tc>
        <w:tc>
          <w:tcPr/>
          <w:p>
            <w:pPr>
              <w:pStyle w:val="Compact"/>
            </w:pPr>
            <w:r>
              <w:t xml:space="preserve">No</w:t>
            </w:r>
          </w:p>
        </w:tc>
        <w:tc>
          <w:tcPr/>
          <w:p>
            <w:pPr>
              <w:pStyle w:val="Compact"/>
            </w:pPr>
            <w:r>
              <w:t xml:space="preserve">—</w:t>
            </w:r>
          </w:p>
        </w:tc>
        <w:tc>
          <w:tcPr/>
          <w:p>
            <w:pPr>
              <w:pStyle w:val="Compact"/>
            </w:pPr>
            <w:r>
              <w:t xml:space="preserve">Slack notification webhook URL</w:t>
            </w:r>
          </w:p>
        </w:tc>
      </w:tr>
      <w:tr>
        <w:tc>
          <w:tcPr/>
          <w:p>
            <w:pPr>
              <w:pStyle w:val="Compact"/>
            </w:pPr>
            <w:r>
              <w:rPr>
                <w:rStyle w:val="VerbatimChar"/>
              </w:rPr>
              <w:t xml:space="preserve">GRC_SMTP_SERVER</w:t>
            </w:r>
          </w:p>
        </w:tc>
        <w:tc>
          <w:tcPr/>
          <w:p>
            <w:pPr>
              <w:pStyle w:val="Compact"/>
            </w:pPr>
            <w:r>
              <w:t xml:space="preserve">No</w:t>
            </w:r>
          </w:p>
        </w:tc>
        <w:tc>
          <w:tcPr/>
          <w:p>
            <w:pPr>
              <w:pStyle w:val="Compact"/>
            </w:pPr>
            <w:r>
              <w:t xml:space="preserve">—</w:t>
            </w:r>
          </w:p>
        </w:tc>
        <w:tc>
          <w:tcPr/>
          <w:p>
            <w:pPr>
              <w:pStyle w:val="Compact"/>
            </w:pPr>
            <w:r>
              <w:t xml:space="preserve">SMTP server for email alerts</w:t>
            </w:r>
          </w:p>
        </w:tc>
      </w:tr>
      <w:tr>
        <w:tc>
          <w:tcPr/>
          <w:p>
            <w:pPr>
              <w:pStyle w:val="Compact"/>
            </w:pPr>
            <w:r>
              <w:rPr>
                <w:rStyle w:val="VerbatimChar"/>
              </w:rPr>
              <w:t xml:space="preserve">GRC_SMTP_PORT</w:t>
            </w:r>
          </w:p>
        </w:tc>
        <w:tc>
          <w:tcPr/>
          <w:p>
            <w:pPr>
              <w:pStyle w:val="Compact"/>
            </w:pPr>
            <w:r>
              <w:t xml:space="preserve">No</w:t>
            </w:r>
          </w:p>
        </w:tc>
        <w:tc>
          <w:tcPr/>
          <w:p>
            <w:pPr>
              <w:pStyle w:val="Compact"/>
            </w:pPr>
            <w:r>
              <w:t xml:space="preserve">587</w:t>
            </w:r>
          </w:p>
        </w:tc>
        <w:tc>
          <w:tcPr/>
          <w:p>
            <w:pPr>
              <w:pStyle w:val="Compact"/>
            </w:pPr>
            <w:r>
              <w:t xml:space="preserve">SMTP port</w:t>
            </w:r>
          </w:p>
        </w:tc>
      </w:tr>
      <w:tr>
        <w:tc>
          <w:tcPr/>
          <w:p>
            <w:pPr>
              <w:pStyle w:val="Compact"/>
            </w:pPr>
            <w:r>
              <w:rPr>
                <w:rStyle w:val="VerbatimChar"/>
              </w:rPr>
              <w:t xml:space="preserve">GRC_SMTP_SENDER</w:t>
            </w:r>
          </w:p>
        </w:tc>
        <w:tc>
          <w:tcPr/>
          <w:p>
            <w:pPr>
              <w:pStyle w:val="Compact"/>
            </w:pPr>
            <w:r>
              <w:t xml:space="preserve">No</w:t>
            </w:r>
          </w:p>
        </w:tc>
        <w:tc>
          <w:tcPr/>
          <w:p>
            <w:pPr>
              <w:pStyle w:val="Compact"/>
            </w:pPr>
            <w:r>
              <w:t xml:space="preserve">—</w:t>
            </w:r>
          </w:p>
        </w:tc>
        <w:tc>
          <w:tcPr/>
          <w:p>
            <w:pPr>
              <w:pStyle w:val="Compact"/>
            </w:pPr>
            <w:r>
              <w:t xml:space="preserve">From address for alert emails</w:t>
            </w:r>
          </w:p>
        </w:tc>
      </w:tr>
    </w:tbl>
    <w:p>
      <w:pPr>
        <w:pStyle w:val="BodyText"/>
      </w:pPr>
      <w:r>
        <w:t xml:space="preserve">Production Checklist</w:t>
      </w:r>
    </w:p>
    <w:p>
      <w:pPr>
        <w:pStyle w:val="Compact"/>
        <w:numPr>
          <w:ilvl w:val="0"/>
          <w:numId w:val="1009"/>
        </w:numPr>
      </w:pPr>
      <w:r>
        <w:t xml:space="preserve">Set</w:t>
      </w:r>
      <w:r>
        <w:t xml:space="preserve"> </w:t>
      </w:r>
      <w:r>
        <w:rPr>
          <w:rStyle w:val="VerbatimChar"/>
        </w:rPr>
        <w:t xml:space="preserve">GRC_API_KEYS</w:t>
      </w:r>
      <w:r>
        <w:t xml:space="preserve"> </w:t>
      </w:r>
      <w:r>
        <w:t xml:space="preserve">with strong, randomly-generated API keys</w:t>
      </w:r>
    </w:p>
    <w:p>
      <w:pPr>
        <w:pStyle w:val="Compact"/>
        <w:numPr>
          <w:ilvl w:val="0"/>
          <w:numId w:val="1009"/>
        </w:numPr>
      </w:pPr>
      <w:r>
        <w:t xml:space="preserve">Set</w:t>
      </w:r>
      <w:r>
        <w:t xml:space="preserve"> </w:t>
      </w:r>
      <w:r>
        <w:rPr>
          <w:rStyle w:val="VerbatimChar"/>
        </w:rPr>
        <w:t xml:space="preserve">GRC_SECRET_KEY</w:t>
      </w:r>
      <w:r>
        <w:t xml:space="preserve"> </w:t>
      </w:r>
      <w:r>
        <w:t xml:space="preserve">to a cryptographically random value (64+ characters)</w:t>
      </w:r>
    </w:p>
    <w:p>
      <w:pPr>
        <w:pStyle w:val="Compact"/>
        <w:numPr>
          <w:ilvl w:val="0"/>
          <w:numId w:val="1009"/>
        </w:numPr>
      </w:pPr>
      <w:r>
        <w:t xml:space="preserve">Set</w:t>
      </w:r>
      <w:r>
        <w:t xml:space="preserve"> </w:t>
      </w:r>
      <w:r>
        <w:rPr>
          <w:rStyle w:val="VerbatimChar"/>
        </w:rPr>
        <w:t xml:space="preserve">GRC_ENABLE_DOCS=false</w:t>
      </w:r>
      <w:r>
        <w:t xml:space="preserve"> </w:t>
      </w:r>
      <w:r>
        <w:t xml:space="preserve">to disable Swagger UI</w:t>
      </w:r>
    </w:p>
    <w:p>
      <w:pPr>
        <w:pStyle w:val="Compact"/>
        <w:numPr>
          <w:ilvl w:val="0"/>
          <w:numId w:val="1009"/>
        </w:numPr>
      </w:pPr>
      <w:r>
        <w:t xml:space="preserve">Set</w:t>
      </w:r>
      <w:r>
        <w:t xml:space="preserve"> </w:t>
      </w:r>
      <w:r>
        <w:rPr>
          <w:rStyle w:val="VerbatimChar"/>
        </w:rPr>
        <w:t xml:space="preserve">GRC_CORS_ORIGINS</w:t>
      </w:r>
      <w:r>
        <w:t xml:space="preserve"> </w:t>
      </w:r>
      <w:r>
        <w:t xml:space="preserve">to your specific domain(s), not</w:t>
      </w:r>
      <w:r>
        <w:t xml:space="preserve"> </w:t>
      </w:r>
      <w:r>
        <w:rPr>
          <w:rStyle w:val="VerbatimChar"/>
        </w:rPr>
        <w:t xml:space="preserve">*</w:t>
      </w:r>
    </w:p>
    <w:p>
      <w:pPr>
        <w:pStyle w:val="Compact"/>
        <w:numPr>
          <w:ilvl w:val="0"/>
          <w:numId w:val="1009"/>
        </w:numPr>
      </w:pPr>
      <w:r>
        <w:t xml:space="preserve">Use PostgreSQL with SSL (</w:t>
      </w:r>
      <w:r>
        <w:rPr>
          <w:rStyle w:val="VerbatimChar"/>
        </w:rPr>
        <w:t xml:space="preserve">sslmode=require</w:t>
      </w:r>
      <w:r>
        <w:t xml:space="preserve">), never SQLite in production</w:t>
      </w:r>
    </w:p>
    <w:p>
      <w:pPr>
        <w:pStyle w:val="Compact"/>
        <w:numPr>
          <w:ilvl w:val="0"/>
          <w:numId w:val="1009"/>
        </w:numPr>
      </w:pPr>
      <w:r>
        <w:t xml:space="preserve">Place behind a TLS-terminating reverse proxy (Nginx, Caddy, or cloud ALB)</w:t>
      </w:r>
    </w:p>
    <w:p>
      <w:pPr>
        <w:pStyle w:val="Compact"/>
        <w:numPr>
          <w:ilvl w:val="0"/>
          <w:numId w:val="1009"/>
        </w:numPr>
      </w:pPr>
      <w:r>
        <w:t xml:space="preserve">Configure log aggregation (CloudWatch, Datadog, ELK Stack)</w:t>
      </w:r>
    </w:p>
    <w:p>
      <w:pPr>
        <w:pStyle w:val="Compact"/>
        <w:numPr>
          <w:ilvl w:val="0"/>
          <w:numId w:val="1009"/>
        </w:numPr>
      </w:pPr>
      <w:r>
        <w:t xml:space="preserve">Set up automated daily database backups with tested restore procedures</w:t>
      </w:r>
    </w:p>
    <w:p>
      <w:pPr>
        <w:pStyle w:val="Compact"/>
        <w:numPr>
          <w:ilvl w:val="0"/>
          <w:numId w:val="1009"/>
        </w:numPr>
      </w:pPr>
      <w:r>
        <w:t xml:space="preserve">Enable cloud provider credential rotation</w:t>
      </w:r>
    </w:p>
    <w:p>
      <w:pPr>
        <w:pStyle w:val="Compact"/>
        <w:numPr>
          <w:ilvl w:val="0"/>
          <w:numId w:val="1009"/>
        </w:numPr>
      </w:pPr>
      <w:r>
        <w:t xml:space="preserve">Configure Slack or email notifications for critical findings</w:t>
      </w:r>
    </w:p>
    <w:bookmarkEnd w:id="54"/>
    <w:bookmarkEnd w:id="55"/>
    <w:bookmarkStart w:id="61" w:name="s11"/>
    <w:p>
      <w:pPr>
        <w:pStyle w:val="Heading1"/>
      </w:pPr>
      <w:r>
        <w:t xml:space="preserve">11. Security Architecture</w:t>
      </w:r>
    </w:p>
    <w:bookmarkStart w:id="56" w:name="authentication-methods"/>
    <w:p>
      <w:pPr>
        <w:pStyle w:val="Heading2"/>
      </w:pPr>
      <w:r>
        <w:t xml:space="preserve">Authentication Methods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Used For</w:t>
            </w:r>
          </w:p>
        </w:tc>
        <w:tc>
          <w:tcPr/>
          <w:p>
            <w:pPr>
              <w:pStyle w:val="Compact"/>
            </w:pPr>
            <w:r>
              <w:t xml:space="preserve">How It Works</w:t>
            </w:r>
          </w:p>
        </w:tc>
      </w:tr>
      <w:tr>
        <w:tc>
          <w:tcPr/>
          <w:p>
            <w:pPr>
              <w:pStyle w:val="Compact"/>
            </w:pPr>
            <w:r>
              <w:rPr>
                <w:b/>
                <w:bCs/>
              </w:rPr>
              <w:t xml:space="preserve">JWT Bearer Token</w:t>
            </w:r>
          </w:p>
        </w:tc>
        <w:tc>
          <w:tcPr/>
          <w:p>
            <w:pPr>
              <w:pStyle w:val="Compact"/>
            </w:pPr>
            <w:r>
              <w:t xml:space="preserve">Dashboard UI, user sessions</w:t>
            </w:r>
          </w:p>
        </w:tc>
        <w:tc>
          <w:tcPr/>
          <w:p>
            <w:pPr>
              <w:pStyle w:val="Compact"/>
            </w:pPr>
            <w:r>
              <w:t xml:space="preserve">HS256 signed, 8-hour expiry, bcrypt password hashing</w:t>
            </w:r>
          </w:p>
        </w:tc>
      </w:tr>
      <w:tr>
        <w:tc>
          <w:tcPr/>
          <w:p>
            <w:pPr>
              <w:pStyle w:val="Compact"/>
            </w:pPr>
            <w:r>
              <w:rPr>
                <w:b/>
                <w:bCs/>
              </w:rPr>
              <w:t xml:space="preserve">API Key</w:t>
            </w:r>
          </w:p>
        </w:tc>
        <w:tc>
          <w:tcPr/>
          <w:p>
            <w:pPr>
              <w:pStyle w:val="Compact"/>
            </w:pPr>
            <w:r>
              <w:t xml:space="preserve">Scripts, service-to-service calls</w:t>
            </w:r>
          </w:p>
        </w:tc>
        <w:tc>
          <w:tcPr/>
          <w:p>
            <w:pPr>
              <w:pStyle w:val="Compact"/>
            </w:pPr>
            <w:r>
              <w:t xml:space="preserve">X-API-Key header, constant-time comparison, env-based</w:t>
            </w:r>
          </w:p>
        </w:tc>
      </w:tr>
      <w:tr>
        <w:tc>
          <w:tcPr/>
          <w:p>
            <w:pPr>
              <w:pStyle w:val="Compact"/>
            </w:pPr>
            <w:r>
              <w:rPr>
                <w:b/>
                <w:bCs/>
              </w:rPr>
              <w:t xml:space="preserve">OAuth2 Password</w:t>
            </w:r>
          </w:p>
        </w:tc>
        <w:tc>
          <w:tcPr/>
          <w:p>
            <w:pPr>
              <w:pStyle w:val="Compact"/>
            </w:pPr>
            <w:r>
              <w:t xml:space="preserve">Login endpoint</w:t>
            </w:r>
          </w:p>
        </w:tc>
        <w:tc>
          <w:tcPr/>
          <w:p>
            <w:pPr>
              <w:pStyle w:val="Compact"/>
            </w:pPr>
            <w:r>
              <w:t xml:space="preserve">Validates credentials, returns JWT token</w:t>
            </w:r>
          </w:p>
        </w:tc>
      </w:tr>
    </w:tbl>
    <w:bookmarkEnd w:id="56"/>
    <w:bookmarkStart w:id="57" w:name="security-headers"/>
    <w:p>
      <w:pPr>
        <w:pStyle w:val="Heading2"/>
      </w:pPr>
      <w:r>
        <w:t xml:space="preserve">Security Headers</w:t>
      </w:r>
    </w:p>
    <w:p>
      <w:pPr>
        <w:pStyle w:val="FirstParagraph"/>
      </w:pPr>
      <w:r>
        <w:t xml:space="preserve">Every response includes these protective headers automatically: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Header</w:t>
            </w:r>
          </w:p>
        </w:tc>
        <w:tc>
          <w:tcPr/>
          <w:p>
            <w:pPr>
              <w:pStyle w:val="Compact"/>
            </w:pPr>
            <w:r>
              <w:t xml:space="preserve">Value</w:t>
            </w:r>
          </w:p>
        </w:tc>
        <w:tc>
          <w:tcPr/>
          <w:p>
            <w:pPr>
              <w:pStyle w:val="Compact"/>
            </w:pPr>
            <w:r>
              <w:t xml:space="preserve">What It Prevents</w:t>
            </w:r>
          </w:p>
        </w:tc>
      </w:tr>
      <w:tr>
        <w:tc>
          <w:tcPr/>
          <w:p>
            <w:pPr>
              <w:pStyle w:val="Compact"/>
            </w:pPr>
            <w:r>
              <w:rPr>
                <w:rStyle w:val="VerbatimChar"/>
              </w:rPr>
              <w:t xml:space="preserve">X-Content-Type-Options</w:t>
            </w:r>
          </w:p>
        </w:tc>
        <w:tc>
          <w:tcPr/>
          <w:p>
            <w:pPr>
              <w:pStyle w:val="Compact"/>
            </w:pPr>
            <w:r>
              <w:t xml:space="preserve">nosniff</w:t>
            </w:r>
          </w:p>
        </w:tc>
        <w:tc>
          <w:tcPr/>
          <w:p>
            <w:pPr>
              <w:pStyle w:val="Compact"/>
            </w:pPr>
            <w:r>
              <w:t xml:space="preserve">MIME-type confusion attacks</w:t>
            </w:r>
          </w:p>
        </w:tc>
      </w:tr>
      <w:tr>
        <w:tc>
          <w:tcPr/>
          <w:p>
            <w:pPr>
              <w:pStyle w:val="Compact"/>
            </w:pPr>
            <w:r>
              <w:rPr>
                <w:rStyle w:val="VerbatimChar"/>
              </w:rPr>
              <w:t xml:space="preserve">X-Frame-Options</w:t>
            </w:r>
          </w:p>
        </w:tc>
        <w:tc>
          <w:tcPr/>
          <w:p>
            <w:pPr>
              <w:pStyle w:val="Compact"/>
            </w:pPr>
            <w:r>
              <w:t xml:space="preserve">DENY</w:t>
            </w:r>
          </w:p>
        </w:tc>
        <w:tc>
          <w:tcPr/>
          <w:p>
            <w:pPr>
              <w:pStyle w:val="Compact"/>
            </w:pPr>
            <w:r>
              <w:t xml:space="preserve">Clickjacking</w:t>
            </w:r>
          </w:p>
        </w:tc>
      </w:tr>
      <w:tr>
        <w:tc>
          <w:tcPr/>
          <w:p>
            <w:pPr>
              <w:pStyle w:val="Compact"/>
            </w:pPr>
            <w:r>
              <w:rPr>
                <w:rStyle w:val="VerbatimChar"/>
              </w:rPr>
              <w:t xml:space="preserve">X-XSS-Protection</w:t>
            </w:r>
          </w:p>
        </w:tc>
        <w:tc>
          <w:tcPr/>
          <w:p>
            <w:pPr>
              <w:pStyle w:val="Compact"/>
            </w:pPr>
            <w:r>
              <w:t xml:space="preserve">1; mode=block</w:t>
            </w:r>
          </w:p>
        </w:tc>
        <w:tc>
          <w:tcPr/>
          <w:p>
            <w:pPr>
              <w:pStyle w:val="Compact"/>
            </w:pPr>
            <w:r>
              <w:t xml:space="preserve">Cross-site scripting</w:t>
            </w:r>
          </w:p>
        </w:tc>
      </w:tr>
      <w:tr>
        <w:tc>
          <w:tcPr/>
          <w:p>
            <w:pPr>
              <w:pStyle w:val="Compact"/>
            </w:pPr>
            <w:r>
              <w:rPr>
                <w:rStyle w:val="VerbatimChar"/>
              </w:rPr>
              <w:t xml:space="preserve">Strict-Transport-Security</w:t>
            </w:r>
          </w:p>
        </w:tc>
        <w:tc>
          <w:tcPr/>
          <w:p>
            <w:pPr>
              <w:pStyle w:val="Compact"/>
            </w:pPr>
            <w:r>
              <w:t xml:space="preserve">max-age=31536000</w:t>
            </w:r>
          </w:p>
        </w:tc>
        <w:tc>
          <w:tcPr/>
          <w:p>
            <w:pPr>
              <w:pStyle w:val="Compact"/>
            </w:pPr>
            <w:r>
              <w:t xml:space="preserve">HTTP downgrade attacks</w:t>
            </w:r>
          </w:p>
        </w:tc>
      </w:tr>
      <w:tr>
        <w:tc>
          <w:tcPr/>
          <w:p>
            <w:pPr>
              <w:pStyle w:val="Compact"/>
            </w:pPr>
            <w:r>
              <w:rPr>
                <w:rStyle w:val="VerbatimChar"/>
              </w:rPr>
              <w:t xml:space="preserve">Permissions-Policy</w:t>
            </w:r>
          </w:p>
        </w:tc>
        <w:tc>
          <w:tcPr/>
          <w:p>
            <w:pPr>
              <w:pStyle w:val="Compact"/>
            </w:pPr>
            <w:r>
              <w:t xml:space="preserve">geolocation=(), camera=()</w:t>
            </w:r>
          </w:p>
        </w:tc>
        <w:tc>
          <w:tcPr/>
          <w:p>
            <w:pPr>
              <w:pStyle w:val="Compact"/>
            </w:pPr>
            <w:r>
              <w:t xml:space="preserve">Unwanted browser API access</w:t>
            </w:r>
          </w:p>
        </w:tc>
      </w:tr>
    </w:tbl>
    <w:bookmarkEnd w:id="57"/>
    <w:bookmarkStart w:id="58" w:name="rate-limiting"/>
    <w:p>
      <w:pPr>
        <w:pStyle w:val="Heading2"/>
      </w:pPr>
      <w:r>
        <w:t xml:space="preserve">Rate Limiting</w:t>
      </w:r>
    </w:p>
    <w:p>
      <w:pPr>
        <w:pStyle w:val="Compact"/>
        <w:numPr>
          <w:ilvl w:val="0"/>
          <w:numId w:val="1010"/>
        </w:numPr>
      </w:pPr>
      <w:r>
        <w:rPr>
          <w:b/>
          <w:bCs/>
        </w:rPr>
        <w:t xml:space="preserve">Algorithm:</w:t>
      </w:r>
      <w:r>
        <w:t xml:space="preserve"> </w:t>
      </w:r>
      <w:r>
        <w:t xml:space="preserve">Token bucket, per-IP tracking</w:t>
      </w:r>
    </w:p>
    <w:p>
      <w:pPr>
        <w:pStyle w:val="Compact"/>
        <w:numPr>
          <w:ilvl w:val="0"/>
          <w:numId w:val="1010"/>
        </w:numPr>
      </w:pPr>
      <w:r>
        <w:rPr>
          <w:b/>
          <w:bCs/>
        </w:rPr>
        <w:t xml:space="preserve">Default:</w:t>
      </w:r>
      <w:r>
        <w:t xml:space="preserve"> </w:t>
      </w:r>
      <w:r>
        <w:t xml:space="preserve">120 requests/min, 20 burst capacity</w:t>
      </w:r>
    </w:p>
    <w:p>
      <w:pPr>
        <w:pStyle w:val="Compact"/>
        <w:numPr>
          <w:ilvl w:val="0"/>
          <w:numId w:val="1010"/>
        </w:numPr>
      </w:pPr>
      <w:r>
        <w:rPr>
          <w:b/>
          <w:bCs/>
        </w:rPr>
        <w:t xml:space="preserve">Exceeded:</w:t>
      </w:r>
      <w:r>
        <w:t xml:space="preserve"> </w:t>
      </w:r>
      <w:r>
        <w:t xml:space="preserve">Returns HTTP 429 with</w:t>
      </w:r>
      <w:r>
        <w:t xml:space="preserve"> </w:t>
      </w:r>
      <w:r>
        <w:rPr>
          <w:rStyle w:val="VerbatimChar"/>
        </w:rPr>
        <w:t xml:space="preserve">Retry-After</w:t>
      </w:r>
      <w:r>
        <w:t xml:space="preserve"> </w:t>
      </w:r>
      <w:r>
        <w:t xml:space="preserve">header</w:t>
      </w:r>
    </w:p>
    <w:p>
      <w:pPr>
        <w:pStyle w:val="Compact"/>
        <w:numPr>
          <w:ilvl w:val="0"/>
          <w:numId w:val="1010"/>
        </w:numPr>
      </w:pPr>
      <w:r>
        <w:rPr>
          <w:b/>
          <w:bCs/>
        </w:rPr>
        <w:t xml:space="preserve">Performance:</w:t>
      </w:r>
      <w:r>
        <w:t xml:space="preserve"> </w:t>
      </w:r>
      <w:r>
        <w:t xml:space="preserve">O(1) per request, no database queries (in-memory)</w:t>
      </w:r>
    </w:p>
    <w:bookmarkEnd w:id="58"/>
    <w:bookmarkStart w:id="59" w:name="input-validation"/>
    <w:p>
      <w:pPr>
        <w:pStyle w:val="Heading2"/>
      </w:pPr>
      <w:r>
        <w:t xml:space="preserve">Input Validation</w:t>
      </w:r>
    </w:p>
    <w:p>
      <w:pPr>
        <w:pStyle w:val="Compact"/>
        <w:numPr>
          <w:ilvl w:val="0"/>
          <w:numId w:val="1011"/>
        </w:numPr>
      </w:pPr>
      <w:r>
        <w:t xml:space="preserve">All request payloads validated via Pydantic v2 schemas with type coercion</w:t>
      </w:r>
    </w:p>
    <w:p>
      <w:pPr>
        <w:pStyle w:val="Compact"/>
        <w:numPr>
          <w:ilvl w:val="0"/>
          <w:numId w:val="1011"/>
        </w:numPr>
      </w:pPr>
      <w:r>
        <w:t xml:space="preserve">Enum fields restricted to known-good value sets</w:t>
      </w:r>
    </w:p>
    <w:p>
      <w:pPr>
        <w:pStyle w:val="Compact"/>
        <w:numPr>
          <w:ilvl w:val="0"/>
          <w:numId w:val="1011"/>
        </w:numPr>
      </w:pPr>
      <w:r>
        <w:t xml:space="preserve">Vendor updates use a field allowlist to prevent mass assignment</w:t>
      </w:r>
    </w:p>
    <w:p>
      <w:pPr>
        <w:pStyle w:val="Compact"/>
        <w:numPr>
          <w:ilvl w:val="0"/>
          <w:numId w:val="1011"/>
        </w:numPr>
      </w:pPr>
      <w:r>
        <w:t xml:space="preserve">SQLAlchemy ORM prevents SQL injection via parameterized queries</w:t>
      </w:r>
    </w:p>
    <w:bookmarkEnd w:id="59"/>
    <w:bookmarkStart w:id="60" w:name="audit-trail"/>
    <w:p>
      <w:pPr>
        <w:pStyle w:val="Heading2"/>
      </w:pPr>
      <w:r>
        <w:t xml:space="preserve">Audit Trail</w:t>
      </w:r>
    </w:p>
    <w:p>
      <w:pPr>
        <w:pStyle w:val="Compact"/>
        <w:numPr>
          <w:ilvl w:val="0"/>
          <w:numId w:val="1012"/>
        </w:numPr>
      </w:pPr>
      <w:r>
        <w:t xml:space="preserve">Every request logged: timestamp, request ID, method, path, client IP, status, duration</w:t>
      </w:r>
    </w:p>
    <w:p>
      <w:pPr>
        <w:pStyle w:val="Compact"/>
        <w:numPr>
          <w:ilvl w:val="0"/>
          <w:numId w:val="1012"/>
        </w:numPr>
      </w:pPr>
      <w:r>
        <w:t xml:space="preserve">Sensitive headers (Authorization, API keys, cookies) redacted automatically</w:t>
      </w:r>
    </w:p>
    <w:p>
      <w:pPr>
        <w:pStyle w:val="Compact"/>
        <w:numPr>
          <w:ilvl w:val="0"/>
          <w:numId w:val="1012"/>
        </w:numPr>
      </w:pPr>
      <w:r>
        <w:t xml:space="preserve">Database changes tracked in</w:t>
      </w:r>
      <w:r>
        <w:t xml:space="preserve"> </w:t>
      </w:r>
      <w:r>
        <w:rPr>
          <w:rStyle w:val="VerbatimChar"/>
        </w:rPr>
        <w:t xml:space="preserve">audit_logs</w:t>
      </w:r>
      <w:r>
        <w:t xml:space="preserve"> </w:t>
      </w:r>
      <w:r>
        <w:t xml:space="preserve">table with before/after JSON snapshots</w:t>
      </w:r>
    </w:p>
    <w:p>
      <w:pPr>
        <w:pStyle w:val="Compact"/>
        <w:numPr>
          <w:ilvl w:val="0"/>
          <w:numId w:val="1012"/>
        </w:numPr>
      </w:pPr>
      <w:r>
        <w:t xml:space="preserve">All responses include</w:t>
      </w:r>
      <w:r>
        <w:t xml:space="preserve"> </w:t>
      </w:r>
      <w:r>
        <w:rPr>
          <w:rStyle w:val="VerbatimChar"/>
        </w:rPr>
        <w:t xml:space="preserve">X-Request-Id</w:t>
      </w:r>
      <w:r>
        <w:t xml:space="preserve"> </w:t>
      </w:r>
      <w:r>
        <w:t xml:space="preserve">for traceability</w:t>
      </w:r>
    </w:p>
    <w:bookmarkEnd w:id="60"/>
    <w:bookmarkEnd w:id="61"/>
    <w:bookmarkStart w:id="65" w:name="s12"/>
    <w:p>
      <w:pPr>
        <w:pStyle w:val="Heading1"/>
      </w:pPr>
      <w:r>
        <w:t xml:space="preserve">12. Policy-as-Code (OPA)</w:t>
      </w:r>
    </w:p>
    <w:p>
      <w:pPr>
        <w:pStyle w:val="FirstParagraph"/>
      </w:pPr>
      <w:r>
        <w:t xml:space="preserve">The toolkit uses Open Policy Agent to continuously evaluate your infrastructure against compliance rules written in Rego. With 251 policy files, every control across all three major frameworks has enforcement coverage.</w:t>
      </w:r>
    </w:p>
    <w:bookmarkStart w:id="62" w:name="how-it-works"/>
    <w:p>
      <w:pPr>
        <w:pStyle w:val="Heading2"/>
      </w:pPr>
      <w:r>
        <w:t xml:space="preserve">How It Works</w:t>
      </w:r>
    </w:p>
    <w:p>
      <w:pPr>
        <w:pStyle w:val="Compact"/>
        <w:numPr>
          <w:ilvl w:val="0"/>
          <w:numId w:val="1013"/>
        </w:numPr>
      </w:pPr>
      <w:r>
        <w:t xml:space="preserve">Client sends resource data to</w:t>
      </w:r>
      <w:r>
        <w:t xml:space="preserve"> </w:t>
      </w:r>
      <w:r>
        <w:rPr>
          <w:rStyle w:val="VerbatimChar"/>
        </w:rPr>
        <w:t xml:space="preserve">POST /api/v1/policies/evaluate</w:t>
      </w:r>
    </w:p>
    <w:p>
      <w:pPr>
        <w:pStyle w:val="Compact"/>
        <w:numPr>
          <w:ilvl w:val="0"/>
          <w:numId w:val="1013"/>
        </w:numPr>
      </w:pPr>
      <w:r>
        <w:t xml:space="preserve">API forwards the data to OPA at</w:t>
      </w:r>
      <w:r>
        <w:t xml:space="preserve"> </w:t>
      </w:r>
      <w:r>
        <w:rPr>
          <w:rStyle w:val="VerbatimChar"/>
        </w:rPr>
        <w:t xml:space="preserve">http://opa:8181</w:t>
      </w:r>
    </w:p>
    <w:p>
      <w:pPr>
        <w:pStyle w:val="Compact"/>
        <w:numPr>
          <w:ilvl w:val="0"/>
          <w:numId w:val="1013"/>
        </w:numPr>
      </w:pPr>
      <w:r>
        <w:t xml:space="preserve">OPA evaluates the matching Rego policies against the resource data</w:t>
      </w:r>
    </w:p>
    <w:p>
      <w:pPr>
        <w:pStyle w:val="Compact"/>
        <w:numPr>
          <w:ilvl w:val="0"/>
          <w:numId w:val="1013"/>
        </w:numPr>
      </w:pPr>
      <w:r>
        <w:t xml:space="preserve">Violations are returned and stored in the</w:t>
      </w:r>
      <w:r>
        <w:t xml:space="preserve"> </w:t>
      </w:r>
      <w:r>
        <w:rPr>
          <w:rStyle w:val="VerbatimChar"/>
        </w:rPr>
        <w:t xml:space="preserve">policy_violations</w:t>
      </w:r>
      <w:r>
        <w:t xml:space="preserve"> </w:t>
      </w:r>
      <w:r>
        <w:t xml:space="preserve">table</w:t>
      </w:r>
    </w:p>
    <w:p>
      <w:pPr>
        <w:pStyle w:val="Compact"/>
        <w:numPr>
          <w:ilvl w:val="0"/>
          <w:numId w:val="1013"/>
        </w:numPr>
      </w:pPr>
      <w:r>
        <w:t xml:space="preserve">Unresolved violations appear on the dashboard and trigger Slack/email alerts</w:t>
      </w:r>
    </w:p>
    <w:bookmarkEnd w:id="62"/>
    <w:bookmarkStart w:id="63" w:name="policy-organization"/>
    <w:p>
      <w:pPr>
        <w:pStyle w:val="Heading2"/>
      </w:pPr>
      <w:r>
        <w:t xml:space="preserve">Policy Organization</w:t>
      </w:r>
    </w:p>
    <w:p>
      <w:pPr>
        <w:pStyle w:val="FirstParagraph"/>
      </w:pPr>
      <w:r>
        <w:rPr>
          <w:rStyle w:val="VerbatimChar"/>
        </w:rPr>
        <w:t xml:space="preserve">policies/ ├── nist-800-53/ </w:t>
      </w:r>
      <w:r>
        <w:rPr>
          <w:rStyle w:val="VerbatimChar"/>
        </w:rPr>
        <w:t xml:space="preserve"># 142 policies across 20 families</w:t>
      </w:r>
      <w:r>
        <w:rPr>
          <w:rStyle w:val="VerbatimChar"/>
        </w:rPr>
        <w:t xml:space="preserve"> │ ├── ac/ </w:t>
      </w:r>
      <w:r>
        <w:rPr>
          <w:rStyle w:val="VerbatimChar"/>
        </w:rPr>
        <w:t xml:space="preserve"># Access Control</w:t>
      </w:r>
      <w:r>
        <w:rPr>
          <w:rStyle w:val="VerbatimChar"/>
        </w:rPr>
        <w:t xml:space="preserve"> │ ├── at/ </w:t>
      </w:r>
      <w:r>
        <w:rPr>
          <w:rStyle w:val="VerbatimChar"/>
        </w:rPr>
        <w:t xml:space="preserve"># Awareness and Training</w:t>
      </w:r>
      <w:r>
        <w:rPr>
          <w:rStyle w:val="VerbatimChar"/>
        </w:rPr>
        <w:t xml:space="preserve"> │ ├── au/ </w:t>
      </w:r>
      <w:r>
        <w:rPr>
          <w:rStyle w:val="VerbatimChar"/>
        </w:rPr>
        <w:t xml:space="preserve"># Audit and Accountability</w:t>
      </w:r>
      <w:r>
        <w:rPr>
          <w:rStyle w:val="VerbatimChar"/>
        </w:rPr>
        <w:t xml:space="preserve"> │ ├── ca/ </w:t>
      </w:r>
      <w:r>
        <w:rPr>
          <w:rStyle w:val="VerbatimChar"/>
        </w:rPr>
        <w:t xml:space="preserve"># Security Assessment</w:t>
      </w:r>
      <w:r>
        <w:rPr>
          <w:rStyle w:val="VerbatimChar"/>
        </w:rPr>
        <w:t xml:space="preserve"> │ ├── cm/ </w:t>
      </w:r>
      <w:r>
        <w:rPr>
          <w:rStyle w:val="VerbatimChar"/>
        </w:rPr>
        <w:t xml:space="preserve"># Configuration Management</w:t>
      </w:r>
      <w:r>
        <w:rPr>
          <w:rStyle w:val="VerbatimChar"/>
        </w:rPr>
        <w:t xml:space="preserve"> │ ├── cp/ </w:t>
      </w:r>
      <w:r>
        <w:rPr>
          <w:rStyle w:val="VerbatimChar"/>
        </w:rPr>
        <w:t xml:space="preserve"># Contingency Planning</w:t>
      </w:r>
      <w:r>
        <w:rPr>
          <w:rStyle w:val="VerbatimChar"/>
        </w:rPr>
        <w:t xml:space="preserve"> │ ├── ia/ </w:t>
      </w:r>
      <w:r>
        <w:rPr>
          <w:rStyle w:val="VerbatimChar"/>
        </w:rPr>
        <w:t xml:space="preserve"># Identification &amp; Auth</w:t>
      </w:r>
      <w:r>
        <w:rPr>
          <w:rStyle w:val="VerbatimChar"/>
        </w:rPr>
        <w:t xml:space="preserve"> │ ├── ir/ </w:t>
      </w:r>
      <w:r>
        <w:rPr>
          <w:rStyle w:val="VerbatimChar"/>
        </w:rPr>
        <w:t xml:space="preserve"># Incident Response</w:t>
      </w:r>
      <w:r>
        <w:rPr>
          <w:rStyle w:val="VerbatimChar"/>
        </w:rPr>
        <w:t xml:space="preserve"> │ ├── ma/ mp/ pe/ pl/ </w:t>
      </w:r>
      <w:r>
        <w:rPr>
          <w:rStyle w:val="VerbatimChar"/>
        </w:rPr>
        <w:t xml:space="preserve"># Maintenance, Media, Physical, Planning</w:t>
      </w:r>
      <w:r>
        <w:rPr>
          <w:rStyle w:val="VerbatimChar"/>
        </w:rPr>
        <w:t xml:space="preserve"> │ ├── pm/ ps/ pt/ </w:t>
      </w:r>
      <w:r>
        <w:rPr>
          <w:rStyle w:val="VerbatimChar"/>
        </w:rPr>
        <w:t xml:space="preserve"># Program Mgmt, Personnel, PII</w:t>
      </w:r>
      <w:r>
        <w:rPr>
          <w:rStyle w:val="VerbatimChar"/>
        </w:rPr>
        <w:t xml:space="preserve"> │ ├── ra/ sa/ sc/ si/ sr/ </w:t>
      </w:r>
      <w:r>
        <w:rPr>
          <w:rStyle w:val="VerbatimChar"/>
        </w:rPr>
        <w:t xml:space="preserve"># Risk, Acquisition, Comms, Integrity, Supply Chain</w:t>
      </w:r>
      <w:r>
        <w:rPr>
          <w:rStyle w:val="VerbatimChar"/>
        </w:rPr>
        <w:t xml:space="preserve"> ├── iso-27001/ </w:t>
      </w:r>
      <w:r>
        <w:rPr>
          <w:rStyle w:val="VerbatimChar"/>
        </w:rPr>
        <w:t xml:space="preserve"># 93 policies across 4 themes</w:t>
      </w:r>
      <w:r>
        <w:rPr>
          <w:rStyle w:val="VerbatimChar"/>
        </w:rPr>
        <w:t xml:space="preserve"> │ ├── a5/ </w:t>
      </w:r>
      <w:r>
        <w:rPr>
          <w:rStyle w:val="VerbatimChar"/>
        </w:rPr>
        <w:t xml:space="preserve"># Organizational (37 policies)</w:t>
      </w:r>
      <w:r>
        <w:rPr>
          <w:rStyle w:val="VerbatimChar"/>
        </w:rPr>
        <w:t xml:space="preserve"> │ ├── a6/ </w:t>
      </w:r>
      <w:r>
        <w:rPr>
          <w:rStyle w:val="VerbatimChar"/>
        </w:rPr>
        <w:t xml:space="preserve"># People (8 policies)</w:t>
      </w:r>
      <w:r>
        <w:rPr>
          <w:rStyle w:val="VerbatimChar"/>
        </w:rPr>
        <w:t xml:space="preserve"> │ ├── a7/ </w:t>
      </w:r>
      <w:r>
        <w:rPr>
          <w:rStyle w:val="VerbatimChar"/>
        </w:rPr>
        <w:t xml:space="preserve"># Physical (14 policies)</w:t>
      </w:r>
      <w:r>
        <w:rPr>
          <w:rStyle w:val="VerbatimChar"/>
        </w:rPr>
        <w:t xml:space="preserve"> │ └── a8/ </w:t>
      </w:r>
      <w:r>
        <w:rPr>
          <w:rStyle w:val="VerbatimChar"/>
        </w:rPr>
        <w:t xml:space="preserve"># Technological (34 policies)</w:t>
      </w:r>
      <w:r>
        <w:rPr>
          <w:rStyle w:val="VerbatimChar"/>
        </w:rPr>
        <w:t xml:space="preserve"> ├── soc2/ </w:t>
      </w:r>
      <w:r>
        <w:rPr>
          <w:rStyle w:val="VerbatimChar"/>
        </w:rPr>
        <w:t xml:space="preserve"># 13 policies (all categories)</w:t>
      </w:r>
      <w:r>
        <w:rPr>
          <w:rStyle w:val="VerbatimChar"/>
        </w:rPr>
        <w:t xml:space="preserve"> └── terraform/ </w:t>
      </w:r>
      <w:r>
        <w:rPr>
          <w:rStyle w:val="VerbatimChar"/>
        </w:rPr>
        <w:t xml:space="preserve"># 3 cloud baseline policies</w:t>
      </w:r>
    </w:p>
    <w:bookmarkEnd w:id="63"/>
    <w:bookmarkStart w:id="64" w:name="terraform-policy-validation"/>
    <w:p>
      <w:pPr>
        <w:pStyle w:val="Heading2"/>
      </w:pPr>
      <w:r>
        <w:t xml:space="preserve">Terraform Policy Validation</w:t>
      </w:r>
    </w:p>
    <w:p>
      <w:pPr>
        <w:pStyle w:val="FirstParagraph"/>
      </w:pPr>
      <w:r>
        <w:t xml:space="preserve">Validate Terraform plans against compliance policies before applying:</w:t>
      </w:r>
    </w:p>
    <w:p>
      <w:pPr>
        <w:pStyle w:val="BodyText"/>
      </w:pPr>
      <w:r>
        <w:rPr>
          <w:rStyle w:val="VerbatimChar"/>
        </w:rPr>
        <w:t xml:space="preserve">$</w:t>
      </w:r>
      <w:r>
        <w:rPr>
          <w:rStyle w:val="VerbatimChar"/>
        </w:rPr>
        <w:t xml:space="preserve"> terraform plan </w:t>
      </w:r>
      <w:r>
        <w:rPr>
          <w:rStyle w:val="VerbatimChar"/>
        </w:rPr>
        <w:t xml:space="preserve">-out</w:t>
      </w:r>
      <w:r>
        <w:rPr>
          <w:rStyle w:val="VerbatimChar"/>
        </w:rPr>
        <w:t xml:space="preserve">=plan.tfplan </w:t>
      </w:r>
      <w:r>
        <w:rPr>
          <w:rStyle w:val="VerbatimChar"/>
        </w:rPr>
        <w:t xml:space="preserve">$</w:t>
      </w:r>
      <w:r>
        <w:rPr>
          <w:rStyle w:val="VerbatimChar"/>
        </w:rPr>
        <w:t xml:space="preserve"> terraform show </w:t>
      </w:r>
      <w:r>
        <w:rPr>
          <w:rStyle w:val="VerbatimChar"/>
        </w:rPr>
        <w:t xml:space="preserve">-json</w:t>
      </w:r>
      <w:r>
        <w:rPr>
          <w:rStyle w:val="VerbatimChar"/>
        </w:rPr>
        <w:t xml:space="preserve"> plan.tfplan &gt; plan.json </w:t>
      </w:r>
      <w:r>
        <w:rPr>
          <w:rStyle w:val="VerbatimChar"/>
        </w:rPr>
        <w:t xml:space="preserve">$</w:t>
      </w:r>
      <w:r>
        <w:rPr>
          <w:rStyle w:val="VerbatimChar"/>
        </w:rPr>
        <w:t xml:space="preserve"> conftest test plan.json </w:t>
      </w:r>
      <w:r>
        <w:rPr>
          <w:rStyle w:val="VerbatimChar"/>
        </w:rPr>
        <w:t xml:space="preserve">-p</w:t>
      </w:r>
      <w:r>
        <w:rPr>
          <w:rStyle w:val="VerbatimChar"/>
        </w:rPr>
        <w:t xml:space="preserve"> policies/terraform/</w:t>
      </w:r>
    </w:p>
    <w:bookmarkEnd w:id="64"/>
    <w:bookmarkEnd w:id="65"/>
    <w:bookmarkStart w:id="66" w:name="s13"/>
    <w:p>
      <w:pPr>
        <w:pStyle w:val="Heading1"/>
      </w:pPr>
      <w:r>
        <w:t xml:space="preserve">13. Integrations</w:t>
      </w:r>
    </w:p>
    <w:p>
      <w:pPr>
        <w:pStyle w:val="FirstParagraph"/>
      </w:pPr>
      <w:r>
        <w:t xml:space="preserve">The toolkit connects to 35+ security tools across 9 categories. Each integration maps to the compliance controls it helps satisfy.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Tools</w:t>
            </w:r>
          </w:p>
        </w:tc>
        <w:tc>
          <w:tcPr/>
          <w:p>
            <w:pPr>
              <w:pStyle w:val="Compact"/>
            </w:pPr>
            <w:r>
              <w:t xml:space="preserve">Controls</w:t>
            </w:r>
          </w:p>
        </w:tc>
      </w:tr>
      <w:tr>
        <w:tc>
          <w:tcPr/>
          <w:p>
            <w:pPr>
              <w:pStyle w:val="Compact"/>
            </w:pPr>
            <w:r>
              <w:rPr>
                <w:b/>
                <w:bCs/>
              </w:rPr>
              <w:t xml:space="preserve">Cloud Providers</w:t>
            </w:r>
          </w:p>
        </w:tc>
        <w:tc>
          <w:tcPr/>
          <w:p>
            <w:pPr>
              <w:pStyle w:val="Compact"/>
            </w:pPr>
            <w:r>
              <w:t xml:space="preserve">AWS, Azure, GCP, Prisma Cloud</w:t>
            </w:r>
          </w:p>
        </w:tc>
        <w:tc>
          <w:tcPr/>
          <w:p>
            <w:pPr>
              <w:pStyle w:val="Compact"/>
            </w:pPr>
            <w:r>
              <w:t xml:space="preserve">AC, AU, CM, SC, SI</w:t>
            </w:r>
          </w:p>
        </w:tc>
      </w:tr>
      <w:tr>
        <w:tc>
          <w:tcPr/>
          <w:p>
            <w:pPr>
              <w:pStyle w:val="Compact"/>
            </w:pPr>
            <w:r>
              <w:rPr>
                <w:b/>
                <w:bCs/>
              </w:rPr>
              <w:t xml:space="preserve">EDR / Endpoints</w:t>
            </w:r>
          </w:p>
        </w:tc>
        <w:tc>
          <w:tcPr/>
          <w:p>
            <w:pPr>
              <w:pStyle w:val="Compact"/>
            </w:pPr>
            <w:r>
              <w:t xml:space="preserve">CrowdStrike, Defender, SentinelOne</w:t>
            </w:r>
          </w:p>
        </w:tc>
        <w:tc>
          <w:tcPr/>
          <w:p>
            <w:pPr>
              <w:pStyle w:val="Compact"/>
            </w:pPr>
            <w:r>
              <w:t xml:space="preserve">SI-3, SI-4, IR-4</w:t>
            </w:r>
          </w:p>
        </w:tc>
      </w:tr>
      <w:tr>
        <w:tc>
          <w:tcPr/>
          <w:p>
            <w:pPr>
              <w:pStyle w:val="Compact"/>
            </w:pPr>
            <w:r>
              <w:rPr>
                <w:b/>
                <w:bCs/>
              </w:rPr>
              <w:t xml:space="preserve">Identity &amp; Access</w:t>
            </w:r>
          </w:p>
        </w:tc>
        <w:tc>
          <w:tcPr/>
          <w:p>
            <w:pPr>
              <w:pStyle w:val="Compact"/>
            </w:pPr>
            <w:r>
              <w:t xml:space="preserve">Okta, Entra ID, CyberArk, SailPoint</w:t>
            </w:r>
          </w:p>
        </w:tc>
        <w:tc>
          <w:tcPr/>
          <w:p>
            <w:pPr>
              <w:pStyle w:val="Compact"/>
            </w:pPr>
            <w:r>
              <w:t xml:space="preserve">AC-2, AC-6, IA-2, IA-5</w:t>
            </w:r>
          </w:p>
        </w:tc>
      </w:tr>
      <w:tr>
        <w:tc>
          <w:tcPr/>
          <w:p>
            <w:pPr>
              <w:pStyle w:val="Compact"/>
            </w:pPr>
            <w:r>
              <w:rPr>
                <w:b/>
                <w:bCs/>
              </w:rPr>
              <w:t xml:space="preserve">Vulnerability Scanners</w:t>
            </w:r>
          </w:p>
        </w:tc>
        <w:tc>
          <w:tcPr/>
          <w:p>
            <w:pPr>
              <w:pStyle w:val="Compact"/>
            </w:pPr>
            <w:r>
              <w:t xml:space="preserve">Tenable, Qualys, Rapid7, Wiz</w:t>
            </w:r>
          </w:p>
        </w:tc>
        <w:tc>
          <w:tcPr/>
          <w:p>
            <w:pPr>
              <w:pStyle w:val="Compact"/>
            </w:pPr>
            <w:r>
              <w:t xml:space="preserve">RA-5, SI-2, CM-6</w:t>
            </w:r>
          </w:p>
        </w:tc>
      </w:tr>
      <w:tr>
        <w:tc>
          <w:tcPr/>
          <w:p>
            <w:pPr>
              <w:pStyle w:val="Compact"/>
            </w:pPr>
            <w:r>
              <w:rPr>
                <w:b/>
                <w:bCs/>
              </w:rPr>
              <w:t xml:space="preserve">SIEM / Monitoring</w:t>
            </w:r>
          </w:p>
        </w:tc>
        <w:tc>
          <w:tcPr/>
          <w:p>
            <w:pPr>
              <w:pStyle w:val="Compact"/>
            </w:pPr>
            <w:r>
              <w:t xml:space="preserve">Sentinel, Splunk, Elastic, Datadog</w:t>
            </w:r>
          </w:p>
        </w:tc>
        <w:tc>
          <w:tcPr/>
          <w:p>
            <w:pPr>
              <w:pStyle w:val="Compact"/>
            </w:pPr>
            <w:r>
              <w:t xml:space="preserve">AU-6, SI-4, IR-4, IR-6</w:t>
            </w:r>
          </w:p>
        </w:tc>
      </w:tr>
      <w:tr>
        <w:tc>
          <w:tcPr/>
          <w:p>
            <w:pPr>
              <w:pStyle w:val="Compact"/>
            </w:pPr>
            <w:r>
              <w:rPr>
                <w:b/>
                <w:bCs/>
              </w:rPr>
              <w:t xml:space="preserve">DevSecOps</w:t>
            </w:r>
          </w:p>
        </w:tc>
        <w:tc>
          <w:tcPr/>
          <w:p>
            <w:pPr>
              <w:pStyle w:val="Compact"/>
            </w:pPr>
            <w:r>
              <w:t xml:space="preserve">GitHub, GitLab, Snyk</w:t>
            </w:r>
          </w:p>
        </w:tc>
        <w:tc>
          <w:tcPr/>
          <w:p>
            <w:pPr>
              <w:pStyle w:val="Compact"/>
            </w:pPr>
            <w:r>
              <w:t xml:space="preserve">SA-11, CM-3, SI-2</w:t>
            </w:r>
          </w:p>
        </w:tc>
      </w:tr>
      <w:tr>
        <w:tc>
          <w:tcPr/>
          <w:p>
            <w:pPr>
              <w:pStyle w:val="Compact"/>
            </w:pPr>
            <w:r>
              <w:rPr>
                <w:b/>
                <w:bCs/>
              </w:rPr>
              <w:t xml:space="preserve">GRC Platforms</w:t>
            </w:r>
          </w:p>
        </w:tc>
        <w:tc>
          <w:tcPr/>
          <w:p>
            <w:pPr>
              <w:pStyle w:val="Compact"/>
            </w:pPr>
            <w:r>
              <w:t xml:space="preserve">ServiceNow, Drata, Vanta</w:t>
            </w:r>
          </w:p>
        </w:tc>
        <w:tc>
          <w:tcPr/>
          <w:p>
            <w:pPr>
              <w:pStyle w:val="Compact"/>
            </w:pPr>
            <w:r>
              <w:t xml:space="preserve">CA-2, CA-7, PM-9</w:t>
            </w:r>
          </w:p>
        </w:tc>
      </w:tr>
      <w:tr>
        <w:tc>
          <w:tcPr/>
          <w:p>
            <w:pPr>
              <w:pStyle w:val="Compact"/>
            </w:pPr>
            <w:r>
              <w:rPr>
                <w:b/>
                <w:bCs/>
              </w:rPr>
              <w:t xml:space="preserve">Alerting</w:t>
            </w:r>
          </w:p>
        </w:tc>
        <w:tc>
          <w:tcPr/>
          <w:p>
            <w:pPr>
              <w:pStyle w:val="Compact"/>
            </w:pPr>
            <w:r>
              <w:t xml:space="preserve">PagerDuty, Slack, Jira</w:t>
            </w:r>
          </w:p>
        </w:tc>
        <w:tc>
          <w:tcPr/>
          <w:p>
            <w:pPr>
              <w:pStyle w:val="Compact"/>
            </w:pPr>
            <w:r>
              <w:t xml:space="preserve">IR-4, IR-6, IR-7</w:t>
            </w:r>
          </w:p>
        </w:tc>
      </w:tr>
      <w:tr>
        <w:tc>
          <w:tcPr/>
          <w:p>
            <w:pPr>
              <w:pStyle w:val="Compact"/>
            </w:pPr>
            <w:r>
              <w:rPr>
                <w:b/>
                <w:bCs/>
              </w:rPr>
              <w:t xml:space="preserve">AI / LLM</w:t>
            </w:r>
          </w:p>
        </w:tc>
        <w:tc>
          <w:tcPr/>
          <w:p>
            <w:pPr>
              <w:pStyle w:val="Compact"/>
            </w:pPr>
            <w:r>
              <w:t xml:space="preserve">OpenAI, Anthropic, Gemini, Ollama</w:t>
            </w:r>
          </w:p>
        </w:tc>
        <w:tc>
          <w:tcPr/>
          <w:p>
            <w:pPr>
              <w:pStyle w:val="Compact"/>
            </w:pPr>
            <w:r>
              <w:t xml:space="preserve">Custom analysis</w:t>
            </w:r>
          </w:p>
        </w:tc>
      </w:tr>
    </w:tbl>
    <w:p>
      <w:pPr>
        <w:pStyle w:val="BodyText"/>
      </w:pPr>
      <w:r>
        <w:t xml:space="preserve">Configure credentials through the</w:t>
      </w:r>
      <w:r>
        <w:t xml:space="preserve"> </w:t>
      </w:r>
      <w:r>
        <w:rPr>
          <w:b/>
          <w:bCs/>
        </w:rPr>
        <w:t xml:space="preserve">Tool Config</w:t>
      </w:r>
      <w:r>
        <w:t xml:space="preserve"> </w:t>
      </w:r>
      <w:r>
        <w:t xml:space="preserve">page in the dashboard or via the</w:t>
      </w:r>
      <w:r>
        <w:t xml:space="preserve"> </w:t>
      </w:r>
      <w:r>
        <w:rPr>
          <w:rStyle w:val="VerbatimChar"/>
        </w:rPr>
        <w:t xml:space="preserve">/api/v1/tool-config</w:t>
      </w:r>
      <w:r>
        <w:t xml:space="preserve"> </w:t>
      </w:r>
      <w:r>
        <w:t xml:space="preserve">API. For production, consider injecting credentials via a secrets manager (AWS Secrets Manager, HashiCorp Vault, Azure Key Vault).</w:t>
      </w:r>
    </w:p>
    <w:bookmarkEnd w:id="66"/>
    <w:bookmarkStart w:id="70" w:name="s14"/>
    <w:p>
      <w:pPr>
        <w:pStyle w:val="Heading1"/>
      </w:pPr>
      <w:r>
        <w:t xml:space="preserve">14. Cloud Infrastructure (Terraform)</w:t>
      </w:r>
    </w:p>
    <w:p>
      <w:pPr>
        <w:pStyle w:val="FirstParagraph"/>
      </w:pPr>
      <w:r>
        <w:t xml:space="preserve">These Terraform modules deploy compliance-enforcing infrastructure baselines that the toolkit then monitors.</w:t>
      </w:r>
    </w:p>
    <w:bookmarkStart w:id="67" w:name="aws-modules"/>
    <w:p>
      <w:pPr>
        <w:pStyle w:val="Heading2"/>
      </w:pPr>
      <w:r>
        <w:t xml:space="preserve">AWS Modules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What It Creates</w:t>
            </w:r>
          </w:p>
        </w:tc>
        <w:tc>
          <w:tcPr/>
          <w:p>
            <w:pPr>
              <w:pStyle w:val="Compact"/>
            </w:pPr>
            <w:r>
              <w:t xml:space="preserve">Controls</w:t>
            </w:r>
          </w:p>
        </w:tc>
      </w:tr>
      <w:tr>
        <w:tc>
          <w:tcPr/>
          <w:p>
            <w:pPr>
              <w:pStyle w:val="Compact"/>
            </w:pPr>
            <w:r>
              <w:rPr>
                <w:rStyle w:val="VerbatimChar"/>
              </w:rPr>
              <w:t xml:space="preserve">secure-account-baseline</w:t>
            </w:r>
          </w:p>
        </w:tc>
        <w:tc>
          <w:tcPr/>
          <w:p>
            <w:pPr>
              <w:pStyle w:val="Compact"/>
            </w:pPr>
            <w:r>
              <w:t xml:space="preserve">CloudTrail, GuardDuty, Security Hub, SNS alerts</w:t>
            </w:r>
          </w:p>
        </w:tc>
        <w:tc>
          <w:tcPr/>
          <w:p>
            <w:pPr>
              <w:pStyle w:val="Compact"/>
            </w:pPr>
            <w:r>
              <w:t xml:space="preserve">AU-2, AU-3, AU-6, SI-4, IR-6</w:t>
            </w:r>
          </w:p>
        </w:tc>
      </w:tr>
      <w:tr>
        <w:tc>
          <w:tcPr/>
          <w:p>
            <w:pPr>
              <w:pStyle w:val="Compact"/>
            </w:pPr>
            <w:r>
              <w:rPr>
                <w:rStyle w:val="VerbatimChar"/>
              </w:rPr>
              <w:t xml:space="preserve">compliant-vpc</w:t>
            </w:r>
          </w:p>
        </w:tc>
        <w:tc>
          <w:tcPr/>
          <w:p>
            <w:pPr>
              <w:pStyle w:val="Compact"/>
            </w:pPr>
            <w:r>
              <w:t xml:space="preserve">VPC, subnets, flow logs, NAT, default-deny SGs</w:t>
            </w:r>
          </w:p>
        </w:tc>
        <w:tc>
          <w:tcPr/>
          <w:p>
            <w:pPr>
              <w:pStyle w:val="Compact"/>
            </w:pPr>
            <w:r>
              <w:t xml:space="preserve">SC-7, AC-4, AU-2, SC-8</w:t>
            </w:r>
          </w:p>
        </w:tc>
      </w:tr>
      <w:tr>
        <w:tc>
          <w:tcPr/>
          <w:p>
            <w:pPr>
              <w:pStyle w:val="Compact"/>
            </w:pPr>
            <w:r>
              <w:rPr>
                <w:rStyle w:val="VerbatimChar"/>
              </w:rPr>
              <w:t xml:space="preserve">iam-baseline</w:t>
            </w:r>
          </w:p>
        </w:tc>
        <w:tc>
          <w:tcPr/>
          <w:p>
            <w:pPr>
              <w:pStyle w:val="Compact"/>
            </w:pPr>
            <w:r>
              <w:t xml:space="preserve">Auditor role, root account alerts, MFA enforcement</w:t>
            </w:r>
          </w:p>
        </w:tc>
        <w:tc>
          <w:tcPr/>
          <w:p>
            <w:pPr>
              <w:pStyle w:val="Compact"/>
            </w:pPr>
            <w:r>
              <w:t xml:space="preserve">AC-2, AC-6, IA-2, IA-5</w:t>
            </w:r>
          </w:p>
        </w:tc>
      </w:tr>
    </w:tbl>
    <w:bookmarkEnd w:id="67"/>
    <w:bookmarkStart w:id="68" w:name="azure-gcp-modules"/>
    <w:p>
      <w:pPr>
        <w:pStyle w:val="Heading2"/>
      </w:pPr>
      <w:r>
        <w:t xml:space="preserve">Azure &amp; GCP Modules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What It Creates</w:t>
            </w:r>
          </w:p>
        </w:tc>
        <w:tc>
          <w:tcPr/>
          <w:p>
            <w:pPr>
              <w:pStyle w:val="Compact"/>
            </w:pPr>
            <w:r>
              <w:t xml:space="preserve">Controls</w:t>
            </w:r>
          </w:p>
        </w:tc>
      </w:tr>
      <w:tr>
        <w:tc>
          <w:tcPr/>
          <w:p>
            <w:pPr>
              <w:pStyle w:val="Compact"/>
            </w:pPr>
            <w:r>
              <w:rPr>
                <w:rStyle w:val="VerbatimChar"/>
              </w:rPr>
              <w:t xml:space="preserve">azure/secure-subscription-baseline</w:t>
            </w:r>
          </w:p>
        </w:tc>
        <w:tc>
          <w:tcPr/>
          <w:p>
            <w:pPr>
              <w:pStyle w:val="Compact"/>
            </w:pPr>
            <w:r>
              <w:t xml:space="preserve">Log Analytics, Activity Log diagnostics, storage encryption</w:t>
            </w:r>
          </w:p>
        </w:tc>
        <w:tc>
          <w:tcPr/>
          <w:p>
            <w:pPr>
              <w:pStyle w:val="Compact"/>
            </w:pPr>
            <w:r>
              <w:t xml:space="preserve">AU-2, AU-3, SC-28</w:t>
            </w:r>
          </w:p>
        </w:tc>
      </w:tr>
      <w:tr>
        <w:tc>
          <w:tcPr/>
          <w:p>
            <w:pPr>
              <w:pStyle w:val="Compact"/>
            </w:pPr>
            <w:r>
              <w:rPr>
                <w:rStyle w:val="VerbatimChar"/>
              </w:rPr>
              <w:t xml:space="preserve">gcp/secure-project-baseline</w:t>
            </w:r>
          </w:p>
        </w:tc>
        <w:tc>
          <w:tcPr/>
          <w:p>
            <w:pPr>
              <w:pStyle w:val="Compact"/>
            </w:pPr>
            <w:r>
              <w:t xml:space="preserve">Audit log sink, org policy constraints, OS login</w:t>
            </w:r>
          </w:p>
        </w:tc>
        <w:tc>
          <w:tcPr/>
          <w:p>
            <w:pPr>
              <w:pStyle w:val="Compact"/>
            </w:pPr>
            <w:r>
              <w:t xml:space="preserve">AU-2, AC-2, CM-6</w:t>
            </w:r>
          </w:p>
        </w:tc>
      </w:tr>
    </w:tbl>
    <w:bookmarkEnd w:id="68"/>
    <w:bookmarkStart w:id="69" w:name="usage"/>
    <w:p>
      <w:pPr>
        <w:pStyle w:val="Heading2"/>
      </w:pPr>
      <w:r>
        <w:t xml:space="preserve">Usage</w:t>
      </w:r>
    </w:p>
    <w:p>
      <w:pPr>
        <w:pStyle w:val="FirstParagraph"/>
      </w:pPr>
      <w:r>
        <w:rPr>
          <w:rStyle w:val="VerbatimChar"/>
        </w:rPr>
        <w:t xml:space="preserve">$</w:t>
      </w:r>
      <w:r>
        <w:rPr>
          <w:rStyle w:val="VerbatimChar"/>
        </w:rPr>
        <w:t xml:space="preserve"> cd terraform/modules/aws/secure-account-baseline </w:t>
      </w:r>
      <w:r>
        <w:rPr>
          <w:rStyle w:val="VerbatimChar"/>
        </w:rPr>
        <w:t xml:space="preserve">$</w:t>
      </w:r>
      <w:r>
        <w:rPr>
          <w:rStyle w:val="VerbatimChar"/>
        </w:rPr>
        <w:t xml:space="preserve"> terraform init </w:t>
      </w:r>
      <w:r>
        <w:rPr>
          <w:rStyle w:val="VerbatimChar"/>
        </w:rPr>
        <w:t xml:space="preserve">$</w:t>
      </w:r>
      <w:r>
        <w:rPr>
          <w:rStyle w:val="VerbatimChar"/>
        </w:rPr>
        <w:t xml:space="preserve"> terraform plan </w:t>
      </w:r>
      <w:r>
        <w:rPr>
          <w:rStyle w:val="VerbatimChar"/>
        </w:rPr>
        <w:t xml:space="preserve">-out</w:t>
      </w:r>
      <w:r>
        <w:rPr>
          <w:rStyle w:val="VerbatimChar"/>
        </w:rPr>
        <w:t xml:space="preserve">=plan.tfplan </w:t>
      </w:r>
      <w:r>
        <w:rPr>
          <w:rStyle w:val="VerbatimChar"/>
        </w:rPr>
        <w:t xml:space="preserve">$</w:t>
      </w:r>
      <w:r>
        <w:rPr>
          <w:rStyle w:val="VerbatimChar"/>
        </w:rPr>
        <w:t xml:space="preserve"> terraform apply plan.tfplan</w:t>
      </w:r>
    </w:p>
    <w:p>
      <w:pPr>
        <w:pStyle w:val="BodyText"/>
      </w:pPr>
      <w:r>
        <w:t xml:space="preserve">Review</w:t>
      </w:r>
      <w:r>
        <w:t xml:space="preserve"> </w:t>
      </w:r>
      <w:r>
        <w:rPr>
          <w:rStyle w:val="VerbatimChar"/>
        </w:rPr>
        <w:t xml:space="preserve">variables.tf</w:t>
      </w:r>
      <w:r>
        <w:t xml:space="preserve"> </w:t>
      </w:r>
      <w:r>
        <w:t xml:space="preserve">in each module to customize regions, notification emails, and retention periods.</w:t>
      </w:r>
    </w:p>
    <w:bookmarkEnd w:id="69"/>
    <w:bookmarkEnd w:id="70"/>
    <w:bookmarkStart w:id="71" w:name="s15"/>
    <w:p>
      <w:pPr>
        <w:pStyle w:val="Heading1"/>
      </w:pPr>
      <w:r>
        <w:t xml:space="preserve">15. CI/CD Pipeline</w:t>
      </w:r>
    </w:p>
    <w:p>
      <w:pPr>
        <w:pStyle w:val="FirstParagraph"/>
      </w:pPr>
      <w:r>
        <w:t xml:space="preserve">GitHub Actions runs these quality gates on every push and pull request. All must pass before merging.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Check</w:t>
            </w:r>
          </w:p>
        </w:tc>
        <w:tc>
          <w:tcPr/>
          <w:p>
            <w:pPr>
              <w:pStyle w:val="Compact"/>
            </w:pPr>
            <w:r>
              <w:t xml:space="preserve">Tool</w:t>
            </w:r>
          </w:p>
        </w:tc>
        <w:tc>
          <w:tcPr/>
          <w:p>
            <w:pPr>
              <w:pStyle w:val="Compact"/>
            </w:pPr>
            <w:r>
              <w:t xml:space="preserve">Gate Criteria</w:t>
            </w:r>
          </w:p>
        </w:tc>
      </w:tr>
      <w:tr>
        <w:tc>
          <w:tcPr/>
          <w:p>
            <w:pPr>
              <w:pStyle w:val="Compact"/>
            </w:pPr>
            <w:r>
              <w:t xml:space="preserve">Linting</w:t>
            </w:r>
          </w:p>
        </w:tc>
        <w:tc>
          <w:tcPr/>
          <w:p>
            <w:pPr>
              <w:pStyle w:val="Compact"/>
            </w:pPr>
            <w:r>
              <w:rPr>
                <w:rStyle w:val="VerbatimChar"/>
              </w:rPr>
              <w:t xml:space="preserve">ruff check</w:t>
            </w:r>
          </w:p>
        </w:tc>
        <w:tc>
          <w:tcPr/>
          <w:p>
            <w:pPr>
              <w:pStyle w:val="Compact"/>
            </w:pPr>
            <w:r>
              <w:t xml:space="preserve">Zero violations</w:t>
            </w:r>
          </w:p>
        </w:tc>
      </w:tr>
      <w:tr>
        <w:tc>
          <w:tcPr/>
          <w:p>
            <w:pPr>
              <w:pStyle w:val="Compact"/>
            </w:pPr>
            <w:r>
              <w:t xml:space="preserve">Type checking</w:t>
            </w:r>
          </w:p>
        </w:tc>
        <w:tc>
          <w:tcPr/>
          <w:p>
            <w:pPr>
              <w:pStyle w:val="Compact"/>
            </w:pPr>
            <w:r>
              <w:rPr>
                <w:rStyle w:val="VerbatimChar"/>
              </w:rPr>
              <w:t xml:space="preserve">mypy</w:t>
            </w:r>
          </w:p>
        </w:tc>
        <w:tc>
          <w:tcPr/>
          <w:p>
            <w:pPr>
              <w:pStyle w:val="Compact"/>
            </w:pPr>
            <w:r>
              <w:t xml:space="preserve">No type errors</w:t>
            </w:r>
          </w:p>
        </w:tc>
      </w:tr>
      <w:tr>
        <w:tc>
          <w:tcPr/>
          <w:p>
            <w:pPr>
              <w:pStyle w:val="Compact"/>
            </w:pPr>
            <w:r>
              <w:t xml:space="preserve">Unit tests</w:t>
            </w:r>
          </w:p>
        </w:tc>
        <w:tc>
          <w:tcPr/>
          <w:p>
            <w:pPr>
              <w:pStyle w:val="Compact"/>
            </w:pPr>
            <w:r>
              <w:rPr>
                <w:rStyle w:val="VerbatimChar"/>
              </w:rPr>
              <w:t xml:space="preserve">pytest</w:t>
            </w:r>
            <w:r>
              <w:t xml:space="preserve"> </w:t>
            </w:r>
            <w:r>
              <w:t xml:space="preserve">+ coverage</w:t>
            </w:r>
          </w:p>
        </w:tc>
        <w:tc>
          <w:tcPr/>
          <w:p>
            <w:pPr>
              <w:pStyle w:val="Compact"/>
            </w:pPr>
            <w:r>
              <w:t xml:space="preserve">All pass, ≥60% coverage</w:t>
            </w:r>
          </w:p>
        </w:tc>
      </w:tr>
      <w:tr>
        <w:tc>
          <w:tcPr/>
          <w:p>
            <w:pPr>
              <w:pStyle w:val="Compact"/>
            </w:pPr>
            <w:r>
              <w:t xml:space="preserve">Security analysis</w:t>
            </w:r>
          </w:p>
        </w:tc>
        <w:tc>
          <w:tcPr/>
          <w:p>
            <w:pPr>
              <w:pStyle w:val="Compact"/>
            </w:pPr>
            <w:r>
              <w:rPr>
                <w:rStyle w:val="VerbatimChar"/>
              </w:rPr>
              <w:t xml:space="preserve">bandit</w:t>
            </w:r>
            <w:r>
              <w:t xml:space="preserve"> </w:t>
            </w:r>
            <w:r>
              <w:t xml:space="preserve">(SAST)</w:t>
            </w:r>
          </w:p>
        </w:tc>
        <w:tc>
          <w:tcPr/>
          <w:p>
            <w:pPr>
              <w:pStyle w:val="Compact"/>
            </w:pPr>
            <w:r>
              <w:t xml:space="preserve">No high/critical findings</w:t>
            </w:r>
          </w:p>
        </w:tc>
      </w:tr>
      <w:tr>
        <w:tc>
          <w:tcPr/>
          <w:p>
            <w:pPr>
              <w:pStyle w:val="Compact"/>
            </w:pPr>
            <w:r>
              <w:t xml:space="preserve">Dependency audit</w:t>
            </w:r>
          </w:p>
        </w:tc>
        <w:tc>
          <w:tcPr/>
          <w:p>
            <w:pPr>
              <w:pStyle w:val="Compact"/>
            </w:pPr>
            <w:r>
              <w:rPr>
                <w:rStyle w:val="VerbatimChar"/>
              </w:rPr>
              <w:t xml:space="preserve">pip-audit</w:t>
            </w:r>
          </w:p>
        </w:tc>
        <w:tc>
          <w:tcPr/>
          <w:p>
            <w:pPr>
              <w:pStyle w:val="Compact"/>
            </w:pPr>
            <w:r>
              <w:t xml:space="preserve">No known CVEs</w:t>
            </w:r>
          </w:p>
        </w:tc>
      </w:tr>
      <w:tr>
        <w:tc>
          <w:tcPr/>
          <w:p>
            <w:pPr>
              <w:pStyle w:val="Compact"/>
            </w:pPr>
            <w:r>
              <w:t xml:space="preserve">Container scan</w:t>
            </w:r>
          </w:p>
        </w:tc>
        <w:tc>
          <w:tcPr/>
          <w:p>
            <w:pPr>
              <w:pStyle w:val="Compact"/>
            </w:pPr>
            <w:r>
              <w:rPr>
                <w:rStyle w:val="VerbatimChar"/>
              </w:rPr>
              <w:t xml:space="preserve">trivy</w:t>
            </w:r>
          </w:p>
        </w:tc>
        <w:tc>
          <w:tcPr/>
          <w:p>
            <w:pPr>
              <w:pStyle w:val="Compact"/>
            </w:pPr>
            <w:r>
              <w:t xml:space="preserve">No critical vulnerabilities</w:t>
            </w:r>
          </w:p>
        </w:tc>
      </w:tr>
      <w:tr>
        <w:tc>
          <w:tcPr/>
          <w:p>
            <w:pPr>
              <w:pStyle w:val="Compact"/>
            </w:pPr>
            <w:r>
              <w:t xml:space="preserve">Secret detection</w:t>
            </w:r>
          </w:p>
        </w:tc>
        <w:tc>
          <w:tcPr/>
          <w:p>
            <w:pPr>
              <w:pStyle w:val="Compact"/>
            </w:pPr>
            <w:r>
              <w:rPr>
                <w:rStyle w:val="VerbatimChar"/>
              </w:rPr>
              <w:t xml:space="preserve">gitleaks</w:t>
            </w:r>
          </w:p>
        </w:tc>
        <w:tc>
          <w:tcPr/>
          <w:p>
            <w:pPr>
              <w:pStyle w:val="Compact"/>
            </w:pPr>
            <w:r>
              <w:t xml:space="preserve">No leaked credentials</w:t>
            </w:r>
          </w:p>
        </w:tc>
      </w:tr>
      <w:tr>
        <w:tc>
          <w:tcPr/>
          <w:p>
            <w:pPr>
              <w:pStyle w:val="Compact"/>
            </w:pPr>
            <w:r>
              <w:t xml:space="preserve">Policy tests</w:t>
            </w:r>
          </w:p>
        </w:tc>
        <w:tc>
          <w:tcPr/>
          <w:p>
            <w:pPr>
              <w:pStyle w:val="Compact"/>
            </w:pPr>
            <w:r>
              <w:rPr>
                <w:rStyle w:val="VerbatimChar"/>
              </w:rPr>
              <w:t xml:space="preserve">opa test -v</w:t>
            </w:r>
          </w:p>
        </w:tc>
        <w:tc>
          <w:tcPr/>
          <w:p>
            <w:pPr>
              <w:pStyle w:val="Compact"/>
            </w:pPr>
            <w:r>
              <w:t xml:space="preserve">All Rego tests pass</w:t>
            </w:r>
          </w:p>
        </w:tc>
      </w:tr>
      <w:tr>
        <w:tc>
          <w:tcPr/>
          <w:p>
            <w:pPr>
              <w:pStyle w:val="Compact"/>
            </w:pPr>
            <w:r>
              <w:t xml:space="preserve">Policy formatting</w:t>
            </w:r>
          </w:p>
        </w:tc>
        <w:tc>
          <w:tcPr/>
          <w:p>
            <w:pPr>
              <w:pStyle w:val="Compact"/>
            </w:pPr>
            <w:r>
              <w:rPr>
                <w:rStyle w:val="VerbatimChar"/>
              </w:rPr>
              <w:t xml:space="preserve">opa fmt --diff</w:t>
            </w:r>
          </w:p>
        </w:tc>
        <w:tc>
          <w:tcPr/>
          <w:p>
            <w:pPr>
              <w:pStyle w:val="Compact"/>
            </w:pPr>
            <w:r>
              <w:t xml:space="preserve">Consistent formatting</w:t>
            </w:r>
          </w:p>
        </w:tc>
      </w:tr>
      <w:tr>
        <w:tc>
          <w:tcPr/>
          <w:p>
            <w:pPr>
              <w:pStyle w:val="Compact"/>
            </w:pPr>
            <w:r>
              <w:t xml:space="preserve">Terraform validation</w:t>
            </w:r>
          </w:p>
        </w:tc>
        <w:tc>
          <w:tcPr/>
          <w:p>
            <w:pPr>
              <w:pStyle w:val="Compact"/>
            </w:pPr>
            <w:r>
              <w:rPr>
                <w:rStyle w:val="VerbatimChar"/>
              </w:rPr>
              <w:t xml:space="preserve">terraform validate</w:t>
            </w:r>
          </w:p>
        </w:tc>
        <w:tc>
          <w:tcPr/>
          <w:p>
            <w:pPr>
              <w:pStyle w:val="Compact"/>
            </w:pPr>
            <w:r>
              <w:t xml:space="preserve">Valid HCL syntax</w:t>
            </w:r>
          </w:p>
        </w:tc>
      </w:tr>
      <w:tr>
        <w:tc>
          <w:tcPr/>
          <w:p>
            <w:pPr>
              <w:pStyle w:val="Compact"/>
            </w:pPr>
            <w:r>
              <w:t xml:space="preserve">Terraform compliance</w:t>
            </w:r>
          </w:p>
        </w:tc>
        <w:tc>
          <w:tcPr/>
          <w:p>
            <w:pPr>
              <w:pStyle w:val="Compact"/>
            </w:pPr>
            <w:r>
              <w:rPr>
                <w:rStyle w:val="VerbatimChar"/>
              </w:rPr>
              <w:t xml:space="preserve">conftest verify</w:t>
            </w:r>
          </w:p>
        </w:tc>
        <w:tc>
          <w:tcPr/>
          <w:p>
            <w:pPr>
              <w:pStyle w:val="Compact"/>
            </w:pPr>
            <w:r>
              <w:t xml:space="preserve">Plans pass policies</w:t>
            </w:r>
          </w:p>
        </w:tc>
      </w:tr>
    </w:tbl>
    <w:p>
      <w:pPr>
        <w:pStyle w:val="BodyText"/>
      </w:pPr>
      <w:r>
        <w:t xml:space="preserve">Compliance Gate</w:t>
      </w:r>
    </w:p>
    <w:p>
      <w:pPr>
        <w:pStyle w:val="BodyText"/>
      </w:pPr>
      <w:r>
        <w:t xml:space="preserve">A separate</w:t>
      </w:r>
      <w:r>
        <w:t xml:space="preserve"> </w:t>
      </w:r>
      <w:r>
        <w:rPr>
          <w:rStyle w:val="VerbatimChar"/>
        </w:rPr>
        <w:t xml:space="preserve">compliance-gate.yaml</w:t>
      </w:r>
      <w:r>
        <w:t xml:space="preserve"> </w:t>
      </w:r>
      <w:r>
        <w:t xml:space="preserve">workflow blocks PRs that modify</w:t>
      </w:r>
      <w:r>
        <w:t xml:space="preserve"> </w:t>
      </w:r>
      <w:r>
        <w:rPr>
          <w:rStyle w:val="VerbatimChar"/>
        </w:rPr>
        <w:t xml:space="preserve">terraform/</w:t>
      </w:r>
      <w:r>
        <w:t xml:space="preserve"> </w:t>
      </w:r>
      <w:r>
        <w:t xml:space="preserve">or</w:t>
      </w:r>
      <w:r>
        <w:t xml:space="preserve"> </w:t>
      </w:r>
      <w:r>
        <w:rPr>
          <w:rStyle w:val="VerbatimChar"/>
        </w:rPr>
        <w:t xml:space="preserve">policies/</w:t>
      </w:r>
      <w:r>
        <w:t xml:space="preserve"> </w:t>
      </w:r>
      <w:r>
        <w:t xml:space="preserve">directories until all security checks pass</w:t>
      </w:r>
      <w:r>
        <w:t xml:space="preserve"> </w:t>
      </w:r>
      <w:r>
        <w:rPr>
          <w:b/>
          <w:bCs/>
        </w:rPr>
        <w:t xml:space="preserve">and</w:t>
      </w:r>
      <w:r>
        <w:t xml:space="preserve"> </w:t>
      </w:r>
      <w:r>
        <w:t xml:space="preserve">a policy review approval is obtained.</w:t>
      </w:r>
    </w:p>
    <w:bookmarkEnd w:id="71"/>
    <w:bookmarkStart w:id="76" w:name="s16"/>
    <w:p>
      <w:pPr>
        <w:pStyle w:val="Heading1"/>
      </w:pPr>
      <w:r>
        <w:t xml:space="preserve">16. Operations &amp; Maintenance</w:t>
      </w:r>
    </w:p>
    <w:bookmarkStart w:id="72" w:name="health-monitoring"/>
    <w:p>
      <w:pPr>
        <w:pStyle w:val="Heading2"/>
      </w:pPr>
      <w:r>
        <w:t xml:space="preserve">Health Monitoring</w:t>
      </w:r>
    </w:p>
    <w:p>
      <w:pPr>
        <w:pStyle w:val="FirstParagraph"/>
      </w:pPr>
      <w:r>
        <w:rPr>
          <w:rStyle w:val="VerbatimChar"/>
        </w:rPr>
        <w:t xml:space="preserve">$</w:t>
      </w:r>
      <w:r>
        <w:rPr>
          <w:rStyle w:val="VerbatimChar"/>
        </w:rPr>
        <w:t xml:space="preserve"> curl http://localhost:8000/health </w:t>
      </w:r>
      <w:r>
        <w:rPr>
          <w:rStyle w:val="VerbatimChar"/>
        </w:rPr>
        <w:t xml:space="preserve">{"status": "healthy"}</w:t>
      </w:r>
    </w:p>
    <w:p>
      <w:pPr>
        <w:pStyle w:val="BodyText"/>
      </w:pPr>
      <w:r>
        <w:t xml:space="preserve">Use this endpoint for load balancer health checks and uptime monitoring.</w:t>
      </w:r>
    </w:p>
    <w:bookmarkEnd w:id="72"/>
    <w:bookmarkStart w:id="73" w:name="database-backups"/>
    <w:p>
      <w:pPr>
        <w:pStyle w:val="Heading2"/>
      </w:pPr>
      <w:r>
        <w:t xml:space="preserve">Database Backups</w:t>
      </w:r>
    </w:p>
    <w:p>
      <w:pPr>
        <w:pStyle w:val="FirstParagraph"/>
      </w:pPr>
      <w:r>
        <w:rPr>
          <w:rStyle w:val="VerbatimChar"/>
        </w:rPr>
        <w:t xml:space="preserve"># Create a backup</w:t>
      </w:r>
      <w:r>
        <w:rPr>
          <w:rStyle w:val="VerbatimChar"/>
        </w:rPr>
        <w:t xml:space="preserve"> </w:t>
      </w:r>
      <w:r>
        <w:rPr>
          <w:rStyle w:val="VerbatimChar"/>
        </w:rPr>
        <w:t xml:space="preserve">$</w:t>
      </w:r>
      <w:r>
        <w:rPr>
          <w:rStyle w:val="VerbatimChar"/>
        </w:rPr>
        <w:t xml:space="preserve"> docker compose exec db pg_dump </w:t>
      </w:r>
      <w:r>
        <w:rPr>
          <w:rStyle w:val="VerbatimChar"/>
        </w:rPr>
        <w:t xml:space="preserve">-U</w:t>
      </w:r>
      <w:r>
        <w:rPr>
          <w:rStyle w:val="VerbatimChar"/>
        </w:rPr>
        <w:t xml:space="preserve"> grc grc_toolkit &gt; backup_$(date +%Y%m%d).sql </w:t>
      </w:r>
      <w:r>
        <w:rPr>
          <w:rStyle w:val="VerbatimChar"/>
        </w:rPr>
        <w:t xml:space="preserve"># Restore from backup</w:t>
      </w:r>
      <w:r>
        <w:rPr>
          <w:rStyle w:val="VerbatimChar"/>
        </w:rPr>
        <w:t xml:space="preserve"> </w:t>
      </w:r>
      <w:r>
        <w:rPr>
          <w:rStyle w:val="VerbatimChar"/>
        </w:rPr>
        <w:t xml:space="preserve">$</w:t>
      </w:r>
      <w:r>
        <w:rPr>
          <w:rStyle w:val="VerbatimChar"/>
        </w:rPr>
        <w:t xml:space="preserve"> docker compose exec </w:t>
      </w:r>
      <w:r>
        <w:rPr>
          <w:rStyle w:val="VerbatimChar"/>
        </w:rPr>
        <w:t xml:space="preserve">-T</w:t>
      </w:r>
      <w:r>
        <w:rPr>
          <w:rStyle w:val="VerbatimChar"/>
        </w:rPr>
        <w:t xml:space="preserve"> db psql </w:t>
      </w:r>
      <w:r>
        <w:rPr>
          <w:rStyle w:val="VerbatimChar"/>
        </w:rPr>
        <w:t xml:space="preserve">-U</w:t>
      </w:r>
      <w:r>
        <w:rPr>
          <w:rStyle w:val="VerbatimChar"/>
        </w:rPr>
        <w:t xml:space="preserve"> grc grc_toolkit &lt; backup_20260314.sql</w:t>
      </w:r>
    </w:p>
    <w:bookmarkEnd w:id="73"/>
    <w:bookmarkStart w:id="74" w:name="scaling"/>
    <w:p>
      <w:pPr>
        <w:pStyle w:val="Heading2"/>
      </w:pPr>
      <w:r>
        <w:t xml:space="preserve">Scaling</w:t>
      </w:r>
    </w:p>
    <w:p>
      <w:pPr>
        <w:pStyle w:val="Compact"/>
        <w:numPr>
          <w:ilvl w:val="0"/>
          <w:numId w:val="1014"/>
        </w:numPr>
      </w:pPr>
      <w:r>
        <w:rPr>
          <w:b/>
          <w:bCs/>
        </w:rPr>
        <w:t xml:space="preserve">Horizontal:</w:t>
      </w:r>
      <w:r>
        <w:t xml:space="preserve"> </w:t>
      </w:r>
      <w:r>
        <w:t xml:space="preserve">Run multiple API containers behind a load balancer. The app is stateless (JWT + database).</w:t>
      </w:r>
    </w:p>
    <w:p>
      <w:pPr>
        <w:pStyle w:val="Compact"/>
        <w:numPr>
          <w:ilvl w:val="0"/>
          <w:numId w:val="1014"/>
        </w:numPr>
      </w:pPr>
      <w:r>
        <w:rPr>
          <w:b/>
          <w:bCs/>
        </w:rPr>
        <w:t xml:space="preserve">Database:</w:t>
      </w:r>
      <w:r>
        <w:t xml:space="preserve"> </w:t>
      </w:r>
      <w:r>
        <w:t xml:space="preserve">Use managed PostgreSQL (RDS, Cloud SQL) with read replicas for dashboard queries.</w:t>
      </w:r>
    </w:p>
    <w:p>
      <w:pPr>
        <w:pStyle w:val="Compact"/>
        <w:numPr>
          <w:ilvl w:val="0"/>
          <w:numId w:val="1014"/>
        </w:numPr>
      </w:pPr>
      <w:r>
        <w:rPr>
          <w:b/>
          <w:bCs/>
        </w:rPr>
        <w:t xml:space="preserve">Workers:</w:t>
      </w:r>
      <w:r>
        <w:t xml:space="preserve"> </w:t>
      </w:r>
      <w:r>
        <w:t xml:space="preserve">Scale Celery workers independently for evidence collection and assessment jobs.</w:t>
      </w:r>
    </w:p>
    <w:p>
      <w:pPr>
        <w:pStyle w:val="Compact"/>
        <w:numPr>
          <w:ilvl w:val="0"/>
          <w:numId w:val="1014"/>
        </w:numPr>
      </w:pPr>
      <w:r>
        <w:rPr>
          <w:b/>
          <w:bCs/>
        </w:rPr>
        <w:t xml:space="preserve">Storage:</w:t>
      </w:r>
      <w:r>
        <w:t xml:space="preserve"> </w:t>
      </w:r>
      <w:r>
        <w:t xml:space="preserve">Configure S3/GCS/Azure Blob for evidence files in large deployments.</w:t>
      </w:r>
    </w:p>
    <w:bookmarkEnd w:id="74"/>
    <w:bookmarkStart w:id="75" w:name="cli-scripts"/>
    <w:p>
      <w:pPr>
        <w:pStyle w:val="Heading2"/>
      </w:pPr>
      <w:r>
        <w:t xml:space="preserve">CLI Scripts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Script</w:t>
            </w:r>
          </w:p>
        </w:tc>
        <w:tc>
          <w:tcPr/>
          <w:p>
            <w:pPr>
              <w:pStyle w:val="Compact"/>
            </w:pPr>
            <w:r>
              <w:t xml:space="preserve">What It Does</w:t>
            </w:r>
          </w:p>
        </w:tc>
        <w:tc>
          <w:tcPr/>
          <w:p>
            <w:pPr>
              <w:pStyle w:val="Compact"/>
            </w:pPr>
            <w:r>
              <w:t xml:space="preserve">Command</w:t>
            </w:r>
          </w:p>
        </w:tc>
      </w:tr>
      <w:tr>
        <w:tc>
          <w:tcPr/>
          <w:p>
            <w:pPr>
              <w:pStyle w:val="Compact"/>
            </w:pPr>
            <w:r>
              <w:rPr>
                <w:rStyle w:val="VerbatimChar"/>
              </w:rPr>
              <w:t xml:space="preserve">seed_demo_data.py</w:t>
            </w:r>
          </w:p>
        </w:tc>
        <w:tc>
          <w:tcPr/>
          <w:p>
            <w:pPr>
              <w:pStyle w:val="Compact"/>
            </w:pPr>
            <w:r>
              <w:t xml:space="preserve">Load demo data</w:t>
            </w:r>
          </w:p>
        </w:tc>
        <w:tc>
          <w:tcPr/>
          <w:p>
            <w:pPr>
              <w:pStyle w:val="Compact"/>
            </w:pPr>
            <w:r>
              <w:rPr>
                <w:rStyle w:val="VerbatimChar"/>
              </w:rPr>
              <w:t xml:space="preserve">python -m scripts.seed_demo_data</w:t>
            </w:r>
          </w:p>
        </w:tc>
      </w:tr>
      <w:tr>
        <w:tc>
          <w:tcPr/>
          <w:p>
            <w:pPr>
              <w:pStyle w:val="Compact"/>
            </w:pPr>
            <w:r>
              <w:rPr>
                <w:rStyle w:val="VerbatimChar"/>
              </w:rPr>
              <w:t xml:space="preserve">run_assessment.py</w:t>
            </w:r>
          </w:p>
        </w:tc>
        <w:tc>
          <w:tcPr/>
          <w:p>
            <w:pPr>
              <w:pStyle w:val="Compact"/>
            </w:pPr>
            <w:r>
              <w:t xml:space="preserve">Run an assessment</w:t>
            </w:r>
          </w:p>
        </w:tc>
        <w:tc>
          <w:tcPr/>
          <w:p>
            <w:pPr>
              <w:pStyle w:val="Compact"/>
            </w:pPr>
            <w:r>
              <w:rPr>
                <w:rStyle w:val="VerbatimChar"/>
              </w:rPr>
              <w:t xml:space="preserve">python scripts/run_assessment.py --framework nist_800_53</w:t>
            </w:r>
          </w:p>
        </w:tc>
      </w:tr>
      <w:tr>
        <w:tc>
          <w:tcPr/>
          <w:p>
            <w:pPr>
              <w:pStyle w:val="Compact"/>
            </w:pPr>
            <w:r>
              <w:rPr>
                <w:rStyle w:val="VerbatimChar"/>
              </w:rPr>
              <w:t xml:space="preserve">run_collection.py</w:t>
            </w:r>
          </w:p>
        </w:tc>
        <w:tc>
          <w:tcPr/>
          <w:p>
            <w:pPr>
              <w:pStyle w:val="Compact"/>
            </w:pPr>
            <w:r>
              <w:t xml:space="preserve">Collect evidence</w:t>
            </w:r>
          </w:p>
        </w:tc>
        <w:tc>
          <w:tcPr/>
          <w:p>
            <w:pPr>
              <w:pStyle w:val="Compact"/>
            </w:pPr>
            <w:r>
              <w:rPr>
                <w:rStyle w:val="VerbatimChar"/>
              </w:rPr>
              <w:t xml:space="preserve">python scripts/run_collection.py --provider aws</w:t>
            </w:r>
          </w:p>
        </w:tc>
      </w:tr>
      <w:tr>
        <w:tc>
          <w:tcPr/>
          <w:p>
            <w:pPr>
              <w:pStyle w:val="Compact"/>
            </w:pPr>
            <w:r>
              <w:rPr>
                <w:rStyle w:val="VerbatimChar"/>
              </w:rPr>
              <w:t xml:space="preserve">run_risk_analysis.py</w:t>
            </w:r>
          </w:p>
        </w:tc>
        <w:tc>
          <w:tcPr/>
          <w:p>
            <w:pPr>
              <w:pStyle w:val="Compact"/>
            </w:pPr>
            <w:r>
              <w:t xml:space="preserve">Monte Carlo sim</w:t>
            </w:r>
          </w:p>
        </w:tc>
        <w:tc>
          <w:tcPr/>
          <w:p>
            <w:pPr>
              <w:pStyle w:val="Compact"/>
            </w:pPr>
            <w:r>
              <w:rPr>
                <w:rStyle w:val="VerbatimChar"/>
              </w:rPr>
              <w:t xml:space="preserve">python scripts/run_risk_analysis.py --scenarios data_breach</w:t>
            </w:r>
          </w:p>
        </w:tc>
      </w:tr>
      <w:tr>
        <w:tc>
          <w:tcPr/>
          <w:p>
            <w:pPr>
              <w:pStyle w:val="Compact"/>
            </w:pPr>
            <w:r>
              <w:rPr>
                <w:rStyle w:val="VerbatimChar"/>
              </w:rPr>
              <w:t xml:space="preserve">generate_demo_exports.py</w:t>
            </w:r>
          </w:p>
        </w:tc>
        <w:tc>
          <w:tcPr/>
          <w:p>
            <w:pPr>
              <w:pStyle w:val="Compact"/>
            </w:pPr>
            <w:r>
              <w:t xml:space="preserve">Sample reports</w:t>
            </w:r>
          </w:p>
        </w:tc>
        <w:tc>
          <w:tcPr/>
          <w:p>
            <w:pPr>
              <w:pStyle w:val="Compact"/>
            </w:pPr>
            <w:r>
              <w:rPr>
                <w:rStyle w:val="VerbatimChar"/>
              </w:rPr>
              <w:t xml:space="preserve">python scripts/generate_demo_exports.py</w:t>
            </w:r>
          </w:p>
        </w:tc>
      </w:tr>
    </w:tbl>
    <w:p>
      <w:pPr>
        <w:pStyle w:val="BodyText"/>
      </w:pPr>
      <w:r>
        <w:t xml:space="preserve">Important</w:t>
      </w:r>
    </w:p>
    <w:p>
      <w:pPr>
        <w:pStyle w:val="BodyText"/>
      </w:pPr>
      <w:r>
        <w:t xml:space="preserve">Always run scripts from the project root directory with the virtual environment activated, or use</w:t>
      </w:r>
      <w:r>
        <w:t xml:space="preserve"> </w:t>
      </w:r>
      <w:r>
        <w:rPr>
          <w:rStyle w:val="VerbatimChar"/>
        </w:rPr>
        <w:t xml:space="preserve">python -m scripts.&lt;name&gt;</w:t>
      </w:r>
      <w:r>
        <w:t xml:space="preserve"> </w:t>
      </w:r>
      <w:r>
        <w:t xml:space="preserve">syntax.</w:t>
      </w:r>
    </w:p>
    <w:bookmarkEnd w:id="75"/>
    <w:bookmarkEnd w:id="76"/>
    <w:bookmarkStart w:id="78" w:name="s17"/>
    <w:p>
      <w:pPr>
        <w:pStyle w:val="Heading1"/>
      </w:pPr>
      <w:r>
        <w:t xml:space="preserve">17. Troubleshooting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Problem</w:t>
            </w:r>
          </w:p>
        </w:tc>
        <w:tc>
          <w:tcPr/>
          <w:p>
            <w:pPr>
              <w:pStyle w:val="Compact"/>
            </w:pPr>
            <w:r>
              <w:t xml:space="preserve">Cause</w:t>
            </w:r>
          </w:p>
        </w:tc>
        <w:tc>
          <w:tcPr/>
          <w:p>
            <w:pPr>
              <w:pStyle w:val="Compact"/>
            </w:pPr>
            <w:r>
              <w:t xml:space="preserve">Fix</w:t>
            </w:r>
          </w:p>
        </w:tc>
      </w:tr>
      <w:tr>
        <w:tc>
          <w:tcPr/>
          <w:p>
            <w:pPr>
              <w:pStyle w:val="Compact"/>
            </w:pPr>
            <w:r>
              <w:rPr>
                <w:rStyle w:val="VerbatimChar"/>
              </w:rPr>
              <w:t xml:space="preserve">ModuleNotFoundError: api</w:t>
            </w:r>
          </w:p>
        </w:tc>
        <w:tc>
          <w:tcPr/>
          <w:p>
            <w:pPr>
              <w:pStyle w:val="Compact"/>
            </w:pPr>
            <w:r>
              <w:t xml:space="preserve">Running from wrong directory</w:t>
            </w:r>
          </w:p>
        </w:tc>
        <w:tc>
          <w:tcPr/>
          <w:p>
            <w:pPr>
              <w:pStyle w:val="Compact"/>
            </w:pPr>
            <w:r>
              <w:rPr>
                <w:rStyle w:val="VerbatimChar"/>
              </w:rPr>
              <w:t xml:space="preserve">cd</w:t>
            </w:r>
            <w:r>
              <w:t xml:space="preserve"> </w:t>
            </w:r>
            <w:r>
              <w:t xml:space="preserve">to project root, use</w:t>
            </w:r>
            <w:r>
              <w:t xml:space="preserve"> </w:t>
            </w:r>
            <w:r>
              <w:rPr>
                <w:rStyle w:val="VerbatimChar"/>
              </w:rPr>
              <w:t xml:space="preserve">python -m scripts.&lt;name&gt;</w:t>
            </w:r>
          </w:p>
        </w:tc>
      </w:tr>
      <w:tr>
        <w:tc>
          <w:tcPr/>
          <w:p>
            <w:pPr>
              <w:pStyle w:val="Compact"/>
            </w:pPr>
            <w:r>
              <w:rPr>
                <w:rStyle w:val="VerbatimChar"/>
              </w:rPr>
              <w:t xml:space="preserve">.venv/bin/python: no such file</w:t>
            </w:r>
          </w:p>
        </w:tc>
        <w:tc>
          <w:tcPr/>
          <w:p>
            <w:pPr>
              <w:pStyle w:val="Compact"/>
            </w:pPr>
            <w:r>
              <w:t xml:space="preserve">Not in the project directory</w:t>
            </w:r>
          </w:p>
        </w:tc>
        <w:tc>
          <w:tcPr/>
          <w:p>
            <w:pPr>
              <w:pStyle w:val="Compact"/>
            </w:pPr>
            <w:r>
              <w:rPr>
                <w:rStyle w:val="VerbatimChar"/>
              </w:rPr>
              <w:t xml:space="preserve">cd /path/to/grc-toolkit</w:t>
            </w:r>
            <w:r>
              <w:t xml:space="preserve"> </w:t>
            </w:r>
            <w:r>
              <w:t xml:space="preserve">first</w:t>
            </w:r>
          </w:p>
        </w:tc>
      </w:tr>
      <w:tr>
        <w:tc>
          <w:tcPr/>
          <w:p>
            <w:pPr>
              <w:pStyle w:val="Compact"/>
            </w:pPr>
            <w:r>
              <w:t xml:space="preserve">Connection refused on :8000</w:t>
            </w:r>
          </w:p>
        </w:tc>
        <w:tc>
          <w:tcPr/>
          <w:p>
            <w:pPr>
              <w:pStyle w:val="Compact"/>
            </w:pPr>
            <w:r>
              <w:t xml:space="preserve">Server not running</w:t>
            </w:r>
          </w:p>
        </w:tc>
        <w:tc>
          <w:tcPr/>
          <w:p>
            <w:pPr>
              <w:pStyle w:val="Compact"/>
            </w:pPr>
            <w:r>
              <w:rPr>
                <w:rStyle w:val="VerbatimChar"/>
              </w:rPr>
              <w:t xml:space="preserve">uvicorn api.main:app --reload</w:t>
            </w:r>
          </w:p>
        </w:tc>
      </w:tr>
      <w:tr>
        <w:tc>
          <w:tcPr/>
          <w:p>
            <w:pPr>
              <w:pStyle w:val="Compact"/>
            </w:pPr>
            <w:r>
              <w:t xml:space="preserve">401 Unauthorized</w:t>
            </w:r>
          </w:p>
        </w:tc>
        <w:tc>
          <w:tcPr/>
          <w:p>
            <w:pPr>
              <w:pStyle w:val="Compact"/>
            </w:pPr>
            <w:r>
              <w:t xml:space="preserve">Expired or missing JWT</w:t>
            </w:r>
          </w:p>
        </w:tc>
        <w:tc>
          <w:tcPr/>
          <w:p>
            <w:pPr>
              <w:pStyle w:val="Compact"/>
            </w:pPr>
            <w:r>
              <w:t xml:space="preserve">Log in again at</w:t>
            </w:r>
            <w:r>
              <w:t xml:space="preserve"> </w:t>
            </w:r>
            <w:r>
              <w:rPr>
                <w:rStyle w:val="VerbatimChar"/>
              </w:rPr>
              <w:t xml:space="preserve">/api/v1/auth/login</w:t>
            </w:r>
          </w:p>
        </w:tc>
      </w:tr>
      <w:tr>
        <w:tc>
          <w:tcPr/>
          <w:p>
            <w:pPr>
              <w:pStyle w:val="Compact"/>
            </w:pPr>
            <w:r>
              <w:t xml:space="preserve">OPA connection failed</w:t>
            </w:r>
          </w:p>
        </w:tc>
        <w:tc>
          <w:tcPr/>
          <w:p>
            <w:pPr>
              <w:pStyle w:val="Compact"/>
            </w:pPr>
            <w:r>
              <w:t xml:space="preserve">OPA container not running</w:t>
            </w:r>
          </w:p>
        </w:tc>
        <w:tc>
          <w:tcPr/>
          <w:p>
            <w:pPr>
              <w:pStyle w:val="Compact"/>
            </w:pPr>
            <w:r>
              <w:rPr>
                <w:rStyle w:val="VerbatimChar"/>
              </w:rPr>
              <w:t xml:space="preserve">docker compose up -d opa</w:t>
            </w:r>
          </w:p>
        </w:tc>
      </w:tr>
      <w:tr>
        <w:tc>
          <w:tcPr/>
          <w:p>
            <w:pPr>
              <w:pStyle w:val="Compact"/>
            </w:pPr>
            <w:r>
              <w:t xml:space="preserve">Database locked (SQLite)</w:t>
            </w:r>
          </w:p>
        </w:tc>
        <w:tc>
          <w:tcPr/>
          <w:p>
            <w:pPr>
              <w:pStyle w:val="Compact"/>
            </w:pPr>
            <w:r>
              <w:t xml:space="preserve">Multiple writers</w:t>
            </w:r>
          </w:p>
        </w:tc>
        <w:tc>
          <w:tcPr/>
          <w:p>
            <w:pPr>
              <w:pStyle w:val="Compact"/>
            </w:pPr>
            <w:r>
              <w:t xml:space="preserve">Switch to PostgreSQL</w:t>
            </w:r>
          </w:p>
        </w:tc>
      </w:tr>
      <w:tr>
        <w:tc>
          <w:tcPr/>
          <w:p>
            <w:pPr>
              <w:pStyle w:val="Compact"/>
            </w:pPr>
            <w:r>
              <w:rPr>
                <w:rStyle w:val="VerbatimChar"/>
              </w:rPr>
              <w:t xml:space="preserve">bcrypt</w:t>
            </w:r>
            <w:r>
              <w:t xml:space="preserve"> </w:t>
            </w:r>
            <w:r>
              <w:t xml:space="preserve">import error</w:t>
            </w:r>
          </w:p>
        </w:tc>
        <w:tc>
          <w:tcPr/>
          <w:p>
            <w:pPr>
              <w:pStyle w:val="Compact"/>
            </w:pPr>
            <w:r>
              <w:t xml:space="preserve">Missing dependency</w:t>
            </w:r>
          </w:p>
        </w:tc>
        <w:tc>
          <w:tcPr/>
          <w:p>
            <w:pPr>
              <w:pStyle w:val="Compact"/>
            </w:pPr>
            <w:r>
              <w:rPr>
                <w:rStyle w:val="VerbatimChar"/>
              </w:rPr>
              <w:t xml:space="preserve">pip install passlib[bcrypt]</w:t>
            </w:r>
          </w:p>
        </w:tc>
      </w:tr>
      <w:tr>
        <w:tc>
          <w:tcPr/>
          <w:p>
            <w:pPr>
              <w:pStyle w:val="Compact"/>
            </w:pPr>
            <w:r>
              <w:t xml:space="preserve">Tests fail on Python 3.9</w:t>
            </w:r>
          </w:p>
        </w:tc>
        <w:tc>
          <w:tcPr/>
          <w:p>
            <w:pPr>
              <w:pStyle w:val="Compact"/>
            </w:pPr>
            <w:r>
              <w:t xml:space="preserve">Uses</w:t>
            </w:r>
            <w:r>
              <w:t xml:space="preserve"> </w:t>
            </w:r>
            <w:r>
              <w:rPr>
                <w:rStyle w:val="VerbatimChar"/>
              </w:rPr>
              <w:t xml:space="preserve">datetime.UTC</w:t>
            </w:r>
          </w:p>
        </w:tc>
        <w:tc>
          <w:tcPr/>
          <w:p>
            <w:pPr>
              <w:pStyle w:val="Compact"/>
            </w:pPr>
            <w:r>
              <w:t xml:space="preserve">Upgrade to Python 3.11+</w:t>
            </w:r>
          </w:p>
        </w:tc>
      </w:tr>
      <w:tr>
        <w:tc>
          <w:tcPr/>
          <w:p>
            <w:pPr>
              <w:pStyle w:val="Compact"/>
            </w:pPr>
            <w:r>
              <w:t xml:space="preserve">Wrong demo credentials</w:t>
            </w:r>
          </w:p>
        </w:tc>
        <w:tc>
          <w:tcPr/>
          <w:p>
            <w:pPr>
              <w:pStyle w:val="Compact"/>
            </w:pPr>
            <w:r>
              <w:t xml:space="preserve">Seed data not loaded</w:t>
            </w:r>
          </w:p>
        </w:tc>
        <w:tc>
          <w:tcPr/>
          <w:p>
            <w:pPr>
              <w:pStyle w:val="Compact"/>
            </w:pPr>
            <w:r>
              <w:rPr>
                <w:rStyle w:val="VerbatimChar"/>
              </w:rPr>
              <w:t xml:space="preserve">python -m scripts.seed_demo_data</w:t>
            </w:r>
          </w:p>
        </w:tc>
      </w:tr>
    </w:tbl>
    <w:bookmarkStart w:id="77" w:name="debug-mode"/>
    <w:p>
      <w:pPr>
        <w:pStyle w:val="Heading2"/>
      </w:pPr>
      <w:r>
        <w:t xml:space="preserve">Debug Mode</w:t>
      </w:r>
    </w:p>
    <w:p>
      <w:pPr>
        <w:pStyle w:val="FirstParagraph"/>
      </w:pPr>
      <w:r>
        <w:t xml:space="preserve">Enable verbose logging and the interactive API explorer:</w:t>
      </w:r>
    </w:p>
    <w:p>
      <w:pPr>
        <w:pStyle w:val="BodyText"/>
      </w:pPr>
      <w:r>
        <w:rPr>
          <w:rStyle w:val="VerbatimChar"/>
        </w:rPr>
        <w:t xml:space="preserve">$</w:t>
      </w:r>
      <w:r>
        <w:rPr>
          <w:rStyle w:val="VerbatimChar"/>
        </w:rPr>
        <w:t xml:space="preserve"> GRC_ENABLE_DOCS=true uvicorn api.main:app </w:t>
      </w:r>
      <w:r>
        <w:rPr>
          <w:rStyle w:val="VerbatimChar"/>
        </w:rPr>
        <w:t xml:space="preserve">--reload</w:t>
      </w:r>
      <w:r>
        <w:rPr>
          <w:rStyle w:val="VerbatimChar"/>
        </w:rPr>
        <w:t xml:space="preserve"> </w:t>
      </w:r>
      <w:r>
        <w:rPr>
          <w:rStyle w:val="VerbatimChar"/>
        </w:rPr>
        <w:t xml:space="preserve">--log-level</w:t>
      </w:r>
      <w:r>
        <w:rPr>
          <w:rStyle w:val="VerbatimChar"/>
        </w:rPr>
        <w:t xml:space="preserve"> debug </w:t>
      </w:r>
      <w:r>
        <w:rPr>
          <w:rStyle w:val="VerbatimChar"/>
        </w:rPr>
        <w:t xml:space="preserve"># Then open http://localhost:8000/docs for the Swagger UI</w:t>
      </w:r>
    </w:p>
    <w:bookmarkEnd w:id="77"/>
    <w:bookmarkEnd w:id="78"/>
    <w:bookmarkStart w:id="83" w:name="s18"/>
    <w:p>
      <w:pPr>
        <w:pStyle w:val="Heading1"/>
      </w:pPr>
      <w:r>
        <w:t xml:space="preserve">18. Extending the Toolkit</w:t>
      </w:r>
    </w:p>
    <w:bookmarkStart w:id="79" w:name="add-a-new-control-assertion"/>
    <w:p>
      <w:pPr>
        <w:pStyle w:val="Heading2"/>
      </w:pPr>
      <w:r>
        <w:t xml:space="preserve">Add a New Control Assertion</w:t>
      </w:r>
    </w:p>
    <w:p>
      <w:pPr>
        <w:pStyle w:val="Compact"/>
        <w:numPr>
          <w:ilvl w:val="0"/>
          <w:numId w:val="1015"/>
        </w:numPr>
      </w:pPr>
      <w:r>
        <w:t xml:space="preserve">Define the check in</w:t>
      </w:r>
      <w:r>
        <w:t xml:space="preserve"> </w:t>
      </w:r>
      <w:r>
        <w:rPr>
          <w:rStyle w:val="VerbatimChar"/>
        </w:rPr>
        <w:t xml:space="preserve">config/frameworks.yaml</w:t>
      </w:r>
      <w:r>
        <w:t xml:space="preserve"> </w:t>
      </w:r>
      <w:r>
        <w:t xml:space="preserve">under the appropriate control</w:t>
      </w:r>
    </w:p>
    <w:p>
      <w:pPr>
        <w:pStyle w:val="Compact"/>
        <w:numPr>
          <w:ilvl w:val="0"/>
          <w:numId w:val="1015"/>
        </w:numPr>
      </w:pPr>
      <w:r>
        <w:t xml:space="preserve">Write the assertion function in</w:t>
      </w:r>
      <w:r>
        <w:t xml:space="preserve"> </w:t>
      </w:r>
      <w:r>
        <w:rPr>
          <w:rStyle w:val="VerbatimChar"/>
        </w:rPr>
        <w:t xml:space="preserve">modules/control_assessor.py</w:t>
      </w:r>
    </w:p>
    <w:p>
      <w:pPr>
        <w:pStyle w:val="Compact"/>
        <w:numPr>
          <w:ilvl w:val="0"/>
          <w:numId w:val="1015"/>
        </w:numPr>
      </w:pPr>
      <w:r>
        <w:t xml:space="preserve">Create a Rego policy in</w:t>
      </w:r>
      <w:r>
        <w:t xml:space="preserve"> </w:t>
      </w:r>
      <w:r>
        <w:rPr>
          <w:rStyle w:val="VerbatimChar"/>
        </w:rPr>
        <w:t xml:space="preserve">policies/&lt;framework&gt;/&lt;family&gt;/</w:t>
      </w:r>
    </w:p>
    <w:p>
      <w:pPr>
        <w:pStyle w:val="Compact"/>
        <w:numPr>
          <w:ilvl w:val="0"/>
          <w:numId w:val="1015"/>
        </w:numPr>
      </w:pPr>
      <w:r>
        <w:t xml:space="preserve">Add test coverage in</w:t>
      </w:r>
      <w:r>
        <w:t xml:space="preserve"> </w:t>
      </w:r>
      <w:r>
        <w:rPr>
          <w:rStyle w:val="VerbatimChar"/>
        </w:rPr>
        <w:t xml:space="preserve">tests/</w:t>
      </w:r>
    </w:p>
    <w:bookmarkEnd w:id="79"/>
    <w:bookmarkStart w:id="80" w:name="add-a-new-connector"/>
    <w:p>
      <w:pPr>
        <w:pStyle w:val="Heading2"/>
      </w:pPr>
      <w:r>
        <w:t xml:space="preserve">Add a New Connector</w:t>
      </w:r>
    </w:p>
    <w:p>
      <w:pPr>
        <w:pStyle w:val="Compact"/>
        <w:numPr>
          <w:ilvl w:val="0"/>
          <w:numId w:val="1016"/>
        </w:numPr>
      </w:pPr>
      <w:r>
        <w:t xml:space="preserve">Subclass</w:t>
      </w:r>
      <w:r>
        <w:t xml:space="preserve"> </w:t>
      </w:r>
      <w:r>
        <w:rPr>
          <w:rStyle w:val="VerbatimChar"/>
        </w:rPr>
        <w:t xml:space="preserve">BaseConnector</w:t>
      </w:r>
      <w:r>
        <w:t xml:space="preserve"> </w:t>
      </w:r>
      <w:r>
        <w:t xml:space="preserve">in</w:t>
      </w:r>
      <w:r>
        <w:t xml:space="preserve"> </w:t>
      </w:r>
      <w:r>
        <w:rPr>
          <w:rStyle w:val="VerbatimChar"/>
        </w:rPr>
        <w:t xml:space="preserve">modules/connectors/</w:t>
      </w:r>
    </w:p>
    <w:p>
      <w:pPr>
        <w:pStyle w:val="Compact"/>
        <w:numPr>
          <w:ilvl w:val="0"/>
          <w:numId w:val="1016"/>
        </w:numPr>
      </w:pPr>
      <w:r>
        <w:t xml:space="preserve">Implement</w:t>
      </w:r>
      <w:r>
        <w:t xml:space="preserve"> </w:t>
      </w:r>
      <w:r>
        <w:rPr>
          <w:rStyle w:val="VerbatimChar"/>
        </w:rPr>
        <w:t xml:space="preserve">validate_config()</w:t>
      </w:r>
      <w:r>
        <w:t xml:space="preserve">,</w:t>
      </w:r>
      <w:r>
        <w:t xml:space="preserve"> </w:t>
      </w:r>
      <w:r>
        <w:rPr>
          <w:rStyle w:val="VerbatimChar"/>
        </w:rPr>
        <w:t xml:space="preserve">collect()</w:t>
      </w:r>
      <w:r>
        <w:t xml:space="preserve">, and</w:t>
      </w:r>
      <w:r>
        <w:t xml:space="preserve"> </w:t>
      </w:r>
      <w:r>
        <w:rPr>
          <w:rStyle w:val="VerbatimChar"/>
        </w:rPr>
        <w:t xml:space="preserve">health_check()</w:t>
      </w:r>
    </w:p>
    <w:p>
      <w:pPr>
        <w:pStyle w:val="Compact"/>
        <w:numPr>
          <w:ilvl w:val="0"/>
          <w:numId w:val="1016"/>
        </w:numPr>
      </w:pPr>
      <w:r>
        <w:t xml:space="preserve">Register with</w:t>
      </w:r>
      <w:r>
        <w:t xml:space="preserve"> </w:t>
      </w:r>
      <w:r>
        <w:rPr>
          <w:rStyle w:val="VerbatimChar"/>
        </w:rPr>
        <w:t xml:space="preserve">ConnectorRegistry</w:t>
      </w:r>
    </w:p>
    <w:p>
      <w:pPr>
        <w:pStyle w:val="Compact"/>
        <w:numPr>
          <w:ilvl w:val="0"/>
          <w:numId w:val="1016"/>
        </w:numPr>
      </w:pPr>
      <w:r>
        <w:t xml:space="preserve">Add credential fields to</w:t>
      </w:r>
      <w:r>
        <w:t xml:space="preserve"> </w:t>
      </w:r>
      <w:r>
        <w:rPr>
          <w:rStyle w:val="VerbatimChar"/>
        </w:rPr>
        <w:t xml:space="preserve">api/routers/tool_config.py</w:t>
      </w:r>
    </w:p>
    <w:bookmarkEnd w:id="80"/>
    <w:bookmarkStart w:id="81" w:name="add-a-new-api-router"/>
    <w:p>
      <w:pPr>
        <w:pStyle w:val="Heading2"/>
      </w:pPr>
      <w:r>
        <w:t xml:space="preserve">Add a New API Router</w:t>
      </w:r>
    </w:p>
    <w:p>
      <w:pPr>
        <w:pStyle w:val="Compact"/>
        <w:numPr>
          <w:ilvl w:val="0"/>
          <w:numId w:val="1017"/>
        </w:numPr>
      </w:pPr>
      <w:r>
        <w:t xml:space="preserve">Create the router file in</w:t>
      </w:r>
      <w:r>
        <w:t xml:space="preserve"> </w:t>
      </w:r>
      <w:r>
        <w:rPr>
          <w:rStyle w:val="VerbatimChar"/>
        </w:rPr>
        <w:t xml:space="preserve">api/routers/&lt;name&gt;.py</w:t>
      </w:r>
    </w:p>
    <w:p>
      <w:pPr>
        <w:pStyle w:val="Compact"/>
        <w:numPr>
          <w:ilvl w:val="0"/>
          <w:numId w:val="1017"/>
        </w:numPr>
      </w:pPr>
      <w:r>
        <w:t xml:space="preserve">Import and register in</w:t>
      </w:r>
      <w:r>
        <w:t xml:space="preserve"> </w:t>
      </w:r>
      <w:r>
        <w:rPr>
          <w:rStyle w:val="VerbatimChar"/>
        </w:rPr>
        <w:t xml:space="preserve">api/main.py</w:t>
      </w:r>
      <w:r>
        <w:t xml:space="preserve"> </w:t>
      </w:r>
      <w:r>
        <w:t xml:space="preserve">with</w:t>
      </w:r>
      <w:r>
        <w:t xml:space="preserve"> </w:t>
      </w:r>
      <w:r>
        <w:rPr>
          <w:rStyle w:val="VerbatimChar"/>
        </w:rPr>
        <w:t xml:space="preserve">app.include_router()</w:t>
      </w:r>
    </w:p>
    <w:p>
      <w:pPr>
        <w:pStyle w:val="Compact"/>
        <w:numPr>
          <w:ilvl w:val="0"/>
          <w:numId w:val="1017"/>
        </w:numPr>
      </w:pPr>
      <w:r>
        <w:t xml:space="preserve">Add Pydantic schemas in</w:t>
      </w:r>
      <w:r>
        <w:t xml:space="preserve"> </w:t>
      </w:r>
      <w:r>
        <w:rPr>
          <w:rStyle w:val="VerbatimChar"/>
        </w:rPr>
        <w:t xml:space="preserve">api/schemas.py</w:t>
      </w:r>
    </w:p>
    <w:p>
      <w:pPr>
        <w:pStyle w:val="Compact"/>
        <w:numPr>
          <w:ilvl w:val="0"/>
          <w:numId w:val="1017"/>
        </w:numPr>
      </w:pPr>
      <w:r>
        <w:t xml:space="preserve">Add route tests in</w:t>
      </w:r>
      <w:r>
        <w:t xml:space="preserve"> </w:t>
      </w:r>
      <w:r>
        <w:rPr>
          <w:rStyle w:val="VerbatimChar"/>
        </w:rPr>
        <w:t xml:space="preserve">tests/test_api.py</w:t>
      </w:r>
    </w:p>
    <w:bookmarkEnd w:id="81"/>
    <w:bookmarkStart w:id="82" w:name="add-a-new-framework"/>
    <w:p>
      <w:pPr>
        <w:pStyle w:val="Heading2"/>
      </w:pPr>
      <w:r>
        <w:t xml:space="preserve">Add a New Framework</w:t>
      </w:r>
    </w:p>
    <w:p>
      <w:pPr>
        <w:pStyle w:val="Compact"/>
        <w:numPr>
          <w:ilvl w:val="0"/>
          <w:numId w:val="1018"/>
        </w:numPr>
      </w:pPr>
      <w:r>
        <w:t xml:space="preserve">Create</w:t>
      </w:r>
      <w:r>
        <w:t xml:space="preserve"> </w:t>
      </w:r>
      <w:r>
        <w:rPr>
          <w:rStyle w:val="VerbatimChar"/>
        </w:rPr>
        <w:t xml:space="preserve">config/&lt;framework_key&gt;.yaml</w:t>
      </w:r>
      <w:r>
        <w:t xml:space="preserve"> </w:t>
      </w:r>
      <w:r>
        <w:t xml:space="preserve">with control definitions</w:t>
      </w:r>
    </w:p>
    <w:p>
      <w:pPr>
        <w:pStyle w:val="Compact"/>
        <w:numPr>
          <w:ilvl w:val="0"/>
          <w:numId w:val="1018"/>
        </w:numPr>
      </w:pPr>
      <w:r>
        <w:t xml:space="preserve">Add crosswalk entries to</w:t>
      </w:r>
      <w:r>
        <w:t xml:space="preserve"> </w:t>
      </w:r>
      <w:r>
        <w:rPr>
          <w:rStyle w:val="VerbatimChar"/>
        </w:rPr>
        <w:t xml:space="preserve">config/crosswalks.yaml</w:t>
      </w:r>
    </w:p>
    <w:p>
      <w:pPr>
        <w:pStyle w:val="Compact"/>
        <w:numPr>
          <w:ilvl w:val="0"/>
          <w:numId w:val="1018"/>
        </w:numPr>
      </w:pPr>
      <w:r>
        <w:t xml:space="preserve">Create Rego policies in</w:t>
      </w:r>
      <w:r>
        <w:t xml:space="preserve"> </w:t>
      </w:r>
      <w:r>
        <w:rPr>
          <w:rStyle w:val="VerbatimChar"/>
        </w:rPr>
        <w:t xml:space="preserve">policies/&lt;framework&gt;/</w:t>
      </w:r>
    </w:p>
    <w:p>
      <w:pPr>
        <w:pStyle w:val="Compact"/>
        <w:numPr>
          <w:ilvl w:val="0"/>
          <w:numId w:val="1018"/>
        </w:numPr>
      </w:pPr>
      <w:r>
        <w:t xml:space="preserve">Add assertions in</w:t>
      </w:r>
      <w:r>
        <w:t xml:space="preserve"> </w:t>
      </w:r>
      <w:r>
        <w:rPr>
          <w:rStyle w:val="VerbatimChar"/>
        </w:rPr>
        <w:t xml:space="preserve">modules/control_assessor.py</w:t>
      </w:r>
    </w:p>
    <w:p>
      <w:pPr>
        <w:pStyle w:val="Compact"/>
        <w:numPr>
          <w:ilvl w:val="0"/>
          <w:numId w:val="1018"/>
        </w:numPr>
      </w:pPr>
      <w:r>
        <w:t xml:space="preserve">Add test coverage</w:t>
      </w:r>
    </w:p>
    <w:p>
      <w:pPr>
        <w:pStyle w:val="FirstParagraph"/>
      </w:pPr>
      <w:r>
        <w:br/>
      </w:r>
      <w:r>
        <w:br/>
      </w:r>
    </w:p>
    <w:p>
      <w:r>
        <w:pict>
          <v:rect style="width:0;height:1.5pt" o:hralign="center" o:hrstd="t" o:hr="t"/>
        </w:pict>
      </w:r>
    </w:p>
    <w:p>
      <w:pPr>
        <w:pStyle w:val="FirstParagraph"/>
      </w:pPr>
      <w:r>
        <w:t xml:space="preserve">End of Document — GRC Toolkit v0.3.0 — March 2026</w:t>
      </w:r>
    </w:p>
    <w:bookmarkEnd w:id="82"/>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GRC Toolkit - Technical Documentation</dc:title>
  <dc:creator/>
  <dc:language>en</dc:language>
  <cp:keywords/>
  <dcterms:created xsi:type="dcterms:W3CDTF">2026-03-15T02:45:18Z</dcterms:created>
  <dcterms:modified xsi:type="dcterms:W3CDTF">2026-03-15T02:45:18Z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