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Реалізація каунтера з використанням Hazelcast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Необхідно імплементувати дуже простий функціонал, який є частиную соціальних мереж, відео-платформ, сервісів фото та відео шарингу, тощо. Це є лічильник (каунтер) лайків/переглядів/ретвітів …, що збільшується на один при відповідній дії.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Необхідною умовою є: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щоб через одночасний доступ (</w:t>
      </w:r>
      <w:r w:rsidDel="00000000" w:rsidR="00000000" w:rsidRPr="00000000">
        <w:rPr>
          <w:i w:val="1"/>
          <w:rtl w:val="0"/>
        </w:rPr>
        <w:t xml:space="preserve">race condition</w:t>
      </w:r>
      <w:r w:rsidDel="00000000" w:rsidR="00000000" w:rsidRPr="00000000">
        <w:rPr>
          <w:rtl w:val="0"/>
        </w:rPr>
        <w:t xml:space="preserve">) не було втрати проміжних значень;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щоб данні не втрачались при раптовому перезавантаженні сервера.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Останній пункт може бути релізований за допомогою запису кожного оновлення на жорсткий диск, або за допомогою реплікації значення у пам’ять іншого сервера.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 данній роботі вам необхідно буде реалізувати другий підхід за допомогою різних структур даних Hazelcast.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Hazelcast є розподіленим сховище даних в оперативній пам'яті. "Розподілене" означає те, що на кожній з нод (серверів) системи запускається свій екземпляр Hazelcast, які потім об'єднуються в загальний кластер. В рамках цього кластера, через API можна створювати різні розподілені структури даних: Map, Queue, Topic, Lock, ...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Кластер одночасно дозволяє підвищити відмовостійкість системи зберігання (за рахунок того, що данні будуть репликуватись на інші ноди) та розподілити навантаження (за рахунок масштабування в ширину).</w:t>
      </w:r>
    </w:p>
    <w:p w:rsidR="00000000" w:rsidDel="00000000" w:rsidP="00000000" w:rsidRDefault="00000000" w:rsidRPr="00000000" w14:paraId="00000010">
      <w:pPr>
        <w:jc w:val="both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https://docs.hazelcast.com/hazelcast/5.5/deploy/choosing-a-deployment-option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Запуск Hazelcast з Java-застосування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Ноду можна створювати та запускати напряму з Java-додатку, який буде працювати на тому же сервері де запущений екземпляр Hazelcast. Додаток матиме доступ через API доступ до цих розподіленим структурам даних, і зможе писати/читати в/з них. 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https://docs.hazelcast.com/hazelcast/5.5/getting-started/get-started-java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HazelcastInstance hzInstance = Hazelcast.newHazelcastInstance();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Map&lt;String, String&gt; distributedMap = hzInstance.getMap(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"capitals"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);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   capitalcities.put(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"Tokyo"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);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   capitalcities.put(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"Paris"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  <w:t xml:space="preserve">При цьому, інші додатки підключені до інших нод кластеру Hazelcast будуть також бачити зміни в розподіленим структурам даних, і також можуть писати/читати в/з них.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48238" cy="306790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30679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Запуск нод Hazelcast окремо</w:t>
      </w:r>
    </w:p>
    <w:p w:rsidR="00000000" w:rsidDel="00000000" w:rsidP="00000000" w:rsidRDefault="00000000" w:rsidRPr="00000000" w14:paraId="00000020">
      <w:pPr>
        <w:pageBreakBefore w:val="0"/>
        <w:jc w:val="both"/>
        <w:rPr/>
      </w:pPr>
      <w:r w:rsidDel="00000000" w:rsidR="00000000" w:rsidRPr="00000000">
        <w:rPr>
          <w:rtl w:val="0"/>
        </w:rPr>
        <w:t xml:space="preserve">Іншим способом є запуск нод кластеру, як окремих застосувань через командний рядок та підключення до нього за допомгою клієнтів, які існують під різні мови програмування</w:t>
      </w:r>
    </w:p>
    <w:p w:rsidR="00000000" w:rsidDel="00000000" w:rsidP="00000000" w:rsidRDefault="00000000" w:rsidRPr="00000000" w14:paraId="00000021">
      <w:pPr>
        <w:pageBreakBefore w:val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https://docs.hazelcast.com/hazelcast/5.5/getting-started/get-started-binary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HazelcastInstance hzInstance = Hazelcast.newHazelcastClient();</w:t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Map&lt;String, String&gt; distributedMap = hzInstance.getMap(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"capitals"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);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</w:rPr>
      </w:pP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   capitalcities.put(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"1"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"Tokyo"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);</w:t>
      </w:r>
    </w:p>
    <w:p w:rsidR="00000000" w:rsidDel="00000000" w:rsidP="00000000" w:rsidRDefault="00000000" w:rsidRPr="00000000" w14:paraId="00000026">
      <w:pPr>
        <w:pageBreakBefore w:val="0"/>
        <w:jc w:val="both"/>
        <w:rPr/>
      </w:pP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   capitalcities.put(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"2"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dd1144"/>
          <w:sz w:val="24"/>
          <w:szCs w:val="24"/>
          <w:rtl w:val="0"/>
        </w:rPr>
        <w:t xml:space="preserve">"Paris"</w:t>
      </w:r>
      <w:r w:rsidDel="00000000" w:rsidR="00000000" w:rsidRPr="00000000">
        <w:rPr>
          <w:rFonts w:ascii="Roboto Mono" w:cs="Roboto Mono" w:eastAsia="Roboto Mono" w:hAnsi="Roboto Mono"/>
          <w:color w:val="041a3b"/>
          <w:sz w:val="24"/>
          <w:szCs w:val="24"/>
          <w:shd w:fill="fafafa" w:val="clear"/>
          <w:rtl w:val="0"/>
        </w:rPr>
        <w:t xml:space="preserve">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00663" cy="399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399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Завдання: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Встановити і налаштувати </w:t>
      </w:r>
      <w:r w:rsidDel="00000000" w:rsidR="00000000" w:rsidRPr="00000000">
        <w:rPr>
          <w:b w:val="1"/>
          <w:u w:val="single"/>
          <w:rtl w:val="0"/>
        </w:rPr>
        <w:t xml:space="preserve">Hazelcast 5.4.x</w:t>
      </w:r>
      <w:r w:rsidDel="00000000" w:rsidR="00000000" w:rsidRPr="00000000">
        <w:rPr>
          <w:rtl w:val="0"/>
        </w:rPr>
        <w:t xml:space="preserve"> (у новіших версіях частина необхідного для виконання завдань функціоналу є платною)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https://docs.hazelcast.com/hazelcast/5.4/getting-started/install-hazelcast</w:t>
        </w:r>
      </w:hyperlink>
      <w:r w:rsidDel="00000000" w:rsidR="00000000" w:rsidRPr="00000000">
        <w:rPr>
          <w:rtl w:val="0"/>
        </w:rPr>
        <w:t xml:space="preserve">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https://hazelcast.com/community-edition-projects/downloads/archives/#hazelcast-platform-5-4-0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Сконфігурувати і запустити 3 ноди (інстанси) об'єднані в кластер або як частину Java-застосування, або як окремі застосування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У справжній системі кожна нода має запускатись на окремому сервері.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Далі, на основі прикладу з Distributed Map, напишіть код який буде емулювати інкремент значення для одного й того самого ключа у циклі до 10К. Це необхідно робити у 10 потоках.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for (t in 1..10) {</w:t>
      </w:r>
    </w:p>
    <w:p w:rsidR="00000000" w:rsidDel="00000000" w:rsidP="00000000" w:rsidRDefault="00000000" w:rsidRPr="00000000" w14:paraId="00000036">
      <w:pPr>
        <w:ind w:left="720" w:firstLine="72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thread {</w:t>
      </w:r>
    </w:p>
    <w:p w:rsidR="00000000" w:rsidDel="00000000" w:rsidP="00000000" w:rsidRDefault="00000000" w:rsidRPr="00000000" w14:paraId="00000037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ab/>
        <w:t xml:space="preserve">for (i in 1..10_000) {</w:t>
      </w:r>
    </w:p>
    <w:p w:rsidR="00000000" w:rsidDel="00000000" w:rsidP="00000000" w:rsidRDefault="00000000" w:rsidRPr="00000000" w14:paraId="00000038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  </w:t>
        <w:tab/>
        <w:tab/>
        <w:t xml:space="preserve">increment_counter() </w:t>
      </w:r>
    </w:p>
    <w:p w:rsidR="00000000" w:rsidDel="00000000" w:rsidP="00000000" w:rsidRDefault="00000000" w:rsidRPr="00000000" w14:paraId="00000039">
      <w:pPr>
        <w:ind w:left="2160" w:firstLine="72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distribMap.put(key, counter + 1)</w:t>
      </w:r>
    </w:p>
    <w:p w:rsidR="00000000" w:rsidDel="00000000" w:rsidP="00000000" w:rsidRDefault="00000000" w:rsidRPr="00000000" w14:paraId="0000003A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ab/>
        <w:t xml:space="preserve">    </w:t>
        <w:tab/>
        <w:t xml:space="preserve">}</w:t>
      </w:r>
    </w:p>
    <w:p w:rsidR="00000000" w:rsidDel="00000000" w:rsidP="00000000" w:rsidRDefault="00000000" w:rsidRPr="00000000" w14:paraId="0000003B">
      <w:pPr>
        <w:ind w:left="720" w:firstLine="72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} </w:t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Виходячи з того, шо 10 потоків інкрементують каунтер 10К разів кожен, то остаточне значення каунтера має бути 10*10_000 = 100_000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Для імплементації спочатку скористаємось Distributed Map у Hazelcast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 основі прикладу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https://docs.hazelcast.com/imdg/latest/data-structures/map#locking-maps</w:t>
        </w:r>
      </w:hyperlink>
      <w:r w:rsidDel="00000000" w:rsidR="00000000" w:rsidRPr="00000000">
        <w:rPr>
          <w:rtl w:val="0"/>
        </w:rPr>
        <w:t xml:space="preserve"> реалізуйте каунтер без блокувань. Поміряйте час виконання, та подивиться чи коректне кінцеве значення каунтера ви отримаєте.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основі прикладу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https://docs.hazelcast.com/imdg/latest/data-structures/map#pessimistic-locking</w:t>
        </w:r>
      </w:hyperlink>
      <w:r w:rsidDel="00000000" w:rsidR="00000000" w:rsidRPr="00000000">
        <w:rPr>
          <w:rtl w:val="0"/>
        </w:rPr>
        <w:t xml:space="preserve">  реалізуйте каунтер з використанням песимістичного блокування. Поміряйте час виконання, та подивиться чи коректне кінцеве значення каунтера ви отримаєте.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 основі прикладу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https://docs.hazelcast.com/imdg/latest/data-structures/map#optimistic-locking</w:t>
        </w:r>
      </w:hyperlink>
      <w:r w:rsidDel="00000000" w:rsidR="00000000" w:rsidRPr="00000000">
        <w:rPr>
          <w:rtl w:val="0"/>
        </w:rPr>
        <w:t xml:space="preserve">  реалізуйте каунтер з використанням оптимістичного блокування. Поміряйте час виконання, та подивиться чи коректне кінцеве значення каунтера ви отримаєте.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справді, в загальному випадку, Distributed Map у Hazelcast не гарантує, що у випадку падіння ноди на інші ноди встигне реплікуватись (скопіюватись) значення ключа у Distributed Map.</w:t>
        <w:br w:type="textWrapping"/>
        <w:t xml:space="preserve">Тому використаємо іншу структуру даних, яка дає більші гарантії - </w:t>
      </w:r>
      <w:r w:rsidDel="00000000" w:rsidR="00000000" w:rsidRPr="00000000">
        <w:rPr>
          <w:i w:val="1"/>
          <w:rtl w:val="0"/>
        </w:rPr>
        <w:t xml:space="preserve">IAtomicLong</w:t>
      </w:r>
      <w:r w:rsidDel="00000000" w:rsidR="00000000" w:rsidRPr="00000000">
        <w:rPr>
          <w:rtl w:val="0"/>
        </w:rPr>
        <w:t xml:space="preserve"> та використовує так званий протокол консенсусу Raft: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https://docs.hazelcast.com/hazelcast/5.4/data-structures/iatomiclong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Реалізуйте каунтер з використанням </w:t>
      </w:r>
      <w:r w:rsidDel="00000000" w:rsidR="00000000" w:rsidRPr="00000000">
        <w:rPr>
          <w:i w:val="1"/>
          <w:rtl w:val="0"/>
        </w:rPr>
        <w:t xml:space="preserve">IAtomicLong</w:t>
      </w:r>
      <w:r w:rsidDel="00000000" w:rsidR="00000000" w:rsidRPr="00000000">
        <w:rPr>
          <w:rtl w:val="0"/>
        </w:rPr>
        <w:t xml:space="preserve"> та увімкнувши підтимку </w:t>
      </w:r>
      <w:r w:rsidDel="00000000" w:rsidR="00000000" w:rsidRPr="00000000">
        <w:rPr>
          <w:i w:val="1"/>
          <w:rtl w:val="0"/>
        </w:rPr>
        <w:t xml:space="preserve">CP Sysbsystem</w:t>
      </w:r>
      <w:r w:rsidDel="00000000" w:rsidR="00000000" w:rsidRPr="00000000">
        <w:rPr>
          <w:rtl w:val="0"/>
        </w:rPr>
        <w:t xml:space="preserve"> (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https://docs.hazelcast.com/hazelcast/5.4/cp-subsystem/configuration</w:t>
        </w:r>
      </w:hyperlink>
      <w:r w:rsidDel="00000000" w:rsidR="00000000" w:rsidRPr="00000000">
        <w:rPr>
          <w:rtl w:val="0"/>
        </w:rPr>
        <w:t xml:space="preserve">) </w:t>
      </w:r>
      <w:r w:rsidDel="00000000" w:rsidR="00000000" w:rsidRPr="00000000">
        <w:rPr>
          <w:rtl w:val="0"/>
        </w:rPr>
        <w:t xml:space="preserve">на основі трьох нод</w:t>
      </w:r>
      <w:r w:rsidDel="00000000" w:rsidR="00000000" w:rsidRPr="00000000">
        <w:rPr>
          <w:rtl w:val="0"/>
        </w:rPr>
        <w:t xml:space="preserve">. </w:t>
        <w:br w:type="textWrapping"/>
      </w:r>
      <w:r w:rsidDel="00000000" w:rsidR="00000000" w:rsidRPr="00000000">
        <w:rPr>
          <w:b w:val="1"/>
          <w:rtl w:val="0"/>
        </w:rPr>
        <w:t xml:space="preserve">УВАГА! Без </w:t>
      </w:r>
      <w:r w:rsidDel="00000000" w:rsidR="00000000" w:rsidRPr="00000000">
        <w:rPr>
          <w:b w:val="1"/>
          <w:i w:val="1"/>
          <w:rtl w:val="0"/>
        </w:rPr>
        <w:t xml:space="preserve">CP Sysbsystem </w:t>
      </w:r>
      <w:r w:rsidDel="00000000" w:rsidR="00000000" w:rsidRPr="00000000">
        <w:rPr>
          <w:b w:val="1"/>
          <w:rtl w:val="0"/>
        </w:rPr>
        <w:t xml:space="preserve">не гарантується коректність результату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у протоколі мають бути логи Hazelcast з яких видно, що CP Subsystem активована та складається з 3-х нод)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Поміряйте час виконання, та подивиться чи коректне кінцеве значення каунтера ви отримаєте.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Вимоги до звіту та реалізації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Мова реалізації будь-яка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Має бути надано код програми/скрипта та результати виконання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Приведно лог, який видають ноди Hazelcast, де буде видно що кластер складається </w:t>
      </w:r>
      <w:r w:rsidDel="00000000" w:rsidR="00000000" w:rsidRPr="00000000">
        <w:rPr>
          <w:u w:val="single"/>
          <w:rtl w:val="0"/>
        </w:rPr>
        <w:t xml:space="preserve">з 3-х нод і що активована CP Subsystem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Literature</w:t>
      </w:r>
    </w:p>
    <w:p w:rsidR="00000000" w:rsidDel="00000000" w:rsidP="00000000" w:rsidRDefault="00000000" w:rsidRPr="00000000" w14:paraId="0000005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Hazelcast Python Client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https://hazelcast.com/clients/python/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Hazelcast Go Client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https://pkg.go.dev/github.com/hazelcast/hazelcast-go-client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Hazelcast in Docker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https://docs.hazelcast.com/hazelcast/5.4/getting-started/get-started-docker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hazelcast.com/hazelcast/5.4/getting-started/get-started-docker" TargetMode="External"/><Relationship Id="rId11" Type="http://schemas.openxmlformats.org/officeDocument/2006/relationships/hyperlink" Target="https://docs.hazelcast.com/hazelcast/5.4/getting-started/install-hazelcast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docs.hazelcast.com/imdg/latest/data-structures/map#locking-maps" TargetMode="External"/><Relationship Id="rId12" Type="http://schemas.openxmlformats.org/officeDocument/2006/relationships/hyperlink" Target="https://hazelcast.com/community-edition-projects/downloads/archives/#hazelcast-platform-5-4-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hazelcast.com/hazelcast/5.5/getting-started/get-started-binary" TargetMode="External"/><Relationship Id="rId15" Type="http://schemas.openxmlformats.org/officeDocument/2006/relationships/hyperlink" Target="https://docs.hazelcast.com/imdg/latest/data-structures/map#optimistic-locking" TargetMode="External"/><Relationship Id="rId14" Type="http://schemas.openxmlformats.org/officeDocument/2006/relationships/hyperlink" Target="https://docs.hazelcast.com/imdg/latest/data-structures/map#pessimistic-locking" TargetMode="External"/><Relationship Id="rId17" Type="http://schemas.openxmlformats.org/officeDocument/2006/relationships/hyperlink" Target="https://docs.hazelcast.com/hazelcast/5.4/cp-subsystem/configuration" TargetMode="External"/><Relationship Id="rId16" Type="http://schemas.openxmlformats.org/officeDocument/2006/relationships/hyperlink" Target="https://docs.hazelcast.com/hazelcast/5.4/data-structures/iatomiclo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pkg.go.dev/github.com/hazelcast/hazelcast-go-client" TargetMode="External"/><Relationship Id="rId6" Type="http://schemas.openxmlformats.org/officeDocument/2006/relationships/hyperlink" Target="https://docs.hazelcast.com/hazelcast/5.5/deploy/choosing-a-deployment-option" TargetMode="External"/><Relationship Id="rId18" Type="http://schemas.openxmlformats.org/officeDocument/2006/relationships/hyperlink" Target="https://hazelcast.com/clients/python/" TargetMode="External"/><Relationship Id="rId7" Type="http://schemas.openxmlformats.org/officeDocument/2006/relationships/hyperlink" Target="https://docs.hazelcast.com/hazelcast/5.5/getting-started/get-started-java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