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ED8145" w14:textId="77777777" w:rsidR="00605B30" w:rsidRDefault="00605B30">
      <w:pPr>
        <w:pStyle w:val="ac"/>
        <w:pBdr>
          <w:bottom w:val="none" w:sz="0" w:space="0" w:color="auto"/>
        </w:pBdr>
        <w:tabs>
          <w:tab w:val="left" w:pos="270"/>
          <w:tab w:val="center" w:pos="3798"/>
        </w:tabs>
        <w:jc w:val="both"/>
        <w:rPr>
          <w:sz w:val="28"/>
          <w:szCs w:val="28"/>
        </w:rPr>
      </w:pPr>
    </w:p>
    <w:p w14:paraId="67850570" w14:textId="77777777" w:rsidR="00605B30" w:rsidRDefault="00605B30">
      <w:pPr>
        <w:pStyle w:val="ac"/>
        <w:pBdr>
          <w:bottom w:val="none" w:sz="0" w:space="0" w:color="auto"/>
        </w:pBdr>
        <w:tabs>
          <w:tab w:val="left" w:pos="270"/>
          <w:tab w:val="center" w:pos="3798"/>
        </w:tabs>
        <w:jc w:val="both"/>
        <w:rPr>
          <w:sz w:val="28"/>
          <w:szCs w:val="28"/>
        </w:rPr>
      </w:pPr>
    </w:p>
    <w:p w14:paraId="752E7D90" w14:textId="77777777" w:rsidR="00605B30" w:rsidRDefault="00605B30">
      <w:pPr>
        <w:pStyle w:val="ac"/>
        <w:pBdr>
          <w:bottom w:val="none" w:sz="0" w:space="0" w:color="auto"/>
        </w:pBdr>
        <w:tabs>
          <w:tab w:val="left" w:pos="270"/>
          <w:tab w:val="center" w:pos="3798"/>
        </w:tabs>
        <w:jc w:val="both"/>
        <w:rPr>
          <w:sz w:val="28"/>
          <w:szCs w:val="28"/>
        </w:rPr>
      </w:pPr>
    </w:p>
    <w:p w14:paraId="13940263" w14:textId="77777777" w:rsidR="00605B30" w:rsidRDefault="00605B30">
      <w:pPr>
        <w:pStyle w:val="ac"/>
        <w:pBdr>
          <w:bottom w:val="none" w:sz="0" w:space="0" w:color="auto"/>
        </w:pBdr>
        <w:tabs>
          <w:tab w:val="left" w:pos="270"/>
          <w:tab w:val="center" w:pos="3798"/>
        </w:tabs>
        <w:jc w:val="both"/>
        <w:rPr>
          <w:sz w:val="28"/>
          <w:szCs w:val="28"/>
        </w:rPr>
      </w:pPr>
    </w:p>
    <w:p w14:paraId="302C5A38" w14:textId="77777777" w:rsidR="00605B30" w:rsidRDefault="00000000">
      <w:pPr>
        <w:pStyle w:val="ac"/>
        <w:pBdr>
          <w:bottom w:val="none" w:sz="0" w:space="0" w:color="auto"/>
        </w:pBdr>
        <w:tabs>
          <w:tab w:val="left" w:pos="270"/>
          <w:tab w:val="center" w:pos="3798"/>
        </w:tabs>
        <w:rPr>
          <w:sz w:val="28"/>
          <w:szCs w:val="28"/>
        </w:rPr>
      </w:pPr>
      <w:r>
        <w:rPr>
          <w:sz w:val="28"/>
          <w:szCs w:val="28"/>
        </w:rPr>
        <w:t>计算机科学与技术学院</w:t>
      </w:r>
    </w:p>
    <w:p w14:paraId="308DF069" w14:textId="77777777" w:rsidR="00605B30" w:rsidRDefault="00605B30">
      <w:pPr>
        <w:pStyle w:val="ac"/>
        <w:pBdr>
          <w:bottom w:val="none" w:sz="0" w:space="0" w:color="auto"/>
        </w:pBdr>
        <w:tabs>
          <w:tab w:val="left" w:pos="270"/>
          <w:tab w:val="center" w:pos="3798"/>
        </w:tabs>
        <w:spacing w:line="480" w:lineRule="auto"/>
        <w:rPr>
          <w:sz w:val="28"/>
          <w:szCs w:val="28"/>
        </w:rPr>
      </w:pPr>
    </w:p>
    <w:p w14:paraId="504CAC5B" w14:textId="77777777" w:rsidR="00605B30" w:rsidRDefault="00000000">
      <w:pPr>
        <w:pStyle w:val="ac"/>
        <w:pBdr>
          <w:bottom w:val="none" w:sz="0" w:space="0" w:color="auto"/>
        </w:pBdr>
        <w:tabs>
          <w:tab w:val="left" w:pos="270"/>
          <w:tab w:val="center" w:pos="3798"/>
        </w:tabs>
        <w:spacing w:line="480" w:lineRule="auto"/>
        <w:rPr>
          <w:b/>
          <w:sz w:val="32"/>
          <w:szCs w:val="32"/>
        </w:rPr>
      </w:pPr>
      <w:r>
        <w:rPr>
          <w:b/>
          <w:sz w:val="32"/>
          <w:szCs w:val="32"/>
        </w:rPr>
        <w:t>毕业设计（论文）开题报告</w:t>
      </w:r>
    </w:p>
    <w:p w14:paraId="287D1273" w14:textId="77777777" w:rsidR="00605B30" w:rsidRDefault="00605B30">
      <w:pPr>
        <w:spacing w:line="480" w:lineRule="auto"/>
        <w:ind w:leftChars="225" w:left="540"/>
        <w:rPr>
          <w:position w:val="-6"/>
          <w:sz w:val="32"/>
          <w:szCs w:val="32"/>
        </w:rPr>
      </w:pPr>
    </w:p>
    <w:p w14:paraId="61399520" w14:textId="77777777" w:rsidR="00605B30" w:rsidRDefault="00605B30">
      <w:pPr>
        <w:spacing w:line="60" w:lineRule="exact"/>
        <w:jc w:val="center"/>
      </w:pPr>
    </w:p>
    <w:p w14:paraId="791AD42C" w14:textId="77777777" w:rsidR="00605B30" w:rsidRDefault="00000000">
      <w:pPr>
        <w:pStyle w:val="22"/>
        <w:ind w:leftChars="225" w:left="540"/>
      </w:pPr>
      <w:r>
        <w:t>题</w:t>
      </w:r>
      <w:r>
        <w:t xml:space="preserve">    </w:t>
      </w:r>
      <w:r>
        <w:t>目：</w:t>
      </w:r>
      <w:r>
        <w:rPr>
          <w:rFonts w:hint="eastAsia"/>
        </w:rPr>
        <w:t>基于多方安全计算的联邦学习系统设计与实现</w:t>
      </w:r>
    </w:p>
    <w:p w14:paraId="154A9D3D" w14:textId="77777777" w:rsidR="00605B30" w:rsidRDefault="00000000">
      <w:pPr>
        <w:pStyle w:val="22"/>
        <w:ind w:leftChars="225" w:left="540"/>
      </w:pPr>
      <w:r>
        <w:t>姓</w:t>
      </w:r>
      <w:r>
        <w:t xml:space="preserve">    </w:t>
      </w:r>
      <w:r>
        <w:t>名：</w:t>
      </w:r>
      <w:r>
        <w:rPr>
          <w:rFonts w:hint="eastAsia"/>
        </w:rPr>
        <w:t>汤明伟</w:t>
      </w:r>
    </w:p>
    <w:p w14:paraId="6A7EED5F" w14:textId="77777777" w:rsidR="00605B30" w:rsidRDefault="00000000">
      <w:pPr>
        <w:pStyle w:val="22"/>
        <w:ind w:leftChars="225" w:left="540"/>
      </w:pPr>
      <w:r>
        <w:t>学</w:t>
      </w:r>
      <w:r>
        <w:t xml:space="preserve">    </w:t>
      </w:r>
      <w:r>
        <w:t>号：</w:t>
      </w:r>
      <w:r>
        <w:t>19</w:t>
      </w:r>
      <w:r>
        <w:rPr>
          <w:rFonts w:hint="eastAsia"/>
        </w:rPr>
        <w:t>04010717</w:t>
      </w:r>
    </w:p>
    <w:p w14:paraId="226548E7" w14:textId="77777777" w:rsidR="00605B30" w:rsidRDefault="00000000">
      <w:pPr>
        <w:pStyle w:val="22"/>
        <w:ind w:leftChars="225" w:left="540"/>
      </w:pPr>
      <w:r>
        <w:t>班</w:t>
      </w:r>
      <w:r>
        <w:t xml:space="preserve">    </w:t>
      </w:r>
      <w:r>
        <w:t>级：计算机</w:t>
      </w:r>
      <w:r>
        <w:t>19-</w:t>
      </w:r>
      <w:r>
        <w:rPr>
          <w:rFonts w:hint="eastAsia"/>
        </w:rPr>
        <w:t>7</w:t>
      </w:r>
      <w:r>
        <w:t>班</w:t>
      </w:r>
    </w:p>
    <w:p w14:paraId="22AA9545" w14:textId="77777777" w:rsidR="00605B30" w:rsidRDefault="00000000">
      <w:pPr>
        <w:pStyle w:val="22"/>
        <w:ind w:leftChars="225" w:left="540"/>
      </w:pPr>
      <w:r>
        <w:t>专</w:t>
      </w:r>
      <w:r>
        <w:t xml:space="preserve">    </w:t>
      </w:r>
      <w:r>
        <w:t>业：计算机科学与技术</w:t>
      </w:r>
    </w:p>
    <w:p w14:paraId="052D3942" w14:textId="77777777" w:rsidR="00605B30" w:rsidRDefault="00000000">
      <w:pPr>
        <w:pStyle w:val="22"/>
        <w:ind w:leftChars="225" w:left="540"/>
      </w:pPr>
      <w:r>
        <w:t>指导教师：</w:t>
      </w:r>
      <w:r>
        <w:rPr>
          <w:rFonts w:hint="eastAsia"/>
        </w:rPr>
        <w:t>朱素霞</w:t>
      </w:r>
    </w:p>
    <w:p w14:paraId="32FA4D81" w14:textId="77777777" w:rsidR="00605B30" w:rsidRDefault="00605B30">
      <w:pPr>
        <w:pStyle w:val="22"/>
      </w:pPr>
    </w:p>
    <w:p w14:paraId="477C0E00" w14:textId="77777777" w:rsidR="00605B30" w:rsidRDefault="00605B30">
      <w:pPr>
        <w:pStyle w:val="22"/>
      </w:pPr>
    </w:p>
    <w:p w14:paraId="7D32026B" w14:textId="77777777" w:rsidR="00605B30" w:rsidRDefault="00000000">
      <w:pPr>
        <w:pStyle w:val="22"/>
        <w:jc w:val="center"/>
      </w:pPr>
      <w:r>
        <w:t xml:space="preserve">2022 </w:t>
      </w:r>
      <w:r>
        <w:t>年</w:t>
      </w:r>
      <w:r>
        <w:t xml:space="preserve"> </w:t>
      </w:r>
      <w:r>
        <w:rPr>
          <w:rFonts w:hint="eastAsia"/>
        </w:rPr>
        <w:t>12</w:t>
      </w:r>
      <w:r>
        <w:t xml:space="preserve"> </w:t>
      </w:r>
      <w:r>
        <w:t>月</w:t>
      </w:r>
      <w:r>
        <w:t xml:space="preserve"> </w:t>
      </w:r>
      <w:r>
        <w:rPr>
          <w:rFonts w:hint="eastAsia"/>
        </w:rPr>
        <w:t>30</w:t>
      </w:r>
      <w:r>
        <w:t xml:space="preserve"> </w:t>
      </w:r>
      <w:r>
        <w:t>日</w:t>
      </w:r>
    </w:p>
    <w:p w14:paraId="0293BCB5" w14:textId="77777777" w:rsidR="00605B30" w:rsidRDefault="00000000">
      <w:pPr>
        <w:rPr>
          <w:b/>
          <w:bCs/>
          <w:sz w:val="44"/>
        </w:rPr>
      </w:pPr>
      <w:r>
        <w:rPr>
          <w:b/>
          <w:bCs/>
          <w:sz w:val="44"/>
        </w:rPr>
        <w:br w:type="page"/>
      </w:r>
    </w:p>
    <w:p w14:paraId="78BB2CB7" w14:textId="77777777" w:rsidR="00605B30" w:rsidRDefault="00000000">
      <w:pPr>
        <w:jc w:val="center"/>
        <w:rPr>
          <w:b/>
          <w:bCs/>
          <w:sz w:val="44"/>
        </w:rPr>
      </w:pPr>
      <w:r>
        <w:rPr>
          <w:b/>
          <w:bCs/>
          <w:sz w:val="44"/>
        </w:rPr>
        <w:lastRenderedPageBreak/>
        <w:t>说</w:t>
      </w:r>
      <w:r>
        <w:rPr>
          <w:b/>
          <w:bCs/>
          <w:sz w:val="44"/>
        </w:rPr>
        <w:t xml:space="preserve">  </w:t>
      </w:r>
      <w:r>
        <w:rPr>
          <w:b/>
          <w:bCs/>
          <w:sz w:val="44"/>
        </w:rPr>
        <w:t>明</w:t>
      </w:r>
    </w:p>
    <w:p w14:paraId="3FAF54D4" w14:textId="77777777" w:rsidR="00605B30" w:rsidRDefault="00605B30">
      <w:pPr>
        <w:ind w:firstLineChars="200" w:firstLine="883"/>
        <w:jc w:val="center"/>
        <w:rPr>
          <w:b/>
          <w:bCs/>
          <w:sz w:val="44"/>
        </w:rPr>
      </w:pPr>
    </w:p>
    <w:p w14:paraId="44562C98" w14:textId="77777777" w:rsidR="00605B30" w:rsidRDefault="00000000">
      <w:pPr>
        <w:pStyle w:val="22"/>
        <w:numPr>
          <w:ilvl w:val="0"/>
          <w:numId w:val="1"/>
        </w:numPr>
        <w:tabs>
          <w:tab w:val="left" w:pos="720"/>
        </w:tabs>
        <w:spacing w:after="0"/>
        <w:ind w:left="720" w:firstLineChars="200" w:firstLine="560"/>
      </w:pPr>
      <w:r>
        <w:t>正文包括课题研究背景及意义、国内外在该方向的研究现状及分析（文献综述）、研究方案、论文进度计划、参考文献等部分。</w:t>
      </w:r>
    </w:p>
    <w:p w14:paraId="38F9AC6B" w14:textId="77777777" w:rsidR="00605B30" w:rsidRDefault="00000000">
      <w:pPr>
        <w:pStyle w:val="22"/>
        <w:numPr>
          <w:ilvl w:val="0"/>
          <w:numId w:val="1"/>
        </w:numPr>
        <w:tabs>
          <w:tab w:val="left" w:pos="720"/>
        </w:tabs>
        <w:spacing w:after="0"/>
        <w:ind w:left="720" w:firstLineChars="200" w:firstLine="560"/>
      </w:pPr>
      <w:r>
        <w:t>研究背景及意义和文献综述部分不少于</w:t>
      </w:r>
      <w:r>
        <w:t>3000</w:t>
      </w:r>
      <w:r>
        <w:t>字，报告总体为</w:t>
      </w:r>
      <w:r>
        <w:t>5000</w:t>
      </w:r>
      <w:r>
        <w:t>字左右。</w:t>
      </w:r>
    </w:p>
    <w:p w14:paraId="5D585F9C" w14:textId="77777777" w:rsidR="00605B30" w:rsidRDefault="00000000">
      <w:pPr>
        <w:pStyle w:val="22"/>
        <w:numPr>
          <w:ilvl w:val="0"/>
          <w:numId w:val="1"/>
        </w:numPr>
        <w:tabs>
          <w:tab w:val="left" w:pos="720"/>
        </w:tabs>
        <w:spacing w:after="0"/>
        <w:ind w:left="720" w:firstLineChars="200" w:firstLine="560"/>
      </w:pPr>
      <w:r>
        <w:t>参考文献不少于</w:t>
      </w:r>
      <w:r>
        <w:t>10</w:t>
      </w:r>
      <w:r>
        <w:t>篇（其中英文文献至少</w:t>
      </w:r>
      <w:r>
        <w:rPr>
          <w:rFonts w:hint="eastAsia"/>
        </w:rPr>
        <w:t>3</w:t>
      </w:r>
      <w:r>
        <w:t>篇），要有近三年的文献，必须包含学术研究论文，不可全部为图书类文献，文献要在正文中引用。</w:t>
      </w:r>
    </w:p>
    <w:p w14:paraId="2258BC3D" w14:textId="77777777" w:rsidR="00605B30" w:rsidRDefault="00000000">
      <w:pPr>
        <w:pStyle w:val="22"/>
        <w:numPr>
          <w:ilvl w:val="0"/>
          <w:numId w:val="1"/>
        </w:numPr>
        <w:tabs>
          <w:tab w:val="left" w:pos="720"/>
        </w:tabs>
        <w:spacing w:after="0"/>
        <w:ind w:left="720" w:firstLineChars="200" w:firstLine="560"/>
      </w:pPr>
      <w:r>
        <w:t>完成论文的截止日期为毕业学期的</w:t>
      </w:r>
      <w:r>
        <w:t>6</w:t>
      </w:r>
      <w:r>
        <w:t>月</w:t>
      </w:r>
      <w:r>
        <w:t>10</w:t>
      </w:r>
      <w:r>
        <w:t>日，可按此日期安排论文进度。</w:t>
      </w:r>
    </w:p>
    <w:p w14:paraId="413A3E76" w14:textId="77777777" w:rsidR="00605B30" w:rsidRDefault="00000000">
      <w:pPr>
        <w:pStyle w:val="22"/>
        <w:numPr>
          <w:ilvl w:val="0"/>
          <w:numId w:val="1"/>
        </w:numPr>
        <w:tabs>
          <w:tab w:val="left" w:pos="720"/>
        </w:tabs>
        <w:spacing w:after="0"/>
        <w:ind w:left="720" w:firstLineChars="200" w:firstLine="560"/>
      </w:pPr>
      <w:r>
        <w:t>正文为小四号字，中文用宋体，英文和数字用</w:t>
      </w:r>
      <w:r>
        <w:t>Times new roman</w:t>
      </w:r>
      <w:r>
        <w:t>。</w:t>
      </w:r>
    </w:p>
    <w:p w14:paraId="727B0796" w14:textId="77777777" w:rsidR="00605B30" w:rsidRDefault="00000000">
      <w:pPr>
        <w:pStyle w:val="22"/>
        <w:numPr>
          <w:ilvl w:val="0"/>
          <w:numId w:val="1"/>
        </w:numPr>
        <w:tabs>
          <w:tab w:val="left" w:pos="720"/>
        </w:tabs>
        <w:spacing w:after="0"/>
        <w:ind w:left="720" w:firstLineChars="200" w:firstLine="560"/>
      </w:pPr>
      <w:r>
        <w:t>1.5</w:t>
      </w:r>
      <w:r>
        <w:t>倍行距。</w:t>
      </w:r>
    </w:p>
    <w:p w14:paraId="74DEF3B5" w14:textId="77777777" w:rsidR="00605B30" w:rsidRDefault="00000000">
      <w:pPr>
        <w:pStyle w:val="22"/>
        <w:numPr>
          <w:ilvl w:val="0"/>
          <w:numId w:val="1"/>
        </w:numPr>
        <w:tabs>
          <w:tab w:val="left" w:pos="720"/>
        </w:tabs>
        <w:spacing w:after="0"/>
        <w:ind w:left="720" w:firstLineChars="200" w:firstLine="560"/>
      </w:pPr>
      <w:r>
        <w:t>用</w:t>
      </w:r>
      <w:r>
        <w:t>A4</w:t>
      </w:r>
      <w:r>
        <w:t>纸双面打印。</w:t>
      </w:r>
    </w:p>
    <w:p w14:paraId="28386E73" w14:textId="77777777" w:rsidR="00605B30" w:rsidRDefault="00605B30">
      <w:pPr>
        <w:pStyle w:val="22"/>
        <w:tabs>
          <w:tab w:val="left" w:pos="720"/>
        </w:tabs>
        <w:ind w:firstLineChars="200" w:firstLine="560"/>
      </w:pPr>
    </w:p>
    <w:p w14:paraId="17F209D2" w14:textId="77777777" w:rsidR="00605B30" w:rsidRDefault="00605B30">
      <w:pPr>
        <w:pStyle w:val="22"/>
        <w:tabs>
          <w:tab w:val="left" w:pos="720"/>
        </w:tabs>
        <w:ind w:firstLineChars="200" w:firstLine="560"/>
      </w:pPr>
    </w:p>
    <w:p w14:paraId="3B6F812D" w14:textId="77777777" w:rsidR="00605B30" w:rsidRDefault="00000000">
      <w:pPr>
        <w:rPr>
          <w:b/>
        </w:rPr>
      </w:pPr>
      <w:r>
        <w:rPr>
          <w:b/>
        </w:rPr>
        <w:br w:type="page"/>
      </w:r>
    </w:p>
    <w:p w14:paraId="3FBB648E" w14:textId="77777777" w:rsidR="00605B30" w:rsidRDefault="00605B30">
      <w:pPr>
        <w:rPr>
          <w:b/>
        </w:rPr>
      </w:pPr>
    </w:p>
    <w:bookmarkStart w:id="0" w:name="_Toc20828" w:displacedByCustomXml="next"/>
    <w:sdt>
      <w:sdtPr>
        <w:rPr>
          <w:b w:val="0"/>
          <w:bCs w:val="0"/>
          <w:kern w:val="0"/>
          <w:sz w:val="24"/>
          <w:szCs w:val="20"/>
          <w:lang w:val="zh-CN"/>
        </w:rPr>
        <w:id w:val="2073928886"/>
        <w:docPartObj>
          <w:docPartGallery w:val="Table of Contents"/>
          <w:docPartUnique/>
        </w:docPartObj>
      </w:sdtPr>
      <w:sdtEndPr>
        <w:rPr>
          <w:sz w:val="28"/>
        </w:rPr>
      </w:sdtEndPr>
      <w:sdtContent>
        <w:p w14:paraId="130D60D3" w14:textId="77777777" w:rsidR="00605B30" w:rsidRDefault="00000000">
          <w:pPr>
            <w:pStyle w:val="1"/>
            <w:jc w:val="center"/>
            <w:rPr>
              <w:rFonts w:ascii="宋体" w:hAnsi="宋体"/>
            </w:rPr>
          </w:pPr>
          <w:r>
            <w:rPr>
              <w:rFonts w:ascii="宋体" w:hAnsi="宋体"/>
              <w:lang w:val="zh-CN"/>
            </w:rPr>
            <w:t>目录</w:t>
          </w:r>
          <w:bookmarkEnd w:id="0"/>
        </w:p>
        <w:p w14:paraId="03482BD7" w14:textId="77777777" w:rsidR="00605B30" w:rsidRDefault="00000000">
          <w:pPr>
            <w:pStyle w:val="TOC1"/>
            <w:tabs>
              <w:tab w:val="right" w:leader="dot" w:pos="9070"/>
            </w:tabs>
          </w:pPr>
          <w:r>
            <w:rPr>
              <w:sz w:val="22"/>
            </w:rPr>
            <w:fldChar w:fldCharType="begin"/>
          </w:r>
          <w:r>
            <w:rPr>
              <w:sz w:val="22"/>
            </w:rPr>
            <w:instrText xml:space="preserve"> TOC \o "1-3" \h \z \u </w:instrText>
          </w:r>
          <w:r>
            <w:rPr>
              <w:sz w:val="22"/>
            </w:rPr>
            <w:fldChar w:fldCharType="separate"/>
          </w:r>
          <w:hyperlink w:anchor="_Toc20828" w:history="1">
            <w:r>
              <w:rPr>
                <w:rFonts w:ascii="宋体" w:hAnsi="宋体"/>
                <w:lang w:val="zh-CN"/>
              </w:rPr>
              <w:t>目录</w:t>
            </w:r>
            <w:r>
              <w:tab/>
            </w:r>
            <w:r>
              <w:fldChar w:fldCharType="begin"/>
            </w:r>
            <w:r>
              <w:instrText xml:space="preserve"> PAGEREF _Toc20828 \h </w:instrText>
            </w:r>
            <w:r>
              <w:fldChar w:fldCharType="separate"/>
            </w:r>
            <w:r>
              <w:t>3</w:t>
            </w:r>
            <w:r>
              <w:fldChar w:fldCharType="end"/>
            </w:r>
          </w:hyperlink>
        </w:p>
        <w:p w14:paraId="02C67887" w14:textId="77777777" w:rsidR="00605B30" w:rsidRDefault="00000000">
          <w:pPr>
            <w:pStyle w:val="TOC1"/>
            <w:tabs>
              <w:tab w:val="right" w:leader="dot" w:pos="9070"/>
            </w:tabs>
          </w:pPr>
          <w:hyperlink w:anchor="_Toc18269" w:history="1">
            <w:r>
              <w:t xml:space="preserve">1 </w:t>
            </w:r>
            <w:r>
              <w:t>课题研究背景及意义</w:t>
            </w:r>
            <w:r>
              <w:tab/>
            </w:r>
            <w:r>
              <w:fldChar w:fldCharType="begin"/>
            </w:r>
            <w:r>
              <w:instrText xml:space="preserve"> PAGEREF _Toc18269 \h </w:instrText>
            </w:r>
            <w:r>
              <w:fldChar w:fldCharType="separate"/>
            </w:r>
            <w:r>
              <w:t>4</w:t>
            </w:r>
            <w:r>
              <w:fldChar w:fldCharType="end"/>
            </w:r>
          </w:hyperlink>
        </w:p>
        <w:p w14:paraId="130A86F9" w14:textId="77777777" w:rsidR="00605B30" w:rsidRDefault="00000000">
          <w:pPr>
            <w:pStyle w:val="TOC2"/>
            <w:tabs>
              <w:tab w:val="right" w:leader="dot" w:pos="9070"/>
            </w:tabs>
            <w:ind w:left="480"/>
          </w:pPr>
          <w:hyperlink w:anchor="_Toc17433" w:history="1">
            <w:r>
              <w:t xml:space="preserve">1.1 </w:t>
            </w:r>
            <w:r>
              <w:t>课题来源（问题提出）</w:t>
            </w:r>
            <w:r>
              <w:tab/>
            </w:r>
            <w:r>
              <w:fldChar w:fldCharType="begin"/>
            </w:r>
            <w:r>
              <w:instrText xml:space="preserve"> PAGEREF _Toc17433 \h </w:instrText>
            </w:r>
            <w:r>
              <w:fldChar w:fldCharType="separate"/>
            </w:r>
            <w:r>
              <w:t>4</w:t>
            </w:r>
            <w:r>
              <w:fldChar w:fldCharType="end"/>
            </w:r>
          </w:hyperlink>
        </w:p>
        <w:p w14:paraId="15E8C437" w14:textId="77777777" w:rsidR="00605B30" w:rsidRDefault="00000000">
          <w:pPr>
            <w:pStyle w:val="TOC2"/>
            <w:tabs>
              <w:tab w:val="right" w:leader="dot" w:pos="9070"/>
            </w:tabs>
            <w:ind w:left="480"/>
          </w:pPr>
          <w:hyperlink w:anchor="_Toc26072" w:history="1">
            <w:r>
              <w:t xml:space="preserve">1.2 </w:t>
            </w:r>
            <w:r>
              <w:t>选题目的及意义</w:t>
            </w:r>
            <w:r>
              <w:tab/>
            </w:r>
            <w:r>
              <w:fldChar w:fldCharType="begin"/>
            </w:r>
            <w:r>
              <w:instrText xml:space="preserve"> PAGEREF _Toc26072 \h </w:instrText>
            </w:r>
            <w:r>
              <w:fldChar w:fldCharType="separate"/>
            </w:r>
            <w:r>
              <w:t>4</w:t>
            </w:r>
            <w:r>
              <w:fldChar w:fldCharType="end"/>
            </w:r>
          </w:hyperlink>
        </w:p>
        <w:p w14:paraId="1DBC21F5" w14:textId="77777777" w:rsidR="00605B30" w:rsidRDefault="00000000">
          <w:pPr>
            <w:pStyle w:val="TOC1"/>
            <w:tabs>
              <w:tab w:val="right" w:leader="dot" w:pos="9070"/>
            </w:tabs>
          </w:pPr>
          <w:hyperlink w:anchor="_Toc23605" w:history="1">
            <w:r>
              <w:t xml:space="preserve">2 </w:t>
            </w:r>
            <w:r>
              <w:t>国内外研究现状及分析（文献综述）</w:t>
            </w:r>
            <w:r>
              <w:tab/>
            </w:r>
            <w:r>
              <w:fldChar w:fldCharType="begin"/>
            </w:r>
            <w:r>
              <w:instrText xml:space="preserve"> PAGEREF _Toc23605 \h </w:instrText>
            </w:r>
            <w:r>
              <w:fldChar w:fldCharType="separate"/>
            </w:r>
            <w:r>
              <w:t>6</w:t>
            </w:r>
            <w:r>
              <w:fldChar w:fldCharType="end"/>
            </w:r>
          </w:hyperlink>
        </w:p>
        <w:p w14:paraId="556F6939" w14:textId="77777777" w:rsidR="00605B30" w:rsidRDefault="00000000">
          <w:pPr>
            <w:pStyle w:val="TOC2"/>
            <w:tabs>
              <w:tab w:val="right" w:leader="dot" w:pos="9070"/>
            </w:tabs>
            <w:ind w:left="480"/>
          </w:pPr>
          <w:hyperlink w:anchor="_Toc15361" w:history="1">
            <w:r>
              <w:rPr>
                <w:rFonts w:hint="eastAsia"/>
              </w:rPr>
              <w:t xml:space="preserve">2.1 </w:t>
            </w:r>
            <w:r>
              <w:rPr>
                <w:rFonts w:hint="eastAsia"/>
              </w:rPr>
              <w:t>联邦学习国内外研究现状</w:t>
            </w:r>
            <w:r>
              <w:tab/>
            </w:r>
            <w:r>
              <w:fldChar w:fldCharType="begin"/>
            </w:r>
            <w:r>
              <w:instrText xml:space="preserve"> PAGEREF _Toc15361 \h </w:instrText>
            </w:r>
            <w:r>
              <w:fldChar w:fldCharType="separate"/>
            </w:r>
            <w:r>
              <w:t>6</w:t>
            </w:r>
            <w:r>
              <w:fldChar w:fldCharType="end"/>
            </w:r>
          </w:hyperlink>
        </w:p>
        <w:p w14:paraId="2E248055" w14:textId="77777777" w:rsidR="00605B30" w:rsidRDefault="00000000">
          <w:pPr>
            <w:pStyle w:val="TOC2"/>
            <w:tabs>
              <w:tab w:val="right" w:leader="dot" w:pos="9070"/>
            </w:tabs>
            <w:ind w:left="480"/>
          </w:pPr>
          <w:hyperlink w:anchor="_Toc4836" w:history="1">
            <w:r>
              <w:rPr>
                <w:rFonts w:hint="eastAsia"/>
              </w:rPr>
              <w:t xml:space="preserve">2.2 </w:t>
            </w:r>
            <w:r>
              <w:rPr>
                <w:rFonts w:hint="eastAsia"/>
              </w:rPr>
              <w:t>未来联邦学习研究趋势分析</w:t>
            </w:r>
            <w:r>
              <w:tab/>
            </w:r>
            <w:r>
              <w:fldChar w:fldCharType="begin"/>
            </w:r>
            <w:r>
              <w:instrText xml:space="preserve"> PAGEREF _Toc4836 \h </w:instrText>
            </w:r>
            <w:r>
              <w:fldChar w:fldCharType="separate"/>
            </w:r>
            <w:r>
              <w:t>8</w:t>
            </w:r>
            <w:r>
              <w:fldChar w:fldCharType="end"/>
            </w:r>
          </w:hyperlink>
        </w:p>
        <w:p w14:paraId="495C0170" w14:textId="77777777" w:rsidR="00605B30" w:rsidRDefault="00000000">
          <w:pPr>
            <w:pStyle w:val="TOC2"/>
            <w:tabs>
              <w:tab w:val="right" w:leader="dot" w:pos="9070"/>
            </w:tabs>
            <w:ind w:left="480"/>
          </w:pPr>
          <w:hyperlink w:anchor="_Toc11925" w:history="1">
            <w:r>
              <w:rPr>
                <w:rFonts w:hint="eastAsia"/>
              </w:rPr>
              <w:t>3.3</w:t>
            </w:r>
            <w:r>
              <w:rPr>
                <w:rFonts w:hint="eastAsia"/>
              </w:rPr>
              <w:t>总结</w:t>
            </w:r>
            <w:r>
              <w:tab/>
            </w:r>
            <w:r>
              <w:fldChar w:fldCharType="begin"/>
            </w:r>
            <w:r>
              <w:instrText xml:space="preserve"> PAGEREF _Toc11925 \h </w:instrText>
            </w:r>
            <w:r>
              <w:fldChar w:fldCharType="separate"/>
            </w:r>
            <w:r>
              <w:t>9</w:t>
            </w:r>
            <w:r>
              <w:fldChar w:fldCharType="end"/>
            </w:r>
          </w:hyperlink>
        </w:p>
        <w:p w14:paraId="69B0073E" w14:textId="77777777" w:rsidR="00605B30" w:rsidRDefault="00000000">
          <w:pPr>
            <w:pStyle w:val="TOC1"/>
            <w:tabs>
              <w:tab w:val="right" w:leader="dot" w:pos="9070"/>
            </w:tabs>
          </w:pPr>
          <w:hyperlink w:anchor="_Toc12513" w:history="1">
            <w:r>
              <w:t xml:space="preserve">3 </w:t>
            </w:r>
            <w:r>
              <w:t>论文研究内容</w:t>
            </w:r>
            <w:r>
              <w:tab/>
            </w:r>
            <w:r>
              <w:fldChar w:fldCharType="begin"/>
            </w:r>
            <w:r>
              <w:instrText xml:space="preserve"> PAGEREF _Toc12513 \h </w:instrText>
            </w:r>
            <w:r>
              <w:fldChar w:fldCharType="separate"/>
            </w:r>
            <w:r>
              <w:t>9</w:t>
            </w:r>
            <w:r>
              <w:fldChar w:fldCharType="end"/>
            </w:r>
          </w:hyperlink>
        </w:p>
        <w:p w14:paraId="2112C265" w14:textId="77777777" w:rsidR="00605B30" w:rsidRDefault="00000000">
          <w:pPr>
            <w:pStyle w:val="TOC2"/>
            <w:tabs>
              <w:tab w:val="right" w:leader="dot" w:pos="9070"/>
            </w:tabs>
            <w:ind w:left="480"/>
          </w:pPr>
          <w:hyperlink w:anchor="_Toc18063" w:history="1">
            <w:r>
              <w:t xml:space="preserve">3.1 </w:t>
            </w:r>
            <w:r>
              <w:t>研究目标、系统组成和功能、拟解决的关键问题</w:t>
            </w:r>
            <w:r>
              <w:tab/>
            </w:r>
            <w:r>
              <w:fldChar w:fldCharType="begin"/>
            </w:r>
            <w:r>
              <w:instrText xml:space="preserve"> PAGEREF _Toc18063 \h </w:instrText>
            </w:r>
            <w:r>
              <w:fldChar w:fldCharType="separate"/>
            </w:r>
            <w:r>
              <w:t>9</w:t>
            </w:r>
            <w:r>
              <w:fldChar w:fldCharType="end"/>
            </w:r>
          </w:hyperlink>
        </w:p>
        <w:p w14:paraId="67B8739B" w14:textId="77777777" w:rsidR="00605B30" w:rsidRDefault="00000000">
          <w:pPr>
            <w:pStyle w:val="TOC2"/>
            <w:tabs>
              <w:tab w:val="right" w:leader="dot" w:pos="9070"/>
            </w:tabs>
            <w:ind w:left="480"/>
          </w:pPr>
          <w:hyperlink w:anchor="_Toc6594" w:history="1">
            <w:r>
              <w:t xml:space="preserve">3.2 </w:t>
            </w:r>
            <w:r>
              <w:t>拟采取的研究方法、技术路线、实验方案（含工具、环境）及可行性分析</w:t>
            </w:r>
            <w:r>
              <w:tab/>
            </w:r>
            <w:r>
              <w:fldChar w:fldCharType="begin"/>
            </w:r>
            <w:r>
              <w:instrText xml:space="preserve"> PAGEREF _Toc6594 \h </w:instrText>
            </w:r>
            <w:r>
              <w:fldChar w:fldCharType="separate"/>
            </w:r>
            <w:r>
              <w:t>11</w:t>
            </w:r>
            <w:r>
              <w:fldChar w:fldCharType="end"/>
            </w:r>
          </w:hyperlink>
        </w:p>
        <w:p w14:paraId="2A37F620" w14:textId="77777777" w:rsidR="00605B30" w:rsidRDefault="00000000">
          <w:pPr>
            <w:pStyle w:val="TOC1"/>
            <w:tabs>
              <w:tab w:val="right" w:leader="dot" w:pos="9070"/>
            </w:tabs>
          </w:pPr>
          <w:hyperlink w:anchor="_Toc26025" w:history="1">
            <w:r>
              <w:t xml:space="preserve">4 </w:t>
            </w:r>
            <w:r>
              <w:t>论文进度计划</w:t>
            </w:r>
            <w:r>
              <w:tab/>
            </w:r>
            <w:r>
              <w:fldChar w:fldCharType="begin"/>
            </w:r>
            <w:r>
              <w:instrText xml:space="preserve"> PAGEREF _Toc26025 \h </w:instrText>
            </w:r>
            <w:r>
              <w:fldChar w:fldCharType="separate"/>
            </w:r>
            <w:r>
              <w:t>12</w:t>
            </w:r>
            <w:r>
              <w:fldChar w:fldCharType="end"/>
            </w:r>
          </w:hyperlink>
        </w:p>
        <w:p w14:paraId="3FE9E3EB" w14:textId="77777777" w:rsidR="00605B30" w:rsidRDefault="00000000">
          <w:pPr>
            <w:pStyle w:val="TOC1"/>
            <w:tabs>
              <w:tab w:val="right" w:leader="dot" w:pos="9070"/>
            </w:tabs>
          </w:pPr>
          <w:hyperlink w:anchor="_Toc27364" w:history="1">
            <w:r>
              <w:t>参考文献</w:t>
            </w:r>
            <w:r>
              <w:tab/>
            </w:r>
            <w:r>
              <w:fldChar w:fldCharType="begin"/>
            </w:r>
            <w:r>
              <w:instrText xml:space="preserve"> PAGEREF _Toc27364 \h </w:instrText>
            </w:r>
            <w:r>
              <w:fldChar w:fldCharType="separate"/>
            </w:r>
            <w:r>
              <w:t>13</w:t>
            </w:r>
            <w:r>
              <w:fldChar w:fldCharType="end"/>
            </w:r>
          </w:hyperlink>
        </w:p>
        <w:p w14:paraId="0AD9945A" w14:textId="77777777" w:rsidR="00605B30" w:rsidRDefault="00000000">
          <w:r>
            <w:rPr>
              <w:bCs/>
              <w:lang w:val="zh-CN"/>
            </w:rPr>
            <w:fldChar w:fldCharType="end"/>
          </w:r>
        </w:p>
      </w:sdtContent>
    </w:sdt>
    <w:p w14:paraId="581CFC56" w14:textId="77777777" w:rsidR="00605B30" w:rsidRDefault="00605B30">
      <w:pPr>
        <w:rPr>
          <w:b/>
        </w:rPr>
      </w:pPr>
    </w:p>
    <w:p w14:paraId="6B095F8F" w14:textId="77777777" w:rsidR="00605B30" w:rsidRDefault="00000000">
      <w:pPr>
        <w:widowControl/>
        <w:jc w:val="left"/>
        <w:rPr>
          <w:b/>
        </w:rPr>
      </w:pPr>
      <w:r>
        <w:rPr>
          <w:b/>
        </w:rPr>
        <w:br w:type="page"/>
      </w:r>
    </w:p>
    <w:p w14:paraId="61A3D580" w14:textId="77777777" w:rsidR="00605B30" w:rsidRDefault="00000000">
      <w:pPr>
        <w:pStyle w:val="1"/>
      </w:pPr>
      <w:bookmarkStart w:id="1" w:name="_Toc18269"/>
      <w:r>
        <w:lastRenderedPageBreak/>
        <w:t xml:space="preserve">1 </w:t>
      </w:r>
      <w:r>
        <w:t>课题研究背景及意义</w:t>
      </w:r>
      <w:bookmarkEnd w:id="1"/>
    </w:p>
    <w:p w14:paraId="654286B5" w14:textId="77777777" w:rsidR="00605B30" w:rsidRDefault="00000000">
      <w:pPr>
        <w:pStyle w:val="2"/>
        <w:rPr>
          <w:sz w:val="24"/>
        </w:rPr>
      </w:pPr>
      <w:bookmarkStart w:id="2" w:name="_Toc17433"/>
      <w:r>
        <w:t xml:space="preserve">1.1 </w:t>
      </w:r>
      <w:r>
        <w:t>课题来源（问题提出）</w:t>
      </w:r>
      <w:bookmarkEnd w:id="2"/>
    </w:p>
    <w:p w14:paraId="4436CD95" w14:textId="77777777" w:rsidR="00605B30" w:rsidRDefault="00000000">
      <w:pPr>
        <w:ind w:firstLineChars="200" w:firstLine="480"/>
      </w:pPr>
      <w:r>
        <w:rPr>
          <w:rFonts w:hint="eastAsia"/>
        </w:rPr>
        <w:t>十四五规划中明确提出“发展数字经济，推进数字产业化和产业数字化，推动数字经济和实体经济深度融合，打造具有国际竞争力的数字产业集群”。党的十九届五中全会进一步提出推动数据资源开发利用，推进数据等要素市场化改革，这为加快培育发展数据要素市场指明了方向。在数字经济浪潮下，政府和企业需要在保障国家、公民数据安全、落实数据保护措施的基础上，推动各产业、各部门、各区域之间的数据共享流动，让大数据更好造福人民、促进经济发展。</w:t>
      </w:r>
    </w:p>
    <w:p w14:paraId="0579A254" w14:textId="77777777" w:rsidR="00605B30" w:rsidRDefault="00000000">
      <w:pPr>
        <w:ind w:firstLine="420"/>
      </w:pPr>
      <w:r>
        <w:rPr>
          <w:rFonts w:hint="eastAsia"/>
        </w:rPr>
        <w:t>但当前数据产业仍然面临众多挑战，其中最突出的是数据安全和隐私合规问题。近些年数据安全事件的新闻依旧层出不穷，背后是各类原因造成的数据泄漏，数据一旦泄漏极难回收，治理周期长、难度大。</w:t>
      </w:r>
    </w:p>
    <w:p w14:paraId="265511C9" w14:textId="77777777" w:rsidR="00605B30" w:rsidRDefault="00000000">
      <w:pPr>
        <w:ind w:firstLine="420"/>
      </w:pPr>
      <w:r>
        <w:rPr>
          <w:rFonts w:hint="eastAsia"/>
        </w:rPr>
        <w:t>另外，随着《中华人民共和国数据安全法》、《中华人民共和国个人信息保护法》相继实施，对数据安全保护要求、个人隐私数据合规使用提出了明确的监管要求。企业间数据孤岛效应明显，机构之间的数据无法互通，少数巨头公司垄断大量数据，小公司很难获得数据，形成大大小小的“数据孤岛”。对于很多企业，部门不会把数据与其他部门做简单的聚合，导致同一个公司内数据也往往以孤岛形式出现，从而限制企业的创新能力和运营效率。而传统的数据明文直接流通共享，已经行不通，数据要素的应用必须像金融、房地产一样需要被监管。为此，需要一种可管、可控、可用的数据流通新方式。</w:t>
      </w:r>
    </w:p>
    <w:p w14:paraId="28981860" w14:textId="77777777" w:rsidR="00605B30" w:rsidRDefault="00000000">
      <w:pPr>
        <w:pStyle w:val="2"/>
      </w:pPr>
      <w:bookmarkStart w:id="3" w:name="_Toc26072"/>
      <w:r>
        <w:t xml:space="preserve">1.2 </w:t>
      </w:r>
      <w:r>
        <w:t>选题目的及意义</w:t>
      </w:r>
      <w:bookmarkEnd w:id="3"/>
    </w:p>
    <w:p w14:paraId="6DEBD1DF" w14:textId="77777777" w:rsidR="00605B30" w:rsidRDefault="00000000">
      <w:pPr>
        <w:ind w:firstLine="420"/>
      </w:pPr>
      <w:r>
        <w:rPr>
          <w:rFonts w:hint="eastAsia"/>
        </w:rPr>
        <w:t>越来越多的需求让大家把目光放到了隐私计算上，让隐私计算成为数据要素市场化的关键技术。</w:t>
      </w:r>
    </w:p>
    <w:p w14:paraId="0ADF3E4B" w14:textId="77777777" w:rsidR="00605B30" w:rsidRDefault="00000000">
      <w:pPr>
        <w:ind w:firstLine="420"/>
      </w:pPr>
      <w:r>
        <w:t>隐私计算是一系列技术体系的合集，交叉融合了密码学、统计学、人工智能、计算机硬件等众多学科类别，它能够满足在不暴露原始数据的前提下，对数据进行加工、分析、处理、验证等，实现数据及其价值可管、可控和可计量的融合、共享、流通、计算。</w:t>
      </w:r>
    </w:p>
    <w:p w14:paraId="3165747A" w14:textId="77777777" w:rsidR="00605B30" w:rsidRDefault="00000000">
      <w:r>
        <w:rPr>
          <w:rFonts w:hint="eastAsia"/>
        </w:rPr>
        <w:t>其</w:t>
      </w:r>
      <w:r>
        <w:t>核心优势是分离数据所有权、控制权和使用权。隐私计算可把</w:t>
      </w:r>
      <w:r>
        <w:t>“</w:t>
      </w:r>
      <w:r>
        <w:t>数据可见的信息部分</w:t>
      </w:r>
      <w:r>
        <w:t>”</w:t>
      </w:r>
      <w:r>
        <w:t>和</w:t>
      </w:r>
      <w:r>
        <w:t>“</w:t>
      </w:r>
      <w:r>
        <w:t>无需看见就可计算的使用价值</w:t>
      </w:r>
      <w:r>
        <w:t>”</w:t>
      </w:r>
      <w:r>
        <w:t>分开，实现</w:t>
      </w:r>
      <w:r>
        <w:t>“</w:t>
      </w:r>
      <w:r>
        <w:t>数据可用不可见</w:t>
      </w:r>
      <w:r>
        <w:t>”</w:t>
      </w:r>
      <w:r>
        <w:t>、</w:t>
      </w:r>
      <w:r>
        <w:t>“</w:t>
      </w:r>
      <w:r>
        <w:t>数据不动价值动</w:t>
      </w:r>
      <w:r>
        <w:t>”</w:t>
      </w:r>
      <w:r>
        <w:t>，</w:t>
      </w:r>
      <w:r>
        <w:lastRenderedPageBreak/>
        <w:t>数据流通主体可以不再是明文数据本身，而是数据特定使用价值，甚至可通过计算合约把数据使用价值精确限制到具体的用途和使用次数，实现数据</w:t>
      </w:r>
      <w:r>
        <w:t>“</w:t>
      </w:r>
      <w:r>
        <w:t>使用可控可计量</w:t>
      </w:r>
      <w:r>
        <w:t>”</w:t>
      </w:r>
      <w:r>
        <w:t>。在基层平安法治数字治理中，隐私计算、区块链等新兴技术的融合应用在保护数据信息安全的同时，打破了信息</w:t>
      </w:r>
      <w:r>
        <w:t>“</w:t>
      </w:r>
      <w:r>
        <w:t>孤岛</w:t>
      </w:r>
      <w:r>
        <w:t>”</w:t>
      </w:r>
      <w:r>
        <w:t>和</w:t>
      </w:r>
      <w:r>
        <w:t>“</w:t>
      </w:r>
      <w:r>
        <w:t>藩篱</w:t>
      </w:r>
      <w:r>
        <w:t>”</w:t>
      </w:r>
      <w:r>
        <w:t>，整合了政府部门之间、政府和社会之间以及各社会主体之间的数据资源，有助于促进基层平安法治数据跨域进行安全计算、联合统计、联合建模，进而挖掘数据融合共享价值，对于实现政务数据可控使用、推动政务数据开放、提升政府数字治理能力具有重要意义。</w:t>
      </w:r>
    </w:p>
    <w:p w14:paraId="1C322CC3" w14:textId="77777777" w:rsidR="00605B30" w:rsidRDefault="00000000">
      <w:pPr>
        <w:ind w:firstLineChars="200" w:firstLine="480"/>
      </w:pPr>
      <w:r>
        <w:rPr>
          <w:rFonts w:hint="eastAsia"/>
        </w:rPr>
        <w:t>在此背景下</w:t>
      </w:r>
      <w:r>
        <w:t>联邦学习（</w:t>
      </w:r>
      <w:r>
        <w:t>FL, federated learning</w:t>
      </w:r>
      <w:r>
        <w:t>）应运而生，其允许用户将包含个人隐私信息、组织机密信息、公司内部资料等数据留在本地进行模型训练，在云端聚合全局模型，但即便如此在交互过程中仍有隐私信息泄漏的风险，一旦数据泄露，将会使用户、组织或者公司遭受重大的损失。由于人们对隐私数据可能遭到泄漏感到担忧，相关法律法规</w:t>
      </w:r>
      <w:r>
        <w:t>[1]</w:t>
      </w:r>
      <w:r>
        <w:t>明确禁止收集和利用未授权的敏感数据。尽管在数据共享的同时满足用户敏感信息的隐私保护存在一定的困难，但由于最先进的机器学习模型需要大量的数据参与训练，不同组织或者公司对数据共享需求仍然很强烈。因此，如何让不同的数据持有者在联邦学习场景下保证用户隐私不被泄漏是构建一个高质量的机器学习模型所面临的巨大挑战。</w:t>
      </w:r>
    </w:p>
    <w:p w14:paraId="4BEBF068" w14:textId="77777777" w:rsidR="00605B30" w:rsidRDefault="00000000">
      <w:pPr>
        <w:ind w:firstLine="420"/>
      </w:pPr>
      <w:r>
        <w:t>为了保证模型训练中用户敏感数据的隐私性和训练过程的安全性，通常采用三种核心的隐私保护技术，即安全多方计算</w:t>
      </w:r>
      <w:r>
        <w:t>(SMC, secure multi-party computation)[2]</w:t>
      </w:r>
      <w:r>
        <w:t>、差分隐私</w:t>
      </w:r>
      <w:r>
        <w:t>(DP, differential privacy)[3]</w:t>
      </w:r>
      <w:r>
        <w:t>和同态加密</w:t>
      </w:r>
      <w:r>
        <w:t>(HE, homomorphic encryption)[4]</w:t>
      </w:r>
      <w:r>
        <w:t>。</w:t>
      </w:r>
    </w:p>
    <w:p w14:paraId="3572AF22" w14:textId="77777777" w:rsidR="00605B30" w:rsidRDefault="00000000">
      <w:pPr>
        <w:rPr>
          <w:bCs/>
        </w:rPr>
      </w:pPr>
      <w:r>
        <w:rPr>
          <w:rFonts w:hint="eastAsia"/>
          <w:b/>
        </w:rPr>
        <w:t xml:space="preserve">    </w:t>
      </w:r>
      <w:r>
        <w:rPr>
          <w:rFonts w:hint="eastAsia"/>
          <w:bCs/>
        </w:rPr>
        <w:t>其中联邦学习作为一种新兴的分布式计算范式，其使得用户原始数据在不输出本地设备的基础上可以找到一个更优化的模型，做到“数据不动模型动”，在保证用户数据隐私安全的前提下，打破数据孤岛，充分挖掘数据的潜在价值。联邦学习包括横向联邦学习、纵向联邦学习与混合联邦学习</w:t>
      </w:r>
      <w:r>
        <w:rPr>
          <w:rFonts w:hint="eastAsia"/>
          <w:bCs/>
        </w:rPr>
        <w:t>.</w:t>
      </w:r>
    </w:p>
    <w:p w14:paraId="0BB56DAB" w14:textId="77777777" w:rsidR="00605B30" w:rsidRDefault="00000000">
      <w:pPr>
        <w:ind w:firstLineChars="200" w:firstLine="480"/>
        <w:rPr>
          <w:bCs/>
        </w:rPr>
      </w:pPr>
      <w:r>
        <w:rPr>
          <w:bCs/>
        </w:rPr>
        <w:t>横向联邦学习也称为按样本划分的联邦学习（</w:t>
      </w:r>
      <w:r>
        <w:rPr>
          <w:bCs/>
        </w:rPr>
        <w:t>Sample-Partitioned Federated Learning</w:t>
      </w:r>
      <w:r>
        <w:rPr>
          <w:bCs/>
        </w:rPr>
        <w:t>或</w:t>
      </w:r>
      <w:r>
        <w:rPr>
          <w:bCs/>
        </w:rPr>
        <w:t>Example-Partitioned Federated Learning</w:t>
      </w:r>
      <w:r>
        <w:rPr>
          <w:bCs/>
        </w:rPr>
        <w:t>）</w:t>
      </w:r>
      <w:r>
        <w:rPr>
          <w:bCs/>
        </w:rPr>
        <w:t>[</w:t>
      </w:r>
      <w:r>
        <w:rPr>
          <w:rFonts w:hint="eastAsia"/>
          <w:bCs/>
        </w:rPr>
        <w:t>5</w:t>
      </w:r>
      <w:r>
        <w:rPr>
          <w:bCs/>
        </w:rPr>
        <w:t>]</w:t>
      </w:r>
      <w:r>
        <w:rPr>
          <w:bCs/>
        </w:rPr>
        <w:t>，可以应用于联邦学习的各个参与方的数据集有相同的特征空间和不同的样本空间的场景，类似于在表格视图中对数据进行水平划分的情况。事实上，</w:t>
      </w:r>
      <w:r>
        <w:rPr>
          <w:bCs/>
        </w:rPr>
        <w:t>“</w:t>
      </w:r>
      <w:r>
        <w:rPr>
          <w:bCs/>
        </w:rPr>
        <w:t>横向</w:t>
      </w:r>
      <w:r>
        <w:rPr>
          <w:bCs/>
        </w:rPr>
        <w:t>”</w:t>
      </w:r>
      <w:r>
        <w:rPr>
          <w:bCs/>
        </w:rPr>
        <w:t>一词来源于术语</w:t>
      </w:r>
      <w:r>
        <w:rPr>
          <w:bCs/>
        </w:rPr>
        <w:t>“</w:t>
      </w:r>
      <w:r>
        <w:rPr>
          <w:bCs/>
        </w:rPr>
        <w:t>横向划分（</w:t>
      </w:r>
      <w:r>
        <w:rPr>
          <w:bCs/>
        </w:rPr>
        <w:t>horizontal partition</w:t>
      </w:r>
      <w:r>
        <w:rPr>
          <w:bCs/>
        </w:rPr>
        <w:t>）</w:t>
      </w:r>
      <w:r>
        <w:rPr>
          <w:bCs/>
        </w:rPr>
        <w:t>”</w:t>
      </w:r>
      <w:r>
        <w:rPr>
          <w:bCs/>
        </w:rPr>
        <w:t>。</w:t>
      </w:r>
      <w:r>
        <w:rPr>
          <w:bCs/>
        </w:rPr>
        <w:t>“</w:t>
      </w:r>
      <w:r>
        <w:rPr>
          <w:bCs/>
        </w:rPr>
        <w:t>横向划分</w:t>
      </w:r>
      <w:r>
        <w:rPr>
          <w:bCs/>
        </w:rPr>
        <w:t>”</w:t>
      </w:r>
      <w:r>
        <w:rPr>
          <w:bCs/>
        </w:rPr>
        <w:t>广泛用于传统的以表格形式展示数据库记录内容的场景，例如表格中的记录按照行被横向划分为不同的组，且每行都包含完整的数据特征。举例来说，两个地区的城市</w:t>
      </w:r>
      <w:r>
        <w:rPr>
          <w:bCs/>
        </w:rPr>
        <w:lastRenderedPageBreak/>
        <w:t>商业银行可能在各自的地区拥有非常不同的客户群体，所以他们的客户交集非常小，他们的数据集有不同的样本</w:t>
      </w:r>
      <w:r>
        <w:rPr>
          <w:bCs/>
        </w:rPr>
        <w:t>ID</w:t>
      </w:r>
      <w:r>
        <w:rPr>
          <w:bCs/>
        </w:rPr>
        <w:t>。然而，他们的业务模型非常相似，因此他们的数据集的特征空间是相同的。这两家银行可以联合起来进行横向联邦学习以构建更好的风控模型。</w:t>
      </w:r>
    </w:p>
    <w:p w14:paraId="4A3CE315" w14:textId="77777777" w:rsidR="00605B30" w:rsidRDefault="00000000">
      <w:pPr>
        <w:ind w:firstLineChars="200" w:firstLine="480"/>
        <w:rPr>
          <w:bCs/>
        </w:rPr>
      </w:pPr>
      <w:r>
        <w:rPr>
          <w:bCs/>
        </w:rPr>
        <w:t>纵向联邦学习：不同参与方的数据样本有较大的重叠，但样本特征的重叠度不高。例如，两家公司（银行和电子商务公司）向客户提供不同的服务，拥有客户不同方面的数据，但他们所服务的客户群体有较大的重叠。</w:t>
      </w:r>
    </w:p>
    <w:p w14:paraId="1CE06BAE" w14:textId="77777777" w:rsidR="00605B30" w:rsidRDefault="00000000">
      <w:pPr>
        <w:ind w:firstLineChars="200" w:firstLine="480"/>
        <w:rPr>
          <w:bCs/>
        </w:rPr>
      </w:pPr>
      <w:r>
        <w:rPr>
          <w:bCs/>
        </w:rPr>
        <w:t>横向联邦学习和纵向联邦学习要求所有的参与方具有相同的特征空间或样本空间，从而建立起一个有效的共享机器学习模型。然而，在更多的实际情况下，各个参与方所拥有的数据集可能存在高度的差异：</w:t>
      </w:r>
    </w:p>
    <w:p w14:paraId="688FBDE3" w14:textId="77777777" w:rsidR="00605B30" w:rsidRDefault="00000000">
      <w:pPr>
        <w:rPr>
          <w:bCs/>
        </w:rPr>
      </w:pPr>
      <w:r>
        <w:rPr>
          <w:bCs/>
        </w:rPr>
        <w:t>·</w:t>
      </w:r>
      <w:r>
        <w:rPr>
          <w:bCs/>
        </w:rPr>
        <w:t>参与方的数据集之间可能只有少量的重叠样本和特征。</w:t>
      </w:r>
    </w:p>
    <w:p w14:paraId="6D7498D6" w14:textId="77777777" w:rsidR="00605B30" w:rsidRDefault="00000000">
      <w:pPr>
        <w:rPr>
          <w:bCs/>
        </w:rPr>
      </w:pPr>
      <w:r>
        <w:rPr>
          <w:bCs/>
        </w:rPr>
        <w:t>·</w:t>
      </w:r>
      <w:r>
        <w:rPr>
          <w:bCs/>
        </w:rPr>
        <w:t>这些数据集的分布情况可能差别很大。</w:t>
      </w:r>
    </w:p>
    <w:p w14:paraId="2D182EBF" w14:textId="77777777" w:rsidR="00605B30" w:rsidRDefault="00000000">
      <w:pPr>
        <w:rPr>
          <w:bCs/>
        </w:rPr>
      </w:pPr>
      <w:r>
        <w:rPr>
          <w:bCs/>
        </w:rPr>
        <w:t>·</w:t>
      </w:r>
      <w:r>
        <w:rPr>
          <w:bCs/>
        </w:rPr>
        <w:t>这些数据集的规模可能差异巨大。</w:t>
      </w:r>
    </w:p>
    <w:p w14:paraId="13C62989" w14:textId="77777777" w:rsidR="00605B30" w:rsidRDefault="00000000">
      <w:pPr>
        <w:rPr>
          <w:bCs/>
        </w:rPr>
      </w:pPr>
      <w:r>
        <w:rPr>
          <w:bCs/>
        </w:rPr>
        <w:t>·</w:t>
      </w:r>
      <w:r>
        <w:rPr>
          <w:bCs/>
        </w:rPr>
        <w:t>某些参与方可能只有数据，没有或只有很少的标注数据。</w:t>
      </w:r>
    </w:p>
    <w:p w14:paraId="34341F92" w14:textId="77777777" w:rsidR="00605B30" w:rsidRDefault="00000000">
      <w:pPr>
        <w:rPr>
          <w:bCs/>
        </w:rPr>
      </w:pPr>
      <w:r>
        <w:rPr>
          <w:bCs/>
        </w:rPr>
        <w:t>为了解决这些问题，联邦学习可以结合迁移学习技术，使其可以应用于更广的业务范围，同时可以帮助只有少量数据（较少重叠的样本和特征）和弱监督（较少标记）的应用建立有效且精确的机器学习模型，并且遵守数据隐私和安全条例的规定</w:t>
      </w:r>
      <w:r>
        <w:rPr>
          <w:bCs/>
        </w:rPr>
        <w:t>[</w:t>
      </w:r>
      <w:r>
        <w:rPr>
          <w:rFonts w:hint="eastAsia"/>
          <w:bCs/>
        </w:rPr>
        <w:t>6</w:t>
      </w:r>
      <w:r>
        <w:rPr>
          <w:bCs/>
        </w:rPr>
        <w:t>]</w:t>
      </w:r>
      <w:r>
        <w:rPr>
          <w:bCs/>
        </w:rPr>
        <w:t>。我们将这种组合称为联邦迁移学习，它可以处理超出现有横向联邦学习和纵向联邦学习能力范围的问题。</w:t>
      </w:r>
    </w:p>
    <w:p w14:paraId="4EAC03B9" w14:textId="77777777" w:rsidR="00605B30" w:rsidRDefault="00000000">
      <w:pPr>
        <w:pStyle w:val="1"/>
      </w:pPr>
      <w:bookmarkStart w:id="4" w:name="_Toc23605"/>
      <w:r>
        <w:t xml:space="preserve">2 </w:t>
      </w:r>
      <w:r>
        <w:t>国内外研究现状及分析（文献综述）</w:t>
      </w:r>
      <w:bookmarkEnd w:id="4"/>
    </w:p>
    <w:p w14:paraId="3817A853" w14:textId="77777777" w:rsidR="00605B30" w:rsidRDefault="00000000">
      <w:pPr>
        <w:pStyle w:val="2"/>
      </w:pPr>
      <w:bookmarkStart w:id="5" w:name="_Toc15361"/>
      <w:r>
        <w:rPr>
          <w:rFonts w:hint="eastAsia"/>
        </w:rPr>
        <w:t xml:space="preserve">2.1 </w:t>
      </w:r>
      <w:r>
        <w:rPr>
          <w:rFonts w:hint="eastAsia"/>
        </w:rPr>
        <w:t>联邦学习国内外研究现状</w:t>
      </w:r>
      <w:bookmarkEnd w:id="5"/>
      <w:r>
        <w:rPr>
          <w:rFonts w:hint="eastAsia"/>
        </w:rPr>
        <w:t xml:space="preserve"> </w:t>
      </w:r>
    </w:p>
    <w:p w14:paraId="7EA14301" w14:textId="77777777" w:rsidR="00605B30" w:rsidRDefault="00000000">
      <w:pPr>
        <w:ind w:firstLine="420"/>
      </w:pPr>
      <w:r>
        <w:rPr>
          <w:rFonts w:hint="eastAsia"/>
        </w:rPr>
        <w:t>文献</w:t>
      </w:r>
      <w:r>
        <w:rPr>
          <w:rFonts w:hint="eastAsia"/>
        </w:rPr>
        <w:t>[7]</w:t>
      </w:r>
      <w:r>
        <w:rPr>
          <w:rFonts w:hint="eastAsia"/>
        </w:rPr>
        <w:t>中率先提出了联邦学习的概念。其主要是用来解决多个终端数据进行中心化模型训练的问题，并将该训练思想应用于移动手机输入法改进场景</w:t>
      </w:r>
      <w:r>
        <w:rPr>
          <w:rFonts w:hint="eastAsia"/>
        </w:rPr>
        <w:t>[8]</w:t>
      </w:r>
      <w:r>
        <w:rPr>
          <w:rFonts w:hint="eastAsia"/>
        </w:rPr>
        <w:t>。手机终端设备通过下载初始化模型，利用本地数据训练，将模型参数加密上传至云端服务器，与其他用户数据融合，以此对共享模型进行改进，该过程不断重复直至达到预设精准度结束，最后用户下载全局模型到本地，完成一次训练。但是在此思想提出后的一段时间，联邦学习处于理论研究的状态，并没有太多的实际应用案例。尤其是</w:t>
      </w:r>
      <w:r>
        <w:rPr>
          <w:rFonts w:hint="eastAsia"/>
        </w:rPr>
        <w:t xml:space="preserve"> AI</w:t>
      </w:r>
      <w:r>
        <w:rPr>
          <w:rFonts w:hint="eastAsia"/>
        </w:rPr>
        <w:t>中传统数据处理模型通常是一方收集数据，另一方负责清理和融合，最后第三方将获取集成数据并建立模型</w:t>
      </w:r>
      <w:r>
        <w:rPr>
          <w:rFonts w:hint="eastAsia"/>
        </w:rPr>
        <w:lastRenderedPageBreak/>
        <w:t>供其他方使用。然而数据的多方流转，面临着严重的隐私泄漏问题。针对这些挑战，香港科技大学杨强联合微众银行提出了可能的解决方案</w:t>
      </w:r>
      <w:r>
        <w:rPr>
          <w:rFonts w:hint="eastAsia"/>
        </w:rPr>
        <w:t>:</w:t>
      </w:r>
      <w:r>
        <w:rPr>
          <w:rFonts w:hint="eastAsia"/>
        </w:rPr>
        <w:t>安全联合学习</w:t>
      </w:r>
      <w:r>
        <w:rPr>
          <w:rFonts w:hint="eastAsia"/>
        </w:rPr>
        <w:t>[2]</w:t>
      </w:r>
      <w:r>
        <w:rPr>
          <w:rFonts w:hint="eastAsia"/>
        </w:rPr>
        <w:t>。根据数据特征将联邦学习划分为横向联邦学习、纵向联邦学习和迁移学习。在此提供了联邦学习框架、系统结构和应用程序，以及关于该主题的全面调查。此外提出建议在组织之间建立基于联邦机制的数据网络，实现知识共享又不损害用户隐私。基于此模型，再次掀起了研究热潮。目前联邦学习研究主要是集中以下几个方面</w:t>
      </w:r>
      <w:r>
        <w:rPr>
          <w:rFonts w:hint="eastAsia"/>
        </w:rPr>
        <w:t>:</w:t>
      </w:r>
    </w:p>
    <w:p w14:paraId="0B9468D0" w14:textId="77777777" w:rsidR="00605B30" w:rsidRDefault="00000000">
      <w:pPr>
        <w:numPr>
          <w:ilvl w:val="0"/>
          <w:numId w:val="2"/>
        </w:numPr>
        <w:ind w:firstLine="420"/>
      </w:pPr>
      <w:r>
        <w:rPr>
          <w:rFonts w:hint="eastAsia"/>
        </w:rPr>
        <w:t>通信开销。在联邦学习中，原始数据需要保存在客户端的本地，通过与中央服务器的频繁数据交互，完成模型的训练。通常情况下，联邦学习中会包含大量的终端设备，结合目前落地的实例，在实际的使用情况下更多的是类似移动终端设备，其网络通信的速度和质量不高，因此也成为了联邦学习模型训练的瓶颈。为了解决上述问题，</w:t>
      </w:r>
      <w:proofErr w:type="spellStart"/>
      <w:r>
        <w:rPr>
          <w:rFonts w:hint="eastAsia"/>
        </w:rPr>
        <w:t>Luping</w:t>
      </w:r>
      <w:proofErr w:type="spellEnd"/>
      <w:r>
        <w:rPr>
          <w:rFonts w:hint="eastAsia"/>
        </w:rPr>
        <w:t xml:space="preserve"> Wang </w:t>
      </w:r>
      <w:r>
        <w:rPr>
          <w:rFonts w:hint="eastAsia"/>
        </w:rPr>
        <w:t>等人提出了</w:t>
      </w:r>
      <w:r>
        <w:rPr>
          <w:rFonts w:hint="eastAsia"/>
        </w:rPr>
        <w:t>CMFL</w:t>
      </w:r>
      <w:r>
        <w:rPr>
          <w:rFonts w:hint="eastAsia"/>
        </w:rPr>
        <w:t>模型</w:t>
      </w:r>
      <w:r>
        <w:rPr>
          <w:rFonts w:hint="eastAsia"/>
        </w:rPr>
        <w:t>[9]</w:t>
      </w:r>
      <w:r>
        <w:rPr>
          <w:rFonts w:hint="eastAsia"/>
        </w:rPr>
        <w:t>，为客户端提供了全局模型更新趋势的反馈信息。每个客户端检查它的更新是否符合该全局模型，是否与模型的改进足够相关，进而避免不相关更新上传至服务器，间接降低通信开销。</w:t>
      </w:r>
      <w:r>
        <w:rPr>
          <w:rFonts w:hint="eastAsia"/>
        </w:rPr>
        <w:t xml:space="preserve">Keith </w:t>
      </w:r>
      <w:proofErr w:type="spellStart"/>
      <w:r>
        <w:rPr>
          <w:rFonts w:hint="eastAsia"/>
        </w:rPr>
        <w:t>Bonawitz</w:t>
      </w:r>
      <w:proofErr w:type="spellEnd"/>
      <w:r>
        <w:rPr>
          <w:rFonts w:hint="eastAsia"/>
        </w:rPr>
        <w:t xml:space="preserve"> </w:t>
      </w:r>
      <w:r>
        <w:rPr>
          <w:rFonts w:hint="eastAsia"/>
        </w:rPr>
        <w:t>等人</w:t>
      </w:r>
      <w:r>
        <w:rPr>
          <w:rFonts w:hint="eastAsia"/>
        </w:rPr>
        <w:t>[10]</w:t>
      </w:r>
      <w:r>
        <w:rPr>
          <w:rFonts w:hint="eastAsia"/>
        </w:rPr>
        <w:t>提出了面向大规模联合系统设计。在给定的</w:t>
      </w:r>
      <w:r>
        <w:rPr>
          <w:rFonts w:hint="eastAsia"/>
        </w:rPr>
        <w:t xml:space="preserve"> FL </w:t>
      </w:r>
      <w:r>
        <w:rPr>
          <w:rFonts w:hint="eastAsia"/>
        </w:rPr>
        <w:t>轮数的报告阶段可选择启动四轮交互协议。但是存在单独的训练实体不可直接检查的问题，需要工具在测试和仿真中处理代理数据，而且模型之间不能直接交互运行，必须编译成</w:t>
      </w:r>
      <w:r>
        <w:rPr>
          <w:rFonts w:hint="eastAsia"/>
        </w:rPr>
        <w:t xml:space="preserve"> FL </w:t>
      </w:r>
      <w:r>
        <w:rPr>
          <w:rFonts w:hint="eastAsia"/>
        </w:rPr>
        <w:t>计划，通过</w:t>
      </w:r>
      <w:r>
        <w:rPr>
          <w:rFonts w:hint="eastAsia"/>
        </w:rPr>
        <w:t xml:space="preserve"> FL </w:t>
      </w:r>
      <w:r>
        <w:rPr>
          <w:rFonts w:hint="eastAsia"/>
        </w:rPr>
        <w:t>服务器部署</w:t>
      </w:r>
      <w:r>
        <w:rPr>
          <w:rFonts w:hint="eastAsia"/>
        </w:rPr>
        <w:t>;</w:t>
      </w:r>
      <w:r>
        <w:rPr>
          <w:rFonts w:hint="eastAsia"/>
        </w:rPr>
        <w:t>所有模型资源消耗和运行兼容性必须由基础设施自动验证。因此这种方法虽然限制了通信轮数，但是其局限性很大。</w:t>
      </w:r>
    </w:p>
    <w:p w14:paraId="5785B952" w14:textId="77777777" w:rsidR="00605B30" w:rsidRDefault="00000000">
      <w:pPr>
        <w:numPr>
          <w:ilvl w:val="0"/>
          <w:numId w:val="2"/>
        </w:numPr>
        <w:ind w:firstLine="420"/>
      </w:pPr>
      <w:r>
        <w:rPr>
          <w:rFonts w:hint="eastAsia"/>
        </w:rPr>
        <w:t>隐私保护问题。基于联邦学习数据隐私保护，目前的技术除了针对具体机器学习模型实现隐私保护</w:t>
      </w:r>
      <w:r>
        <w:rPr>
          <w:rFonts w:hint="eastAsia"/>
        </w:rPr>
        <w:t>[18.20,72-4]</w:t>
      </w:r>
      <w:r>
        <w:rPr>
          <w:rFonts w:hint="eastAsia"/>
        </w:rPr>
        <w:t>外，还提出新的训练平台。例如，在横向联邦学习环境下</w:t>
      </w:r>
      <w:r>
        <w:rPr>
          <w:rFonts w:hint="eastAsia"/>
        </w:rPr>
        <w:t>[11]</w:t>
      </w:r>
      <w:r>
        <w:rPr>
          <w:rFonts w:hint="eastAsia"/>
        </w:rPr>
        <w:t>，文献</w:t>
      </w:r>
      <w:r>
        <w:rPr>
          <w:rFonts w:hint="eastAsia"/>
        </w:rPr>
        <w:t>[12]</w:t>
      </w:r>
      <w:r>
        <w:rPr>
          <w:rFonts w:hint="eastAsia"/>
        </w:rPr>
        <w:t>在联邦平均算法中添加了同态加密机制，但是密文传输加大了计算和通信开销，尤其在评估非线性函数使用多项式近似，对精度有很大的影响。朱强等</w:t>
      </w:r>
      <w:r>
        <w:rPr>
          <w:rFonts w:hint="eastAsia"/>
        </w:rPr>
        <w:t>[13</w:t>
      </w:r>
      <w:r>
        <w:rPr>
          <w:rFonts w:hint="eastAsia"/>
        </w:rPr>
        <w:t>人提出在</w:t>
      </w:r>
      <w:r>
        <w:rPr>
          <w:rFonts w:hint="eastAsia"/>
        </w:rPr>
        <w:t xml:space="preserve"> </w:t>
      </w:r>
      <w:proofErr w:type="spellStart"/>
      <w:r>
        <w:rPr>
          <w:rFonts w:hint="eastAsia"/>
        </w:rPr>
        <w:t>Mlaas</w:t>
      </w:r>
      <w:proofErr w:type="spellEnd"/>
      <w:r>
        <w:rPr>
          <w:rFonts w:hint="eastAsia"/>
        </w:rPr>
        <w:t xml:space="preserve"> </w:t>
      </w:r>
      <w:r>
        <w:rPr>
          <w:rFonts w:hint="eastAsia"/>
        </w:rPr>
        <w:t>平台上安全训练机器学习模型，在此借助</w:t>
      </w:r>
      <w:proofErr w:type="spellStart"/>
      <w:r>
        <w:rPr>
          <w:rFonts w:hint="eastAsia"/>
        </w:rPr>
        <w:t>Paillier</w:t>
      </w:r>
      <w:proofErr w:type="spellEnd"/>
      <w:r>
        <w:rPr>
          <w:rFonts w:hint="eastAsia"/>
        </w:rPr>
        <w:t xml:space="preserve"> </w:t>
      </w:r>
      <w:r>
        <w:rPr>
          <w:rFonts w:hint="eastAsia"/>
        </w:rPr>
        <w:t>加密算法，将本地数据加密上传，密文在神经网络模型下处理，但是由于数据离开参与方本身，虽然采用了加密训练模型，但是还是会出现间接的数据泄露问题。</w:t>
      </w:r>
      <w:r>
        <w:rPr>
          <w:rFonts w:hint="eastAsia"/>
        </w:rPr>
        <w:t>Ye</w:t>
      </w:r>
      <w:r>
        <w:rPr>
          <w:rFonts w:hint="eastAsia"/>
        </w:rPr>
        <w:t>等人</w:t>
      </w:r>
      <w:r>
        <w:rPr>
          <w:rFonts w:hint="eastAsia"/>
        </w:rPr>
        <w:t>[14]</w:t>
      </w:r>
      <w:r>
        <w:rPr>
          <w:rFonts w:hint="eastAsia"/>
        </w:rPr>
        <w:t>提出三元组梯度，其分析</w:t>
      </w:r>
      <w:r>
        <w:rPr>
          <w:rFonts w:hint="eastAsia"/>
        </w:rPr>
        <w:t xml:space="preserve"> </w:t>
      </w:r>
      <w:proofErr w:type="spellStart"/>
      <w:r>
        <w:rPr>
          <w:rFonts w:hint="eastAsia"/>
        </w:rPr>
        <w:t>TemGrad</w:t>
      </w:r>
      <w:proofErr w:type="spellEnd"/>
      <w:r>
        <w:rPr>
          <w:rFonts w:hint="eastAsia"/>
        </w:rPr>
        <w:t xml:space="preserve"> </w:t>
      </w:r>
      <w:r>
        <w:rPr>
          <w:rFonts w:hint="eastAsia"/>
        </w:rPr>
        <w:t>隐私保护缺陷提出了解决方法</w:t>
      </w:r>
      <w:proofErr w:type="spellStart"/>
      <w:r>
        <w:rPr>
          <w:rFonts w:hint="eastAsia"/>
        </w:rPr>
        <w:t>EaSTFly</w:t>
      </w:r>
      <w:proofErr w:type="spellEnd"/>
      <w:r>
        <w:rPr>
          <w:rFonts w:hint="eastAsia"/>
        </w:rPr>
        <w:t>[15]</w:t>
      </w:r>
      <w:r>
        <w:rPr>
          <w:rFonts w:hint="eastAsia"/>
        </w:rPr>
        <w:t>。在</w:t>
      </w:r>
      <w:r>
        <w:rPr>
          <w:rFonts w:hint="eastAsia"/>
        </w:rPr>
        <w:t xml:space="preserve"> </w:t>
      </w:r>
      <w:proofErr w:type="spellStart"/>
      <w:r>
        <w:rPr>
          <w:rFonts w:hint="eastAsia"/>
        </w:rPr>
        <w:t>EaSTFly</w:t>
      </w:r>
      <w:proofErr w:type="spellEnd"/>
      <w:r>
        <w:rPr>
          <w:rFonts w:hint="eastAsia"/>
        </w:rPr>
        <w:t xml:space="preserve"> </w:t>
      </w:r>
      <w:r>
        <w:rPr>
          <w:rFonts w:hint="eastAsia"/>
        </w:rPr>
        <w:t>上结合秘密共享和同态加密来抵抗半诚实性攻击。但是该方案增加了客户端的计算量，需要客户端对梯度进行三元量化并进行批量编码最后上传结果。</w:t>
      </w:r>
      <w:r>
        <w:rPr>
          <w:rFonts w:hint="eastAsia"/>
        </w:rPr>
        <w:t xml:space="preserve">Yu </w:t>
      </w:r>
      <w:r>
        <w:rPr>
          <w:rFonts w:hint="eastAsia"/>
        </w:rPr>
        <w:t>等人</w:t>
      </w:r>
      <w:r>
        <w:rPr>
          <w:rFonts w:hint="eastAsia"/>
        </w:rPr>
        <w:t>[16]</w:t>
      </w:r>
      <w:r>
        <w:rPr>
          <w:rFonts w:hint="eastAsia"/>
        </w:rPr>
        <w:t>提出在可信平台</w:t>
      </w:r>
      <w:r>
        <w:rPr>
          <w:rFonts w:hint="eastAsia"/>
        </w:rPr>
        <w:t xml:space="preserve"> TEE </w:t>
      </w:r>
      <w:r>
        <w:rPr>
          <w:rFonts w:hint="eastAsia"/>
        </w:rPr>
        <w:t>环境下设计完整的联邦学习训练协议</w:t>
      </w:r>
      <w:r>
        <w:rPr>
          <w:rFonts w:hint="eastAsia"/>
        </w:rPr>
        <w:t>[17],</w:t>
      </w:r>
      <w:r>
        <w:rPr>
          <w:rFonts w:hint="eastAsia"/>
        </w:rPr>
        <w:t>参与方通过可信平台提交参数信息。但是目前可信计</w:t>
      </w:r>
      <w:r>
        <w:rPr>
          <w:rFonts w:hint="eastAsia"/>
        </w:rPr>
        <w:lastRenderedPageBreak/>
        <w:t>算的研究在实际的使用中还是存在一定的局限性。</w:t>
      </w:r>
    </w:p>
    <w:p w14:paraId="40235CC0" w14:textId="77777777" w:rsidR="00605B30" w:rsidRDefault="00000000">
      <w:pPr>
        <w:ind w:firstLine="420"/>
      </w:pPr>
      <w:r>
        <w:rPr>
          <w:rFonts w:hint="eastAsia"/>
        </w:rPr>
        <w:t xml:space="preserve">(3) </w:t>
      </w:r>
      <w:r>
        <w:rPr>
          <w:rFonts w:hint="eastAsia"/>
        </w:rPr>
        <w:t>安全威胁。目前机器学习在训练过程中面临着多种攻击威胁，对于模型反演攻击，</w:t>
      </w:r>
      <w:r>
        <w:rPr>
          <w:rFonts w:hint="eastAsia"/>
        </w:rPr>
        <w:t xml:space="preserve">Matt </w:t>
      </w:r>
      <w:r>
        <w:rPr>
          <w:rFonts w:hint="eastAsia"/>
        </w:rPr>
        <w:t>等人</w:t>
      </w:r>
      <w:r>
        <w:rPr>
          <w:rFonts w:hint="eastAsia"/>
        </w:rPr>
        <w:t>[18]</w:t>
      </w:r>
      <w:r>
        <w:rPr>
          <w:rFonts w:hint="eastAsia"/>
        </w:rPr>
        <w:t>提出采用对返回值进行四舍五入处理，降低模型反演攻击的成功率。</w:t>
      </w:r>
      <w:r>
        <w:rPr>
          <w:rFonts w:hint="eastAsia"/>
        </w:rPr>
        <w:t xml:space="preserve">Chang </w:t>
      </w:r>
      <w:r>
        <w:rPr>
          <w:rFonts w:hint="eastAsia"/>
        </w:rPr>
        <w:t>等人</w:t>
      </w:r>
      <w:r>
        <w:rPr>
          <w:rFonts w:hint="eastAsia"/>
        </w:rPr>
        <w:t>[19]</w:t>
      </w:r>
      <w:r>
        <w:rPr>
          <w:rFonts w:hint="eastAsia"/>
        </w:rPr>
        <w:t>提出在结果输出时，返回类别标签，在聚合多个测试样本的预测标签结果后，对结果混淆，进一步加强对模型的保护。对于投毒攻击，</w:t>
      </w:r>
      <w:r>
        <w:rPr>
          <w:rFonts w:hint="eastAsia"/>
        </w:rPr>
        <w:t xml:space="preserve">Matthew </w:t>
      </w:r>
      <w:r>
        <w:rPr>
          <w:rFonts w:hint="eastAsia"/>
        </w:rPr>
        <w:t>等人</w:t>
      </w:r>
      <w:r>
        <w:rPr>
          <w:rFonts w:hint="eastAsia"/>
        </w:rPr>
        <w:t>[20]</w:t>
      </w:r>
      <w:r>
        <w:rPr>
          <w:rFonts w:hint="eastAsia"/>
        </w:rPr>
        <w:t>提出</w:t>
      </w:r>
      <w:r>
        <w:rPr>
          <w:rFonts w:hint="eastAsia"/>
        </w:rPr>
        <w:t xml:space="preserve"> TRIM </w:t>
      </w:r>
      <w:r>
        <w:rPr>
          <w:rFonts w:hint="eastAsia"/>
        </w:rPr>
        <w:t>算法在不同的对抗模型上考虑了中毒的线性回归问题从现有的中毒攻击分类中提出了优化框架，分离中毒点并学习健壮的回归模型。</w:t>
      </w:r>
      <w:r>
        <w:rPr>
          <w:rFonts w:hint="eastAsia"/>
        </w:rPr>
        <w:t>Steinhardt[21]</w:t>
      </w:r>
      <w:r>
        <w:rPr>
          <w:rFonts w:hint="eastAsia"/>
        </w:rPr>
        <w:t>在文中提出现有的防御措施是无法预测最坏情况。针对此问题，文中提出构建一个大范围的攻击损失近似上界，首先进行离群点的去除，然后将经验风险最小化。但是在联邦学习环境中第三方或中央服务器是无法得到检测数据的</w:t>
      </w:r>
      <w:r>
        <w:rPr>
          <w:rFonts w:hint="eastAsia"/>
        </w:rPr>
        <w:t>,</w:t>
      </w:r>
      <w:r>
        <w:rPr>
          <w:rFonts w:hint="eastAsia"/>
        </w:rPr>
        <w:t>因此基于该种防御模型不适合联邦学习环境。</w:t>
      </w:r>
    </w:p>
    <w:p w14:paraId="27AA030D" w14:textId="77777777" w:rsidR="00605B30" w:rsidRDefault="00000000">
      <w:pPr>
        <w:pStyle w:val="2"/>
      </w:pPr>
      <w:bookmarkStart w:id="6" w:name="_Toc4836"/>
      <w:r>
        <w:rPr>
          <w:rFonts w:hint="eastAsia"/>
        </w:rPr>
        <w:t xml:space="preserve">2.2 </w:t>
      </w:r>
      <w:r>
        <w:rPr>
          <w:rFonts w:hint="eastAsia"/>
        </w:rPr>
        <w:t>未来联邦学习研究趋势分析</w:t>
      </w:r>
      <w:bookmarkEnd w:id="6"/>
    </w:p>
    <w:p w14:paraId="4043C045" w14:textId="77777777" w:rsidR="00605B30" w:rsidRDefault="00000000">
      <w:pPr>
        <w:ind w:firstLine="420"/>
      </w:pPr>
      <w:r>
        <w:rPr>
          <w:rFonts w:hint="eastAsia"/>
        </w:rPr>
        <w:t>未来联邦学习研究趋势将更多与算法模型和安全隐私技术相关，目前联邦学习研究热点主要聚焦在机器学习方法、模型训练、隐私保护三方面。</w:t>
      </w:r>
    </w:p>
    <w:p w14:paraId="0233F9E7" w14:textId="77777777" w:rsidR="00605B30" w:rsidRDefault="00000000">
      <w:pPr>
        <w:ind w:firstLine="420"/>
      </w:pPr>
      <w:r>
        <w:rPr>
          <w:rFonts w:hint="eastAsia"/>
        </w:rPr>
        <w:t>未来几年研究趋势将更多涉及算法模型和安全隐私技术，如数据隐私、深度学习、差分隐私、边缘计算、物联网、云计算、移动设备、同态加密、优化问题、沟通效率等。</w:t>
      </w:r>
    </w:p>
    <w:p w14:paraId="1F06B670" w14:textId="77777777" w:rsidR="00605B30" w:rsidRDefault="00000000">
      <w:r>
        <w:rPr>
          <w:rFonts w:hint="eastAsia"/>
        </w:rPr>
        <w:t>行业应用越来越成熟，应用研究方向呈现出更多与物联网、区块链</w:t>
      </w:r>
      <w:r>
        <w:rPr>
          <w:rFonts w:hint="eastAsia"/>
        </w:rPr>
        <w:t>[8]</w:t>
      </w:r>
      <w:r>
        <w:rPr>
          <w:rFonts w:hint="eastAsia"/>
        </w:rPr>
        <w:t>、车辆交互、</w:t>
      </w:r>
      <w:r>
        <w:rPr>
          <w:rFonts w:hint="eastAsia"/>
        </w:rPr>
        <w:t xml:space="preserve">5G/6G </w:t>
      </w:r>
      <w:r>
        <w:rPr>
          <w:rFonts w:hint="eastAsia"/>
        </w:rPr>
        <w:t>等技术融合的态势。</w:t>
      </w:r>
    </w:p>
    <w:p w14:paraId="5F919DE9" w14:textId="77777777" w:rsidR="00605B30" w:rsidRDefault="00000000">
      <w:pPr>
        <w:ind w:firstLine="420"/>
      </w:pPr>
      <w:r>
        <w:rPr>
          <w:rFonts w:hint="eastAsia"/>
        </w:rPr>
        <w:t>通过新闻事件分析挖掘和搜索系统</w:t>
      </w:r>
      <w:r>
        <w:rPr>
          <w:rFonts w:hint="eastAsia"/>
        </w:rPr>
        <w:t xml:space="preserve"> </w:t>
      </w:r>
      <w:proofErr w:type="spellStart"/>
      <w:r>
        <w:rPr>
          <w:rFonts w:hint="eastAsia"/>
        </w:rPr>
        <w:t>NewsMiner</w:t>
      </w:r>
      <w:proofErr w:type="spellEnd"/>
      <w:r>
        <w:rPr>
          <w:rFonts w:hint="eastAsia"/>
        </w:rPr>
        <w:t xml:space="preserve"> </w:t>
      </w:r>
      <w:r>
        <w:rPr>
          <w:rFonts w:hint="eastAsia"/>
        </w:rPr>
        <w:t>数据库，从已公开的新闻数据发现，联邦学习技术的行业应用最早出现在</w:t>
      </w:r>
      <w:r>
        <w:rPr>
          <w:rFonts w:hint="eastAsia"/>
        </w:rPr>
        <w:t xml:space="preserve"> 2018 </w:t>
      </w:r>
      <w:r>
        <w:rPr>
          <w:rFonts w:hint="eastAsia"/>
        </w:rPr>
        <w:t>年，当时被应用在金融、</w:t>
      </w:r>
      <w:r>
        <w:rPr>
          <w:rFonts w:hint="eastAsia"/>
        </w:rPr>
        <w:t xml:space="preserve">IT </w:t>
      </w:r>
      <w:r>
        <w:rPr>
          <w:rFonts w:hint="eastAsia"/>
        </w:rPr>
        <w:t>和通信领域，后来几年其应用探索逐渐扩展到智慧城市、教育、汽车等其他多个行业领域。</w:t>
      </w:r>
    </w:p>
    <w:p w14:paraId="7063DF77" w14:textId="77777777" w:rsidR="00605B30" w:rsidRDefault="00000000">
      <w:pPr>
        <w:ind w:firstLine="420"/>
      </w:pPr>
      <w:r>
        <w:rPr>
          <w:rFonts w:hint="eastAsia"/>
        </w:rPr>
        <w:t>一．在金融业的应用</w:t>
      </w:r>
    </w:p>
    <w:p w14:paraId="4280C0AE" w14:textId="77777777" w:rsidR="00605B30" w:rsidRDefault="00000000">
      <w:pPr>
        <w:ind w:firstLine="420"/>
      </w:pPr>
      <w:r>
        <w:rPr>
          <w:rFonts w:hint="eastAsia"/>
        </w:rPr>
        <w:t>联邦学习在金融业应用目前处于框架设计、合作探索、在几个业务场景中初步试点的阶段。推进联邦学习在金融业应用落地的参与主体主要是科技公司（百度、腾讯、京东等）、互联网金融机构（微众银行、蚂蚁金服等）、少数传统商业银行（江苏银行、浦发银行、建设银行等）等。</w:t>
      </w:r>
    </w:p>
    <w:p w14:paraId="606CB524" w14:textId="77777777" w:rsidR="00605B30" w:rsidRDefault="00000000">
      <w:pPr>
        <w:ind w:firstLine="420"/>
      </w:pPr>
      <w:r>
        <w:rPr>
          <w:rFonts w:hint="eastAsia"/>
        </w:rPr>
        <w:t>二．在医疗业应用</w:t>
      </w:r>
    </w:p>
    <w:p w14:paraId="456E0F6D" w14:textId="77777777" w:rsidR="00605B30" w:rsidRDefault="00000000">
      <w:pPr>
        <w:ind w:firstLine="420"/>
      </w:pPr>
      <w:r>
        <w:rPr>
          <w:rFonts w:hint="eastAsia"/>
        </w:rPr>
        <w:t>联邦学习在医疗业应用目前处于研究探索、项目试点的阶段，参与主体不仅有科技公司，而且有较多的国内外权威科研机构、大学院所、医疗机构。国际性科技期刊</w:t>
      </w:r>
      <w:r>
        <w:rPr>
          <w:rFonts w:hint="eastAsia"/>
        </w:rPr>
        <w:t xml:space="preserve"> Nature</w:t>
      </w:r>
      <w:r>
        <w:rPr>
          <w:rFonts w:hint="eastAsia"/>
        </w:rPr>
        <w:t>《自然》曾发表关于联邦学习在医疗领域应用的文章，展示出联邦学习技术医疗应用的</w:t>
      </w:r>
      <w:r>
        <w:rPr>
          <w:rFonts w:hint="eastAsia"/>
        </w:rPr>
        <w:lastRenderedPageBreak/>
        <w:t>强大潜力。新冠疫情以来，通过使用联邦学习和来自各地区各医疗机构的数据来开发模型的研究意愿和实践更加强烈。</w:t>
      </w:r>
    </w:p>
    <w:p w14:paraId="2A52B146" w14:textId="77777777" w:rsidR="00605B30" w:rsidRDefault="00000000">
      <w:pPr>
        <w:ind w:firstLine="420"/>
      </w:pPr>
      <w:r>
        <w:rPr>
          <w:rFonts w:hint="eastAsia"/>
        </w:rPr>
        <w:t>三．在电信业应用</w:t>
      </w:r>
    </w:p>
    <w:p w14:paraId="41679AC1" w14:textId="77777777" w:rsidR="00605B30" w:rsidRDefault="00000000">
      <w:pPr>
        <w:ind w:firstLine="420"/>
      </w:pPr>
      <w:r>
        <w:rPr>
          <w:rFonts w:hint="eastAsia"/>
        </w:rPr>
        <w:t>联邦学习的最初提出就是为了解决移动设备数据训练问题，可以看作是其在电信业的最早应用。从公开的新闻数据看，联邦学习在电信业应用探索从</w:t>
      </w:r>
      <w:r>
        <w:rPr>
          <w:rFonts w:hint="eastAsia"/>
        </w:rPr>
        <w:t xml:space="preserve"> 2018 </w:t>
      </w:r>
      <w:r>
        <w:rPr>
          <w:rFonts w:hint="eastAsia"/>
        </w:rPr>
        <w:t>年开始至今，应用场景从早期的通信资源分配已扩展到近期的客户体验和精准营销、</w:t>
      </w:r>
      <w:r>
        <w:rPr>
          <w:rFonts w:hint="eastAsia"/>
        </w:rPr>
        <w:t xml:space="preserve">6G </w:t>
      </w:r>
      <w:r>
        <w:rPr>
          <w:rFonts w:hint="eastAsia"/>
        </w:rPr>
        <w:t>和卫星网络等。其中的参与主体主要是大型通信运营商、软硬件制造商等。</w:t>
      </w:r>
    </w:p>
    <w:p w14:paraId="3EA8AD2A" w14:textId="77777777" w:rsidR="00605B30" w:rsidRDefault="00000000">
      <w:pPr>
        <w:pStyle w:val="2"/>
      </w:pPr>
      <w:bookmarkStart w:id="7" w:name="_Toc11925"/>
      <w:r>
        <w:rPr>
          <w:rFonts w:hint="eastAsia"/>
        </w:rPr>
        <w:t>3.3</w:t>
      </w:r>
      <w:r>
        <w:rPr>
          <w:rFonts w:hint="eastAsia"/>
        </w:rPr>
        <w:t>总结</w:t>
      </w:r>
      <w:bookmarkEnd w:id="7"/>
    </w:p>
    <w:p w14:paraId="6807EFEF" w14:textId="77777777" w:rsidR="00605B30" w:rsidRDefault="00000000">
      <w:pPr>
        <w:ind w:firstLine="420"/>
      </w:pPr>
      <w:r>
        <w:rPr>
          <w:rFonts w:hint="eastAsia"/>
        </w:rPr>
        <w:t>如今，联邦学习从技术维度上解决了人工智能发展过程中的安全问题。中国已经成为联邦学习技术的深度参与方，国内企业和科研机构积极参与联邦学习的技术研发和应用，以及标准制定。国际与国内联邦学习标准的相继出台有力促进了联邦学习生态的建立与发展。截至目前，联邦学习生态建设较成规模的有</w:t>
      </w:r>
      <w:r>
        <w:rPr>
          <w:rFonts w:hint="eastAsia"/>
        </w:rPr>
        <w:t xml:space="preserve"> FATE </w:t>
      </w:r>
      <w:r>
        <w:rPr>
          <w:rFonts w:hint="eastAsia"/>
        </w:rPr>
        <w:t>开源社区与开放群岛开源社区。</w:t>
      </w:r>
    </w:p>
    <w:p w14:paraId="138C8F33" w14:textId="77777777" w:rsidR="00605B30" w:rsidRDefault="00000000">
      <w:pPr>
        <w:ind w:firstLine="420"/>
      </w:pPr>
      <w:r>
        <w:rPr>
          <w:rFonts w:hint="eastAsia"/>
        </w:rPr>
        <w:t>未来，随着人工智能技术和应用的不断升级，联邦学习的技术研发和落地应用还将进一步扩大和深入。联邦学习未来市场与商业化的实际落地将出现更多的异构场景下的应用。</w:t>
      </w:r>
    </w:p>
    <w:p w14:paraId="125E562C" w14:textId="77777777" w:rsidR="00605B30" w:rsidRDefault="00000000">
      <w:pPr>
        <w:pStyle w:val="1"/>
      </w:pPr>
      <w:bookmarkStart w:id="8" w:name="_Toc12513"/>
      <w:r>
        <w:t xml:space="preserve">3 </w:t>
      </w:r>
      <w:r>
        <w:t>论文研究内容</w:t>
      </w:r>
      <w:bookmarkEnd w:id="8"/>
    </w:p>
    <w:p w14:paraId="481C83C4" w14:textId="77777777" w:rsidR="00605B30" w:rsidRDefault="00000000">
      <w:pPr>
        <w:pStyle w:val="ad"/>
        <w:jc w:val="both"/>
        <w:rPr>
          <w:rFonts w:ascii="Times New Roman" w:eastAsia="宋体" w:hAnsi="Times New Roman" w:cs="Times New Roman"/>
        </w:rPr>
      </w:pPr>
      <w:bookmarkStart w:id="9" w:name="_Toc18063"/>
      <w:r>
        <w:rPr>
          <w:rFonts w:ascii="Times New Roman" w:eastAsia="宋体" w:hAnsi="Times New Roman" w:cs="Times New Roman"/>
        </w:rPr>
        <w:t xml:space="preserve">3.1 </w:t>
      </w:r>
      <w:r>
        <w:rPr>
          <w:rFonts w:ascii="Times New Roman" w:eastAsia="宋体" w:hAnsi="Times New Roman" w:cs="Times New Roman"/>
        </w:rPr>
        <w:t>研究目标、系统组成和功能、拟解决的关键问题</w:t>
      </w:r>
      <w:bookmarkEnd w:id="9"/>
    </w:p>
    <w:p w14:paraId="08F7CF5F" w14:textId="77777777" w:rsidR="00605B30" w:rsidRDefault="00000000">
      <w:pPr>
        <w:ind w:firstLine="420"/>
      </w:pPr>
      <w:r>
        <w:rPr>
          <w:rFonts w:hint="eastAsia"/>
        </w:rPr>
        <w:t>1.</w:t>
      </w:r>
      <w:r>
        <w:rPr>
          <w:rFonts w:hint="eastAsia"/>
        </w:rPr>
        <w:t>研究目标</w:t>
      </w:r>
    </w:p>
    <w:p w14:paraId="25DB28D5" w14:textId="77777777" w:rsidR="00605B30" w:rsidRDefault="00000000">
      <w:pPr>
        <w:ind w:firstLineChars="200" w:firstLine="480"/>
      </w:pPr>
      <w:r>
        <w:rPr>
          <w:rFonts w:hint="eastAsia"/>
        </w:rPr>
        <w:t>使用多方安全计算算法：秘密共享、同态加密技术应用到横向联邦学习模型里，实现被选择的客户端上传本地模型进行模型聚合最后达成数据模型结果的共享。</w:t>
      </w:r>
    </w:p>
    <w:p w14:paraId="63BA4B7E" w14:textId="77777777" w:rsidR="00605B30" w:rsidRDefault="00000000">
      <w:pPr>
        <w:ind w:firstLineChars="200" w:firstLine="480"/>
      </w:pPr>
      <w:r>
        <w:rPr>
          <w:rFonts w:hint="eastAsia"/>
        </w:rPr>
        <w:t>2.</w:t>
      </w:r>
      <w:r>
        <w:rPr>
          <w:rFonts w:hint="eastAsia"/>
        </w:rPr>
        <w:t>系统组成和功能</w:t>
      </w:r>
    </w:p>
    <w:p w14:paraId="7CEF11FD" w14:textId="77777777" w:rsidR="00605B30" w:rsidRDefault="00000000">
      <w:pPr>
        <w:ind w:firstLine="420"/>
      </w:pPr>
      <w:r>
        <w:rPr>
          <w:rFonts w:hint="eastAsia"/>
        </w:rPr>
        <w:t>系统的大致组成如图</w:t>
      </w:r>
      <w:r>
        <w:rPr>
          <w:rFonts w:hint="eastAsia"/>
        </w:rPr>
        <w:t>1</w:t>
      </w:r>
      <w:r>
        <w:rPr>
          <w:rFonts w:hint="eastAsia"/>
        </w:rPr>
        <w:t>所示：</w:t>
      </w:r>
    </w:p>
    <w:p w14:paraId="7A92025B" w14:textId="77777777" w:rsidR="00605B30" w:rsidRDefault="00000000">
      <w:pPr>
        <w:jc w:val="center"/>
      </w:pPr>
      <w:r>
        <w:rPr>
          <w:noProof/>
        </w:rPr>
        <w:lastRenderedPageBreak/>
        <w:drawing>
          <wp:inline distT="0" distB="0" distL="114300" distR="114300" wp14:anchorId="696D7BC6" wp14:editId="28323A51">
            <wp:extent cx="4890135" cy="37414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0135" cy="3741420"/>
                    </a:xfrm>
                    <a:prstGeom prst="rect">
                      <a:avLst/>
                    </a:prstGeom>
                    <a:noFill/>
                    <a:ln>
                      <a:noFill/>
                    </a:ln>
                  </pic:spPr>
                </pic:pic>
              </a:graphicData>
            </a:graphic>
          </wp:inline>
        </w:drawing>
      </w:r>
    </w:p>
    <w:p w14:paraId="4E71492E" w14:textId="77777777" w:rsidR="00605B30" w:rsidRDefault="00000000">
      <w:pPr>
        <w:jc w:val="center"/>
        <w:rPr>
          <w:sz w:val="21"/>
          <w:szCs w:val="21"/>
        </w:rPr>
      </w:pPr>
      <w:r>
        <w:rPr>
          <w:rFonts w:hint="eastAsia"/>
          <w:sz w:val="21"/>
          <w:szCs w:val="21"/>
        </w:rPr>
        <w:t>图</w:t>
      </w:r>
      <w:r>
        <w:rPr>
          <w:rFonts w:hint="eastAsia"/>
          <w:sz w:val="21"/>
          <w:szCs w:val="21"/>
        </w:rPr>
        <w:t xml:space="preserve">1 </w:t>
      </w:r>
      <w:r>
        <w:rPr>
          <w:rFonts w:hint="eastAsia"/>
          <w:sz w:val="21"/>
          <w:szCs w:val="21"/>
        </w:rPr>
        <w:t>系统组成结构图</w:t>
      </w:r>
    </w:p>
    <w:p w14:paraId="6B1147BE" w14:textId="77777777" w:rsidR="00605B30" w:rsidRDefault="00000000">
      <w:pPr>
        <w:ind w:firstLine="420"/>
        <w:rPr>
          <w:rFonts w:hint="eastAsia"/>
        </w:rPr>
      </w:pPr>
      <w:r>
        <w:rPr>
          <w:rFonts w:hint="eastAsia"/>
        </w:rPr>
        <w:t>客户</w:t>
      </w:r>
      <w:r>
        <w:rPr>
          <w:rFonts w:hint="eastAsia"/>
        </w:rPr>
        <w:t>-</w:t>
      </w:r>
      <w:r>
        <w:rPr>
          <w:rFonts w:hint="eastAsia"/>
        </w:rPr>
        <w:t>服务器架构也被称为主</w:t>
      </w:r>
      <w:r>
        <w:rPr>
          <w:rFonts w:hint="eastAsia"/>
        </w:rPr>
        <w:t>-</w:t>
      </w:r>
      <w:r>
        <w:rPr>
          <w:rFonts w:hint="eastAsia"/>
        </w:rPr>
        <w:t>从（</w:t>
      </w:r>
      <w:r>
        <w:rPr>
          <w:rFonts w:hint="eastAsia"/>
        </w:rPr>
        <w:t>master-worker</w:t>
      </w:r>
      <w:r>
        <w:rPr>
          <w:rFonts w:hint="eastAsia"/>
        </w:rPr>
        <w:t>）架构或者轮辐式（</w:t>
      </w:r>
      <w:r>
        <w:rPr>
          <w:rFonts w:hint="eastAsia"/>
        </w:rPr>
        <w:t>hub-and-spoke</w:t>
      </w:r>
      <w:r>
        <w:rPr>
          <w:rFonts w:hint="eastAsia"/>
        </w:rPr>
        <w:t>）架构。在这种系统中，具有同样数据结构的</w:t>
      </w:r>
      <w:r>
        <w:rPr>
          <w:rFonts w:hint="eastAsia"/>
        </w:rPr>
        <w:t xml:space="preserve"> K </w:t>
      </w:r>
      <w:r>
        <w:rPr>
          <w:rFonts w:hint="eastAsia"/>
        </w:rPr>
        <w:t>个参与方（也叫作客户或用户）在服务器（也叫作参数服务器或者聚合服务器）的帮助下，协作地训练一个机器学习模型。横向联邦学习系统的训练过程通常由如下四步组成：</w:t>
      </w:r>
    </w:p>
    <w:p w14:paraId="10FA42A8" w14:textId="77777777" w:rsidR="00605B30" w:rsidRDefault="00000000">
      <w:pPr>
        <w:ind w:firstLine="420"/>
      </w:pPr>
      <w:r>
        <w:rPr>
          <w:rFonts w:hint="eastAsia"/>
        </w:rPr>
        <w:t>步骤</w:t>
      </w:r>
      <w:r>
        <w:rPr>
          <w:rFonts w:hint="eastAsia"/>
        </w:rPr>
        <w:t>1</w:t>
      </w:r>
      <w:r>
        <w:rPr>
          <w:rFonts w:hint="eastAsia"/>
        </w:rPr>
        <w:t>：各参与方在本地计算模型梯度，并使用同态加密、差分隐私或秘密共享等加密技术，对梯度信息进行掩饰，并将掩饰后的结果（简称为加密梯度）</w:t>
      </w:r>
      <w:r>
        <w:rPr>
          <w:rFonts w:hint="eastAsia"/>
        </w:rPr>
        <w:t xml:space="preserve"> </w:t>
      </w:r>
      <w:r>
        <w:rPr>
          <w:rFonts w:hint="eastAsia"/>
        </w:rPr>
        <w:t>发送给聚合服务器。</w:t>
      </w:r>
    </w:p>
    <w:p w14:paraId="6BDBD99B" w14:textId="77777777" w:rsidR="00605B30" w:rsidRDefault="00000000">
      <w:pPr>
        <w:ind w:firstLine="420"/>
      </w:pPr>
      <w:r>
        <w:rPr>
          <w:rFonts w:hint="eastAsia"/>
        </w:rPr>
        <w:t>步骤</w:t>
      </w:r>
      <w:r>
        <w:rPr>
          <w:rFonts w:hint="eastAsia"/>
        </w:rPr>
        <w:t>2</w:t>
      </w:r>
      <w:r>
        <w:rPr>
          <w:rFonts w:hint="eastAsia"/>
        </w:rPr>
        <w:t>：服务器进行安全聚合（</w:t>
      </w:r>
      <w:r>
        <w:rPr>
          <w:rFonts w:hint="eastAsia"/>
        </w:rPr>
        <w:t>secure aggregation</w:t>
      </w:r>
      <w:r>
        <w:rPr>
          <w:rFonts w:hint="eastAsia"/>
        </w:rPr>
        <w:t>）操作，如使用基于同态加密的加权平均。</w:t>
      </w:r>
    </w:p>
    <w:p w14:paraId="6C380073" w14:textId="77777777" w:rsidR="00605B30" w:rsidRDefault="00000000">
      <w:pPr>
        <w:ind w:firstLine="420"/>
      </w:pPr>
      <w:r>
        <w:rPr>
          <w:rFonts w:hint="eastAsia"/>
        </w:rPr>
        <w:t>步骤</w:t>
      </w:r>
      <w:r>
        <w:rPr>
          <w:rFonts w:hint="eastAsia"/>
        </w:rPr>
        <w:t>3</w:t>
      </w:r>
      <w:r>
        <w:rPr>
          <w:rFonts w:hint="eastAsia"/>
        </w:rPr>
        <w:t>：服务器将聚合后的结果发送给各参与方。</w:t>
      </w:r>
    </w:p>
    <w:p w14:paraId="3B762068" w14:textId="77777777" w:rsidR="00605B30" w:rsidRDefault="00000000">
      <w:pPr>
        <w:ind w:firstLine="420"/>
      </w:pPr>
      <w:r>
        <w:rPr>
          <w:rFonts w:hint="eastAsia"/>
        </w:rPr>
        <w:t>步骤</w:t>
      </w:r>
      <w:r>
        <w:rPr>
          <w:rFonts w:hint="eastAsia"/>
        </w:rPr>
        <w:t>4</w:t>
      </w:r>
      <w:r>
        <w:rPr>
          <w:rFonts w:hint="eastAsia"/>
        </w:rPr>
        <w:t>：各参与方对收到的梯度进行解密，并使用解密后的梯度结果更新各自的模型参数。</w:t>
      </w:r>
    </w:p>
    <w:p w14:paraId="3DC60D86" w14:textId="77777777" w:rsidR="00605B30" w:rsidRDefault="00000000">
      <w:pPr>
        <w:ind w:firstLine="420"/>
      </w:pPr>
      <w:r>
        <w:rPr>
          <w:rFonts w:hint="eastAsia"/>
        </w:rPr>
        <w:t>3.</w:t>
      </w:r>
      <w:r>
        <w:rPr>
          <w:rFonts w:hint="eastAsia"/>
        </w:rPr>
        <w:t>拟解决的关键问题</w:t>
      </w:r>
    </w:p>
    <w:p w14:paraId="72019C0D" w14:textId="77777777" w:rsidR="00605B30" w:rsidRDefault="00000000">
      <w:pPr>
        <w:ind w:firstLine="420"/>
      </w:pPr>
      <w:r>
        <w:rPr>
          <w:rFonts w:hint="eastAsia"/>
        </w:rPr>
        <w:t>（</w:t>
      </w:r>
      <w:r>
        <w:rPr>
          <w:rFonts w:hint="eastAsia"/>
        </w:rPr>
        <w:t>1</w:t>
      </w:r>
      <w:r>
        <w:rPr>
          <w:rFonts w:hint="eastAsia"/>
        </w:rPr>
        <w:t>）考虑数据安全性和模型准确性等问题，例如使用加密和差分隐私技术对数据进行保护，并使用模型聚合算法来避免模型震荡和过拟合。</w:t>
      </w:r>
    </w:p>
    <w:p w14:paraId="42CC9EC6" w14:textId="77777777" w:rsidR="00605B30" w:rsidRDefault="00000000">
      <w:pPr>
        <w:ind w:firstLine="420"/>
      </w:pPr>
      <w:r>
        <w:rPr>
          <w:rFonts w:hint="eastAsia"/>
        </w:rPr>
        <w:t>（</w:t>
      </w:r>
      <w:r>
        <w:rPr>
          <w:rFonts w:hint="eastAsia"/>
        </w:rPr>
        <w:t>2</w:t>
      </w:r>
      <w:r>
        <w:rPr>
          <w:rFonts w:hint="eastAsia"/>
        </w:rPr>
        <w:t>）</w:t>
      </w:r>
      <w:r>
        <w:rPr>
          <w:rFonts w:hint="eastAsia"/>
        </w:rPr>
        <w:t>web</w:t>
      </w:r>
      <w:r>
        <w:rPr>
          <w:rFonts w:hint="eastAsia"/>
        </w:rPr>
        <w:t>系统的启动，解决认证阶段。</w:t>
      </w:r>
    </w:p>
    <w:p w14:paraId="3EF3FC1A" w14:textId="77777777" w:rsidR="00605B30" w:rsidRDefault="00000000">
      <w:pPr>
        <w:ind w:firstLine="420"/>
      </w:pPr>
      <w:r>
        <w:rPr>
          <w:rFonts w:hint="eastAsia"/>
        </w:rPr>
        <w:lastRenderedPageBreak/>
        <w:t>（</w:t>
      </w:r>
      <w:r>
        <w:rPr>
          <w:rFonts w:hint="eastAsia"/>
        </w:rPr>
        <w:t>3</w:t>
      </w:r>
      <w:r>
        <w:rPr>
          <w:rFonts w:hint="eastAsia"/>
        </w:rPr>
        <w:t>）软件系统进行机器学习模型和训练。</w:t>
      </w:r>
    </w:p>
    <w:p w14:paraId="311B5A0C" w14:textId="77777777" w:rsidR="00605B30" w:rsidRDefault="00000000">
      <w:pPr>
        <w:ind w:firstLine="420"/>
      </w:pPr>
      <w:r>
        <w:rPr>
          <w:rFonts w:hint="eastAsia"/>
        </w:rPr>
        <w:t>（</w:t>
      </w:r>
      <w:r>
        <w:rPr>
          <w:rFonts w:hint="eastAsia"/>
        </w:rPr>
        <w:t>4</w:t>
      </w:r>
      <w:r>
        <w:rPr>
          <w:rFonts w:hint="eastAsia"/>
        </w:rPr>
        <w:t>）软件可视化页面的设计。</w:t>
      </w:r>
    </w:p>
    <w:p w14:paraId="015A47B8" w14:textId="77777777" w:rsidR="00605B30" w:rsidRDefault="00000000">
      <w:pPr>
        <w:ind w:firstLine="420"/>
      </w:pPr>
      <w:r>
        <w:rPr>
          <w:rFonts w:hint="eastAsia"/>
        </w:rPr>
        <w:t>（</w:t>
      </w:r>
      <w:r>
        <w:rPr>
          <w:rFonts w:hint="eastAsia"/>
        </w:rPr>
        <w:t>5</w:t>
      </w:r>
      <w:r>
        <w:rPr>
          <w:rFonts w:hint="eastAsia"/>
        </w:rPr>
        <w:t>）以使用</w:t>
      </w:r>
      <w:proofErr w:type="spellStart"/>
      <w:r>
        <w:rPr>
          <w:rFonts w:hint="eastAsia"/>
        </w:rPr>
        <w:t>matplot</w:t>
      </w:r>
      <w:proofErr w:type="spellEnd"/>
      <w:r>
        <w:rPr>
          <w:rFonts w:hint="eastAsia"/>
        </w:rPr>
        <w:t>将生成的图表保存为图片或</w:t>
      </w:r>
      <w:r>
        <w:rPr>
          <w:rFonts w:hint="eastAsia"/>
        </w:rPr>
        <w:t>PDF</w:t>
      </w:r>
      <w:r>
        <w:rPr>
          <w:rFonts w:hint="eastAsia"/>
        </w:rPr>
        <w:t>等格式，以便与其他人分享或用于报告。</w:t>
      </w:r>
    </w:p>
    <w:p w14:paraId="7F7E0AA6" w14:textId="77777777" w:rsidR="00605B30" w:rsidRDefault="00000000">
      <w:pPr>
        <w:pStyle w:val="ad"/>
        <w:jc w:val="both"/>
        <w:rPr>
          <w:rFonts w:ascii="Times New Roman" w:eastAsia="宋体" w:hAnsi="Times New Roman" w:cs="Times New Roman"/>
        </w:rPr>
      </w:pPr>
      <w:bookmarkStart w:id="10" w:name="_Toc6594"/>
      <w:r>
        <w:rPr>
          <w:rFonts w:ascii="Times New Roman" w:eastAsia="宋体" w:hAnsi="Times New Roman" w:cs="Times New Roman"/>
        </w:rPr>
        <w:t xml:space="preserve">3.2 </w:t>
      </w:r>
      <w:r>
        <w:rPr>
          <w:rFonts w:ascii="Times New Roman" w:eastAsia="宋体" w:hAnsi="Times New Roman" w:cs="Times New Roman"/>
        </w:rPr>
        <w:t>拟采取的研究方法、技术路线、实验方案（含工具、环境）及可行性分析</w:t>
      </w:r>
      <w:bookmarkEnd w:id="10"/>
    </w:p>
    <w:p w14:paraId="216B73F9" w14:textId="77777777" w:rsidR="00605B30" w:rsidRDefault="00000000">
      <w:pPr>
        <w:ind w:firstLine="420"/>
      </w:pPr>
      <w:r>
        <w:rPr>
          <w:rFonts w:hint="eastAsia"/>
        </w:rPr>
        <w:t>1.</w:t>
      </w:r>
      <w:r>
        <w:rPr>
          <w:rFonts w:hint="eastAsia"/>
        </w:rPr>
        <w:t>拟采取的研究方法和技术路线</w:t>
      </w:r>
    </w:p>
    <w:p w14:paraId="324CEB9A" w14:textId="77777777" w:rsidR="00605B30" w:rsidRDefault="00000000">
      <w:pPr>
        <w:ind w:firstLine="420"/>
      </w:pPr>
      <w:r>
        <w:rPr>
          <w:rFonts w:hint="eastAsia"/>
        </w:rPr>
        <w:t>首先横向联邦学习的服务端的主要功能是将被选择的客户端上传的本地模型进行模型聚合。并将</w:t>
      </w:r>
      <w:r>
        <w:rPr>
          <w:rFonts w:hint="eastAsia"/>
        </w:rPr>
        <w:t>web</w:t>
      </w:r>
      <w:r>
        <w:rPr>
          <w:rFonts w:hint="eastAsia"/>
        </w:rPr>
        <w:t>系统启动部分和基于多方安全计算的算法验证</w:t>
      </w:r>
      <w:r>
        <w:rPr>
          <w:rFonts w:hint="eastAsia"/>
        </w:rPr>
        <w:t>demo</w:t>
      </w:r>
      <w:r>
        <w:rPr>
          <w:rFonts w:hint="eastAsia"/>
        </w:rPr>
        <w:t>链接起来，挑选最合适的算法。然后进行数据集的测试和优化，尽可能多的覆盖到各种情况并提高识别准确率。之后设计整体软件系统，进入联邦机器学习部分的代码系统。最后实现可视化界面，方便管理员进行异常情况查看和处理。</w:t>
      </w:r>
    </w:p>
    <w:p w14:paraId="4BF74C1C" w14:textId="2BC7B40B" w:rsidR="00605B30" w:rsidRDefault="00000000">
      <w:pPr>
        <w:ind w:firstLine="420"/>
      </w:pPr>
      <w:r>
        <w:rPr>
          <w:rFonts w:hint="eastAsia"/>
        </w:rPr>
        <w:t>2.</w:t>
      </w:r>
      <w:r>
        <w:rPr>
          <w:rFonts w:hint="eastAsia"/>
        </w:rPr>
        <w:t>实验方案（含工具、环境）</w:t>
      </w:r>
    </w:p>
    <w:p w14:paraId="64F6D258" w14:textId="49F55BDC" w:rsidR="00C10574" w:rsidRDefault="00C10574" w:rsidP="00C10574">
      <w:pPr>
        <w:ind w:firstLine="420"/>
        <w:rPr>
          <w:rFonts w:hint="eastAsia"/>
        </w:rPr>
      </w:pPr>
      <w:r>
        <w:rPr>
          <w:rFonts w:hint="eastAsia"/>
        </w:rPr>
        <w:t>零知识证明和秘密分享进行网站的登录和认证阶段验证用户，</w:t>
      </w:r>
      <w:r w:rsidR="002B0D59">
        <w:rPr>
          <w:rFonts w:hint="eastAsia"/>
        </w:rPr>
        <w:t>计划</w:t>
      </w:r>
      <w:r>
        <w:rPr>
          <w:rFonts w:hint="eastAsia"/>
        </w:rPr>
        <w:t>采用以下方案</w:t>
      </w:r>
      <w:r w:rsidR="00C63F06">
        <w:rPr>
          <w:rFonts w:hint="eastAsia"/>
        </w:rPr>
        <w:t>或者更复杂的版本</w:t>
      </w:r>
      <w:r>
        <w:rPr>
          <w:rFonts w:hint="eastAsia"/>
        </w:rPr>
        <w:t>：</w:t>
      </w:r>
    </w:p>
    <w:p w14:paraId="6BF05E38" w14:textId="77777777" w:rsidR="00C10574" w:rsidRDefault="00C10574" w:rsidP="00C10574">
      <w:pPr>
        <w:ind w:firstLine="420"/>
      </w:pPr>
    </w:p>
    <w:p w14:paraId="7F5B8BE4" w14:textId="404B95F7" w:rsidR="00C10574" w:rsidRPr="00C10574" w:rsidRDefault="00C10574" w:rsidP="00C10574">
      <w:pPr>
        <w:ind w:firstLine="420"/>
        <w:rPr>
          <w:rFonts w:hint="eastAsia"/>
          <w:color w:val="FF0000"/>
        </w:rPr>
      </w:pPr>
      <w:r w:rsidRPr="00C10574">
        <w:rPr>
          <w:rFonts w:hint="eastAsia"/>
          <w:color w:val="FF0000"/>
        </w:rPr>
        <w:t>用户输入用户名和密码，然后使用密码学哈希函数对密码进行哈希处理，并使用秘密分享算法将哈希值拆分为两个或多个部分，这些部分可以在多个服务器</w:t>
      </w:r>
      <w:r>
        <w:rPr>
          <w:rFonts w:hint="eastAsia"/>
          <w:color w:val="FF0000"/>
        </w:rPr>
        <w:t>（模拟的）</w:t>
      </w:r>
      <w:r w:rsidRPr="00C10574">
        <w:rPr>
          <w:rFonts w:hint="eastAsia"/>
          <w:color w:val="FF0000"/>
        </w:rPr>
        <w:t>之间进行共享。</w:t>
      </w:r>
    </w:p>
    <w:p w14:paraId="7612AC46" w14:textId="11DE84A6" w:rsidR="00C10574" w:rsidRPr="00C10574" w:rsidRDefault="00C10574" w:rsidP="00C10574">
      <w:pPr>
        <w:ind w:firstLine="420"/>
        <w:rPr>
          <w:rFonts w:hint="eastAsia"/>
          <w:color w:val="FF0000"/>
        </w:rPr>
      </w:pPr>
      <w:r w:rsidRPr="00C10574">
        <w:rPr>
          <w:rFonts w:hint="eastAsia"/>
          <w:color w:val="FF0000"/>
        </w:rPr>
        <w:t>对于每个</w:t>
      </w:r>
      <w:r>
        <w:rPr>
          <w:rFonts w:hint="eastAsia"/>
          <w:color w:val="FF0000"/>
        </w:rPr>
        <w:t>处理端</w:t>
      </w:r>
      <w:r w:rsidRPr="00C10574">
        <w:rPr>
          <w:rFonts w:hint="eastAsia"/>
          <w:color w:val="FF0000"/>
        </w:rPr>
        <w:t>，使用哈希值的一部分作为密钥，使用密码学签名算法生成一对公钥和私钥。然后将公钥发布在服务器上，并将私钥保存在本地。</w:t>
      </w:r>
    </w:p>
    <w:p w14:paraId="45664E64" w14:textId="5F4183D0" w:rsidR="00C10574" w:rsidRPr="00C10574" w:rsidRDefault="00C10574" w:rsidP="00C10574">
      <w:pPr>
        <w:ind w:firstLine="420"/>
        <w:rPr>
          <w:rFonts w:hint="eastAsia"/>
          <w:color w:val="FF0000"/>
        </w:rPr>
      </w:pPr>
      <w:r w:rsidRPr="00C10574">
        <w:rPr>
          <w:rFonts w:hint="eastAsia"/>
          <w:color w:val="FF0000"/>
        </w:rPr>
        <w:t>当用户尝试登录时，服务器将要求用户进行零知识证明，证明他们知道与其帐户关联的密码。用户使用其密码对的哈希值的部分来计算证明，证明他们知道密码。证明可以使用零知识证明协议进行验证，以确保密码不会在证明过程中泄露。如果验证成功，则将密码的哈希值部分与其他</w:t>
      </w:r>
      <w:r>
        <w:rPr>
          <w:rFonts w:hint="eastAsia"/>
          <w:color w:val="FF0000"/>
        </w:rPr>
        <w:t>处理端</w:t>
      </w:r>
      <w:r w:rsidRPr="00C10574">
        <w:rPr>
          <w:rFonts w:hint="eastAsia"/>
          <w:color w:val="FF0000"/>
        </w:rPr>
        <w:t>共享的哈希值部分合并，以重构哈希值并验证其与存储在服务器上的哈希值相匹配。如果哈希值匹配，则用户被授权登录。</w:t>
      </w:r>
    </w:p>
    <w:p w14:paraId="2752CEEF" w14:textId="00DA3D2E" w:rsidR="00930975" w:rsidRPr="00C10574" w:rsidRDefault="00C10574" w:rsidP="00C10574">
      <w:pPr>
        <w:ind w:firstLine="420"/>
        <w:rPr>
          <w:color w:val="FF0000"/>
        </w:rPr>
      </w:pPr>
      <w:r w:rsidRPr="00C10574">
        <w:rPr>
          <w:rFonts w:hint="eastAsia"/>
          <w:color w:val="FF0000"/>
        </w:rPr>
        <w:t>这个方案使用了秘密分享算法将密码哈希值拆分为多个部分，以确保在没有足够的部分的情况下无法重构哈希值。同时，使用零知识证明可以确保用户不需要将其密码直</w:t>
      </w:r>
      <w:r w:rsidRPr="00C10574">
        <w:rPr>
          <w:rFonts w:hint="eastAsia"/>
          <w:color w:val="FF0000"/>
        </w:rPr>
        <w:lastRenderedPageBreak/>
        <w:t>接传递给服务器。这可以提高安全性，因为服务器无法将密码存储在明文中或使用不安全的方式传输密码</w:t>
      </w:r>
    </w:p>
    <w:p w14:paraId="640B0666" w14:textId="77777777" w:rsidR="00930975" w:rsidRDefault="00930975">
      <w:pPr>
        <w:ind w:firstLine="420"/>
        <w:rPr>
          <w:rFonts w:hint="eastAsia"/>
        </w:rPr>
      </w:pPr>
    </w:p>
    <w:p w14:paraId="692FADDA" w14:textId="77777777" w:rsidR="00605B30" w:rsidRDefault="00000000">
      <w:pPr>
        <w:ind w:firstLine="420"/>
      </w:pPr>
      <w:r>
        <w:rPr>
          <w:rFonts w:hint="eastAsia"/>
        </w:rPr>
        <w:t>联邦学习系统的核心是通过分布式训练多个客户端的模型，并将它们的更新聚合成一个全局模型，从而实现在不泄露用户数据的情况下进行模型训练。</w:t>
      </w:r>
    </w:p>
    <w:p w14:paraId="652D82AC" w14:textId="77777777" w:rsidR="00605B30" w:rsidRDefault="00000000">
      <w:pPr>
        <w:ind w:firstLine="420"/>
      </w:pPr>
      <w:r>
        <w:rPr>
          <w:rFonts w:hint="eastAsia"/>
        </w:rPr>
        <w:t>使用</w:t>
      </w:r>
      <w:proofErr w:type="spellStart"/>
      <w:r>
        <w:rPr>
          <w:rFonts w:hint="eastAsia"/>
        </w:rPr>
        <w:t>Tensorflow</w:t>
      </w:r>
      <w:proofErr w:type="spellEnd"/>
      <w:r>
        <w:rPr>
          <w:rFonts w:hint="eastAsia"/>
        </w:rPr>
        <w:t>、</w:t>
      </w:r>
      <w:proofErr w:type="spellStart"/>
      <w:r>
        <w:rPr>
          <w:rFonts w:hint="eastAsia"/>
        </w:rPr>
        <w:t>PyTorch</w:t>
      </w:r>
      <w:proofErr w:type="spellEnd"/>
      <w:r>
        <w:rPr>
          <w:rFonts w:hint="eastAsia"/>
        </w:rPr>
        <w:t>和</w:t>
      </w:r>
      <w:proofErr w:type="spellStart"/>
      <w:r>
        <w:rPr>
          <w:rFonts w:hint="eastAsia"/>
        </w:rPr>
        <w:t>Numpy</w:t>
      </w:r>
      <w:proofErr w:type="spellEnd"/>
      <w:r>
        <w:rPr>
          <w:rFonts w:hint="eastAsia"/>
        </w:rPr>
        <w:t>等深度学习框架可以实现联邦学习系统。</w:t>
      </w:r>
    </w:p>
    <w:p w14:paraId="1DFAF1B4" w14:textId="77777777" w:rsidR="00605B30" w:rsidRDefault="00000000">
      <w:pPr>
        <w:ind w:firstLine="420"/>
      </w:pPr>
      <w:r>
        <w:rPr>
          <w:rFonts w:hint="eastAsia"/>
        </w:rPr>
        <w:t>其中，</w:t>
      </w:r>
      <w:proofErr w:type="spellStart"/>
      <w:r>
        <w:rPr>
          <w:rFonts w:hint="eastAsia"/>
        </w:rPr>
        <w:t>Tensorflow</w:t>
      </w:r>
      <w:proofErr w:type="spellEnd"/>
      <w:r>
        <w:rPr>
          <w:rFonts w:hint="eastAsia"/>
        </w:rPr>
        <w:t>和</w:t>
      </w:r>
      <w:proofErr w:type="spellStart"/>
      <w:r>
        <w:rPr>
          <w:rFonts w:hint="eastAsia"/>
        </w:rPr>
        <w:t>PyTorch</w:t>
      </w:r>
      <w:proofErr w:type="spellEnd"/>
      <w:r>
        <w:rPr>
          <w:rFonts w:hint="eastAsia"/>
        </w:rPr>
        <w:t>提供了分布式训练的功能，可以将模型和数据分配到多个计算节点上进行训练，然后将结果聚合到全局模型中。</w:t>
      </w:r>
    </w:p>
    <w:p w14:paraId="3F174B7A" w14:textId="77777777" w:rsidR="00605B30" w:rsidRDefault="00000000">
      <w:pPr>
        <w:ind w:firstLine="420"/>
      </w:pPr>
      <w:proofErr w:type="spellStart"/>
      <w:r>
        <w:rPr>
          <w:rFonts w:hint="eastAsia"/>
        </w:rPr>
        <w:t>Numpy</w:t>
      </w:r>
      <w:proofErr w:type="spellEnd"/>
      <w:r>
        <w:rPr>
          <w:rFonts w:hint="eastAsia"/>
        </w:rPr>
        <w:t>则可以通过将模型参数和梯度等信息进行序列化和传输，实现模型更新的分布式计算。</w:t>
      </w:r>
    </w:p>
    <w:p w14:paraId="7BB74CED" w14:textId="77777777" w:rsidR="00605B30" w:rsidRDefault="00000000">
      <w:pPr>
        <w:ind w:firstLine="420"/>
      </w:pPr>
      <w:r>
        <w:rPr>
          <w:rFonts w:hint="eastAsia"/>
        </w:rPr>
        <w:t>在实现联邦学习系统时，需要考虑数据安全性和模型准确性等问题，例如使用加密和差分隐私技术对数据进行保护，并使用模型聚合算法来避免模型震荡和过拟合等问题</w:t>
      </w:r>
    </w:p>
    <w:p w14:paraId="420F167C" w14:textId="77777777" w:rsidR="00605B30" w:rsidRDefault="00000000">
      <w:pPr>
        <w:ind w:firstLine="420"/>
      </w:pPr>
      <w:r>
        <w:rPr>
          <w:rFonts w:hint="eastAsia"/>
        </w:rPr>
        <w:t>使用</w:t>
      </w:r>
      <w:r>
        <w:rPr>
          <w:rFonts w:hint="eastAsia"/>
        </w:rPr>
        <w:t>pandas</w:t>
      </w:r>
      <w:r>
        <w:rPr>
          <w:rFonts w:hint="eastAsia"/>
        </w:rPr>
        <w:t>和</w:t>
      </w:r>
      <w:proofErr w:type="spellStart"/>
      <w:r>
        <w:rPr>
          <w:rFonts w:hint="eastAsia"/>
        </w:rPr>
        <w:t>matplot</w:t>
      </w:r>
      <w:proofErr w:type="spellEnd"/>
      <w:r>
        <w:rPr>
          <w:rFonts w:hint="eastAsia"/>
        </w:rPr>
        <w:t>可视化数据初步分为以下步骤：</w:t>
      </w:r>
    </w:p>
    <w:p w14:paraId="57DE6C96" w14:textId="77777777" w:rsidR="00605B30" w:rsidRDefault="00000000">
      <w:pPr>
        <w:ind w:firstLine="420"/>
      </w:pPr>
      <w:r>
        <w:rPr>
          <w:rFonts w:hint="eastAsia"/>
        </w:rPr>
        <w:t>加载数据：首先，可以将数据缓存为</w:t>
      </w:r>
      <w:r>
        <w:rPr>
          <w:rFonts w:hint="eastAsia"/>
        </w:rPr>
        <w:t>pickle</w:t>
      </w:r>
      <w:r>
        <w:rPr>
          <w:rFonts w:hint="eastAsia"/>
        </w:rPr>
        <w:t>或</w:t>
      </w:r>
      <w:proofErr w:type="spellStart"/>
      <w:r>
        <w:rPr>
          <w:rFonts w:hint="eastAsia"/>
        </w:rPr>
        <w:t>json</w:t>
      </w:r>
      <w:proofErr w:type="spellEnd"/>
      <w:r>
        <w:rPr>
          <w:rFonts w:hint="eastAsia"/>
        </w:rPr>
        <w:t>格式，以便快速加载和使用。使用</w:t>
      </w:r>
      <w:r>
        <w:rPr>
          <w:rFonts w:hint="eastAsia"/>
        </w:rPr>
        <w:t>pandas</w:t>
      </w:r>
      <w:r>
        <w:rPr>
          <w:rFonts w:hint="eastAsia"/>
        </w:rPr>
        <w:t>可以方便地读取这些数据文件，并将它们转换成</w:t>
      </w:r>
      <w:proofErr w:type="spellStart"/>
      <w:r>
        <w:rPr>
          <w:rFonts w:hint="eastAsia"/>
        </w:rPr>
        <w:t>DataFrame</w:t>
      </w:r>
      <w:proofErr w:type="spellEnd"/>
      <w:r>
        <w:rPr>
          <w:rFonts w:hint="eastAsia"/>
        </w:rPr>
        <w:t>对象。</w:t>
      </w:r>
    </w:p>
    <w:p w14:paraId="0AF892A8" w14:textId="77777777" w:rsidR="00605B30" w:rsidRDefault="00000000">
      <w:pPr>
        <w:ind w:firstLine="420"/>
      </w:pPr>
      <w:r>
        <w:rPr>
          <w:rFonts w:hint="eastAsia"/>
        </w:rPr>
        <w:t>数据预处理：通过</w:t>
      </w:r>
      <w:proofErr w:type="spellStart"/>
      <w:r>
        <w:rPr>
          <w:rFonts w:hint="eastAsia"/>
        </w:rPr>
        <w:t>DataFrame</w:t>
      </w:r>
      <w:proofErr w:type="spellEnd"/>
      <w:r>
        <w:rPr>
          <w:rFonts w:hint="eastAsia"/>
        </w:rPr>
        <w:t>对象，可以进行数据的清洗、转换、过滤等操作，以便更好地展现数据的特征和趋势。</w:t>
      </w:r>
    </w:p>
    <w:p w14:paraId="7D1EFA8A" w14:textId="77777777" w:rsidR="00605B30" w:rsidRDefault="00000000">
      <w:pPr>
        <w:ind w:firstLine="420"/>
      </w:pPr>
      <w:r>
        <w:rPr>
          <w:rFonts w:hint="eastAsia"/>
        </w:rPr>
        <w:t>数据可视化：使用</w:t>
      </w:r>
      <w:proofErr w:type="spellStart"/>
      <w:r>
        <w:rPr>
          <w:rFonts w:hint="eastAsia"/>
        </w:rPr>
        <w:t>matplot</w:t>
      </w:r>
      <w:proofErr w:type="spellEnd"/>
      <w:r>
        <w:rPr>
          <w:rFonts w:hint="eastAsia"/>
        </w:rPr>
        <w:t>可以将预处理后的数据可视化，例如制作直方图、散点图、折线图等图表，并使用标签、标题、颜色等方式使其更加美观和易于理解。</w:t>
      </w:r>
    </w:p>
    <w:p w14:paraId="287E7339" w14:textId="77777777" w:rsidR="00605B30" w:rsidRDefault="00000000">
      <w:pPr>
        <w:ind w:firstLine="420"/>
      </w:pPr>
      <w:r>
        <w:rPr>
          <w:rFonts w:hint="eastAsia"/>
        </w:rPr>
        <w:t>保存图表：最后，可以使用</w:t>
      </w:r>
      <w:proofErr w:type="spellStart"/>
      <w:r>
        <w:rPr>
          <w:rFonts w:hint="eastAsia"/>
        </w:rPr>
        <w:t>matplot</w:t>
      </w:r>
      <w:proofErr w:type="spellEnd"/>
      <w:r>
        <w:rPr>
          <w:rFonts w:hint="eastAsia"/>
        </w:rPr>
        <w:t>将生成的图表保存为图片或</w:t>
      </w:r>
      <w:r>
        <w:rPr>
          <w:rFonts w:hint="eastAsia"/>
        </w:rPr>
        <w:t>PDF</w:t>
      </w:r>
      <w:r>
        <w:rPr>
          <w:rFonts w:hint="eastAsia"/>
        </w:rPr>
        <w:t>等格式，以便与其他人分享或用于报告等场合。</w:t>
      </w:r>
    </w:p>
    <w:p w14:paraId="16172B8D" w14:textId="77777777" w:rsidR="00605B30" w:rsidRDefault="00000000">
      <w:pPr>
        <w:ind w:firstLine="420"/>
      </w:pPr>
      <w:r>
        <w:rPr>
          <w:rFonts w:hint="eastAsia"/>
        </w:rPr>
        <w:t>综上，使用</w:t>
      </w:r>
      <w:r>
        <w:rPr>
          <w:rFonts w:hint="eastAsia"/>
        </w:rPr>
        <w:t>pandas</w:t>
      </w:r>
      <w:r>
        <w:rPr>
          <w:rFonts w:hint="eastAsia"/>
        </w:rPr>
        <w:t>和</w:t>
      </w:r>
      <w:proofErr w:type="spellStart"/>
      <w:r>
        <w:rPr>
          <w:rFonts w:hint="eastAsia"/>
        </w:rPr>
        <w:t>matplot</w:t>
      </w:r>
      <w:proofErr w:type="spellEnd"/>
      <w:r>
        <w:rPr>
          <w:rFonts w:hint="eastAsia"/>
        </w:rPr>
        <w:t>的数据缓存方案可以使数据的处理和可视化更加方便和高效，并且通过将数据保存在</w:t>
      </w:r>
      <w:r>
        <w:rPr>
          <w:rFonts w:hint="eastAsia"/>
        </w:rPr>
        <w:t>pickle</w:t>
      </w:r>
      <w:r>
        <w:rPr>
          <w:rFonts w:hint="eastAsia"/>
        </w:rPr>
        <w:t>或</w:t>
      </w:r>
      <w:proofErr w:type="spellStart"/>
      <w:r>
        <w:rPr>
          <w:rFonts w:hint="eastAsia"/>
        </w:rPr>
        <w:t>json</w:t>
      </w:r>
      <w:proofErr w:type="spellEnd"/>
      <w:r>
        <w:rPr>
          <w:rFonts w:hint="eastAsia"/>
        </w:rPr>
        <w:t>格式中，还可以大大减少数据加载和预处理的时间，提高数据处理的效率。</w:t>
      </w:r>
    </w:p>
    <w:p w14:paraId="11EE6B89" w14:textId="77777777" w:rsidR="00605B30" w:rsidRDefault="00000000">
      <w:pPr>
        <w:ind w:firstLine="420"/>
      </w:pPr>
      <w:r>
        <w:rPr>
          <w:rFonts w:hint="eastAsia"/>
        </w:rPr>
        <w:t>3.</w:t>
      </w:r>
      <w:r>
        <w:rPr>
          <w:rFonts w:hint="eastAsia"/>
        </w:rPr>
        <w:t>可行性分析</w:t>
      </w:r>
    </w:p>
    <w:p w14:paraId="02A019CD" w14:textId="77777777" w:rsidR="00605B30" w:rsidRDefault="00000000">
      <w:pPr>
        <w:ind w:firstLineChars="200" w:firstLine="480"/>
      </w:pPr>
      <w:r>
        <w:rPr>
          <w:rFonts w:hint="eastAsia"/>
        </w:rPr>
        <w:t>目前横向联邦学习以云计算为中心，有一到多个服务器，面对的是众多终端设备，需要一个全局的模型优化，并在这个过程当中保证数据不出本地、数据不出库、模型得到保护等；而异构联邦学习则强调当数据分布不一样的情况下，结合机器学习来实现“数据不动模型动，数据可用不可见。</w:t>
      </w:r>
    </w:p>
    <w:p w14:paraId="530A7555" w14:textId="77777777" w:rsidR="00605B30" w:rsidRDefault="00000000">
      <w:pPr>
        <w:ind w:firstLine="420"/>
      </w:pPr>
      <w:r>
        <w:rPr>
          <w:rFonts w:hint="eastAsia"/>
        </w:rPr>
        <w:lastRenderedPageBreak/>
        <w:t>而且在安全性分析方面，除了传统的正确性分析和基本的安全属性分析外，还使用加密和差分隐私技术对数据进行保护并且将数据保存在</w:t>
      </w:r>
      <w:r>
        <w:rPr>
          <w:rFonts w:hint="eastAsia"/>
        </w:rPr>
        <w:t>pickle</w:t>
      </w:r>
      <w:r>
        <w:rPr>
          <w:rFonts w:hint="eastAsia"/>
        </w:rPr>
        <w:t>或</w:t>
      </w:r>
      <w:proofErr w:type="spellStart"/>
      <w:r>
        <w:rPr>
          <w:rFonts w:hint="eastAsia"/>
        </w:rPr>
        <w:t>json</w:t>
      </w:r>
      <w:proofErr w:type="spellEnd"/>
      <w:r>
        <w:rPr>
          <w:rFonts w:hint="eastAsia"/>
        </w:rPr>
        <w:t>格式中，还可以大大减少数据加载和预处理的时间，提高数据处理的效率。综上基于多方安全计算的联邦学习系统的设计与实现可行性较高。</w:t>
      </w:r>
    </w:p>
    <w:p w14:paraId="53442FFF" w14:textId="77777777" w:rsidR="00605B30" w:rsidRDefault="00000000">
      <w:pPr>
        <w:pStyle w:val="1"/>
      </w:pPr>
      <w:bookmarkStart w:id="11" w:name="_Toc26025"/>
      <w:r>
        <w:t xml:space="preserve">4 </w:t>
      </w:r>
      <w:r>
        <w:t>论文进度计划</w:t>
      </w:r>
      <w:bookmarkEnd w:id="11"/>
    </w:p>
    <w:p w14:paraId="79F22C9D" w14:textId="77777777" w:rsidR="00605B30" w:rsidRDefault="00000000">
      <w:pPr>
        <w:ind w:firstLine="420"/>
        <w:rPr>
          <w:szCs w:val="24"/>
        </w:rPr>
      </w:pPr>
      <w:r>
        <w:rPr>
          <w:szCs w:val="24"/>
        </w:rPr>
        <w:t>论文各环节的进度安排如表</w:t>
      </w:r>
      <w:r>
        <w:rPr>
          <w:szCs w:val="24"/>
        </w:rPr>
        <w:t>1</w:t>
      </w:r>
      <w:r>
        <w:rPr>
          <w:szCs w:val="24"/>
        </w:rPr>
        <w:t>所示。</w:t>
      </w:r>
    </w:p>
    <w:tbl>
      <w:tblPr>
        <w:tblpPr w:leftFromText="180" w:rightFromText="180" w:vertAnchor="text" w:tblpX="-2446" w:tblpY="30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4"/>
      </w:tblGrid>
      <w:tr w:rsidR="00605B30" w14:paraId="40B7F053" w14:textId="77777777">
        <w:trPr>
          <w:trHeight w:val="4561"/>
        </w:trPr>
        <w:tc>
          <w:tcPr>
            <w:tcW w:w="324" w:type="dxa"/>
          </w:tcPr>
          <w:p w14:paraId="5AA68137" w14:textId="77777777" w:rsidR="00605B30" w:rsidRDefault="00605B30">
            <w:pPr>
              <w:jc w:val="center"/>
              <w:rPr>
                <w:sz w:val="21"/>
                <w:szCs w:val="21"/>
              </w:rPr>
            </w:pPr>
          </w:p>
        </w:tc>
      </w:tr>
    </w:tbl>
    <w:p w14:paraId="6B8B75B8" w14:textId="77777777" w:rsidR="00605B30" w:rsidRDefault="00000000">
      <w:pPr>
        <w:jc w:val="center"/>
        <w:rPr>
          <w:szCs w:val="24"/>
        </w:rPr>
      </w:pPr>
      <w:r>
        <w:rPr>
          <w:sz w:val="21"/>
          <w:szCs w:val="21"/>
        </w:rPr>
        <w:t>表</w:t>
      </w:r>
      <w:r>
        <w:rPr>
          <w:sz w:val="21"/>
          <w:szCs w:val="21"/>
        </w:rPr>
        <w:t xml:space="preserve">1 </w:t>
      </w:r>
      <w:r>
        <w:rPr>
          <w:sz w:val="21"/>
          <w:szCs w:val="21"/>
        </w:rPr>
        <w:t>进度计划表</w:t>
      </w: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713"/>
      </w:tblGrid>
      <w:tr w:rsidR="00605B30" w14:paraId="1F9411E0" w14:textId="77777777">
        <w:trPr>
          <w:jc w:val="center"/>
        </w:trPr>
        <w:tc>
          <w:tcPr>
            <w:tcW w:w="2695" w:type="dxa"/>
            <w:tcBorders>
              <w:top w:val="single" w:sz="12" w:space="0" w:color="000000"/>
              <w:left w:val="single" w:sz="4" w:space="0" w:color="FFFFFF" w:themeColor="background1"/>
            </w:tcBorders>
            <w:vAlign w:val="center"/>
          </w:tcPr>
          <w:p w14:paraId="602FFE51" w14:textId="77777777" w:rsidR="00605B30" w:rsidRDefault="00000000">
            <w:pPr>
              <w:jc w:val="center"/>
              <w:rPr>
                <w:sz w:val="21"/>
                <w:szCs w:val="21"/>
              </w:rPr>
            </w:pPr>
            <w:r>
              <w:rPr>
                <w:sz w:val="21"/>
                <w:szCs w:val="21"/>
              </w:rPr>
              <w:t>时间安排</w:t>
            </w:r>
          </w:p>
        </w:tc>
        <w:tc>
          <w:tcPr>
            <w:tcW w:w="3713" w:type="dxa"/>
            <w:tcBorders>
              <w:top w:val="single" w:sz="12" w:space="0" w:color="000000"/>
              <w:right w:val="single" w:sz="4" w:space="0" w:color="FFFFFF" w:themeColor="background1"/>
            </w:tcBorders>
            <w:vAlign w:val="center"/>
          </w:tcPr>
          <w:p w14:paraId="2C3C479D" w14:textId="77777777" w:rsidR="00605B30" w:rsidRDefault="00000000">
            <w:pPr>
              <w:jc w:val="center"/>
              <w:rPr>
                <w:sz w:val="21"/>
                <w:szCs w:val="21"/>
              </w:rPr>
            </w:pPr>
            <w:r>
              <w:rPr>
                <w:sz w:val="21"/>
                <w:szCs w:val="21"/>
              </w:rPr>
              <w:t>实施进度</w:t>
            </w:r>
          </w:p>
        </w:tc>
      </w:tr>
      <w:tr w:rsidR="00605B30" w14:paraId="6788609D" w14:textId="77777777">
        <w:trPr>
          <w:trHeight w:val="850"/>
          <w:jc w:val="center"/>
        </w:trPr>
        <w:tc>
          <w:tcPr>
            <w:tcW w:w="2695" w:type="dxa"/>
            <w:tcBorders>
              <w:left w:val="single" w:sz="4" w:space="0" w:color="FFFFFF" w:themeColor="background1"/>
            </w:tcBorders>
            <w:vAlign w:val="center"/>
          </w:tcPr>
          <w:p w14:paraId="0E7E8EED" w14:textId="77777777" w:rsidR="00605B30" w:rsidRDefault="00000000">
            <w:pPr>
              <w:jc w:val="center"/>
              <w:rPr>
                <w:sz w:val="21"/>
                <w:szCs w:val="21"/>
              </w:rPr>
            </w:pPr>
            <w:r>
              <w:rPr>
                <w:sz w:val="21"/>
                <w:szCs w:val="21"/>
              </w:rPr>
              <w:t>2022.10.17~</w:t>
            </w:r>
            <w:r>
              <w:rPr>
                <w:rFonts w:hint="eastAsia"/>
                <w:sz w:val="21"/>
                <w:szCs w:val="21"/>
              </w:rPr>
              <w:t>2022.11.30</w:t>
            </w:r>
          </w:p>
        </w:tc>
        <w:tc>
          <w:tcPr>
            <w:tcW w:w="3713" w:type="dxa"/>
            <w:tcBorders>
              <w:right w:val="single" w:sz="4" w:space="0" w:color="FFFFFF" w:themeColor="background1"/>
            </w:tcBorders>
            <w:vAlign w:val="center"/>
          </w:tcPr>
          <w:p w14:paraId="283DD7B1" w14:textId="77777777" w:rsidR="00605B30" w:rsidRDefault="00000000">
            <w:pPr>
              <w:spacing w:line="240" w:lineRule="auto"/>
              <w:jc w:val="left"/>
              <w:rPr>
                <w:sz w:val="21"/>
                <w:szCs w:val="21"/>
              </w:rPr>
            </w:pPr>
            <w:r>
              <w:rPr>
                <w:sz w:val="21"/>
                <w:szCs w:val="21"/>
              </w:rPr>
              <w:t>了解毕业设计内容，查阅资料，熟悉开发语言</w:t>
            </w:r>
            <w:r>
              <w:rPr>
                <w:rFonts w:hint="eastAsia"/>
                <w:sz w:val="21"/>
                <w:szCs w:val="21"/>
              </w:rPr>
              <w:t>，筛选目标检测算法</w:t>
            </w:r>
            <w:r>
              <w:rPr>
                <w:sz w:val="21"/>
                <w:szCs w:val="21"/>
              </w:rPr>
              <w:t>。</w:t>
            </w:r>
          </w:p>
        </w:tc>
      </w:tr>
      <w:tr w:rsidR="00605B30" w14:paraId="1B30DB9A" w14:textId="77777777">
        <w:trPr>
          <w:trHeight w:val="850"/>
          <w:jc w:val="center"/>
        </w:trPr>
        <w:tc>
          <w:tcPr>
            <w:tcW w:w="2695" w:type="dxa"/>
            <w:tcBorders>
              <w:left w:val="single" w:sz="4" w:space="0" w:color="FFFFFF" w:themeColor="background1"/>
            </w:tcBorders>
            <w:vAlign w:val="center"/>
          </w:tcPr>
          <w:p w14:paraId="75EF5387" w14:textId="77777777" w:rsidR="00605B30" w:rsidRDefault="00000000">
            <w:pPr>
              <w:jc w:val="center"/>
              <w:rPr>
                <w:sz w:val="21"/>
                <w:szCs w:val="21"/>
              </w:rPr>
            </w:pPr>
            <w:r>
              <w:rPr>
                <w:rFonts w:hint="eastAsia"/>
                <w:sz w:val="21"/>
                <w:szCs w:val="21"/>
              </w:rPr>
              <w:t>2022.12.1~2022.12.31</w:t>
            </w:r>
          </w:p>
        </w:tc>
        <w:tc>
          <w:tcPr>
            <w:tcW w:w="3713" w:type="dxa"/>
            <w:tcBorders>
              <w:right w:val="single" w:sz="4" w:space="0" w:color="FFFFFF" w:themeColor="background1"/>
            </w:tcBorders>
            <w:vAlign w:val="center"/>
          </w:tcPr>
          <w:p w14:paraId="796462D7" w14:textId="77777777" w:rsidR="00605B30" w:rsidRDefault="00000000">
            <w:pPr>
              <w:spacing w:line="240" w:lineRule="auto"/>
              <w:jc w:val="left"/>
              <w:rPr>
                <w:sz w:val="21"/>
                <w:szCs w:val="21"/>
              </w:rPr>
            </w:pPr>
            <w:r>
              <w:rPr>
                <w:rFonts w:hint="eastAsia"/>
                <w:sz w:val="21"/>
                <w:szCs w:val="21"/>
              </w:rPr>
              <w:t>搭配开发环境，学习并尝试使用目标检测算法。</w:t>
            </w:r>
          </w:p>
        </w:tc>
      </w:tr>
      <w:tr w:rsidR="00605B30" w14:paraId="14C9522E" w14:textId="77777777">
        <w:trPr>
          <w:trHeight w:val="850"/>
          <w:jc w:val="center"/>
        </w:trPr>
        <w:tc>
          <w:tcPr>
            <w:tcW w:w="2695" w:type="dxa"/>
            <w:tcBorders>
              <w:left w:val="single" w:sz="4" w:space="0" w:color="FFFFFF" w:themeColor="background1"/>
            </w:tcBorders>
            <w:vAlign w:val="center"/>
          </w:tcPr>
          <w:p w14:paraId="3C656269" w14:textId="77777777" w:rsidR="00605B30" w:rsidRDefault="00000000">
            <w:pPr>
              <w:jc w:val="center"/>
              <w:rPr>
                <w:sz w:val="21"/>
                <w:szCs w:val="21"/>
              </w:rPr>
            </w:pPr>
            <w:r>
              <w:rPr>
                <w:rFonts w:hint="eastAsia"/>
                <w:sz w:val="21"/>
                <w:szCs w:val="21"/>
              </w:rPr>
              <w:t>2023.2.27~2023.3.20</w:t>
            </w:r>
          </w:p>
        </w:tc>
        <w:tc>
          <w:tcPr>
            <w:tcW w:w="3713" w:type="dxa"/>
            <w:tcBorders>
              <w:right w:val="single" w:sz="4" w:space="0" w:color="FFFFFF" w:themeColor="background1"/>
            </w:tcBorders>
            <w:vAlign w:val="center"/>
          </w:tcPr>
          <w:p w14:paraId="187D2A38" w14:textId="77777777" w:rsidR="00605B30" w:rsidRDefault="00000000">
            <w:pPr>
              <w:spacing w:line="240" w:lineRule="auto"/>
              <w:jc w:val="left"/>
              <w:rPr>
                <w:sz w:val="21"/>
                <w:szCs w:val="21"/>
              </w:rPr>
            </w:pPr>
            <w:r>
              <w:rPr>
                <w:rFonts w:hint="eastAsia"/>
                <w:sz w:val="21"/>
                <w:szCs w:val="21"/>
              </w:rPr>
              <w:t>测试目标检测算法在隐私计算联邦学习框架并选择最合适的算法进行多方安全认证的</w:t>
            </w:r>
            <w:r>
              <w:rPr>
                <w:rFonts w:hint="eastAsia"/>
                <w:sz w:val="21"/>
                <w:szCs w:val="21"/>
              </w:rPr>
              <w:t>mock</w:t>
            </w:r>
            <w:r>
              <w:rPr>
                <w:rFonts w:hint="eastAsia"/>
                <w:sz w:val="21"/>
                <w:szCs w:val="21"/>
              </w:rPr>
              <w:t>实验。</w:t>
            </w:r>
          </w:p>
        </w:tc>
      </w:tr>
      <w:tr w:rsidR="00605B30" w14:paraId="1BF61806" w14:textId="77777777">
        <w:trPr>
          <w:trHeight w:val="850"/>
          <w:jc w:val="center"/>
        </w:trPr>
        <w:tc>
          <w:tcPr>
            <w:tcW w:w="2695" w:type="dxa"/>
            <w:tcBorders>
              <w:left w:val="single" w:sz="4" w:space="0" w:color="FFFFFF" w:themeColor="background1"/>
            </w:tcBorders>
            <w:vAlign w:val="center"/>
          </w:tcPr>
          <w:p w14:paraId="0A626C28" w14:textId="77777777" w:rsidR="00605B30" w:rsidRDefault="00000000">
            <w:pPr>
              <w:jc w:val="center"/>
              <w:rPr>
                <w:sz w:val="21"/>
                <w:szCs w:val="21"/>
              </w:rPr>
            </w:pPr>
            <w:r>
              <w:rPr>
                <w:rFonts w:hint="eastAsia"/>
                <w:sz w:val="21"/>
                <w:szCs w:val="21"/>
              </w:rPr>
              <w:t>2023.3.21~2023.4.10</w:t>
            </w:r>
          </w:p>
        </w:tc>
        <w:tc>
          <w:tcPr>
            <w:tcW w:w="3713" w:type="dxa"/>
            <w:tcBorders>
              <w:right w:val="single" w:sz="4" w:space="0" w:color="FFFFFF" w:themeColor="background1"/>
            </w:tcBorders>
            <w:vAlign w:val="center"/>
          </w:tcPr>
          <w:p w14:paraId="7CDBEBE8" w14:textId="77777777" w:rsidR="00605B30" w:rsidRDefault="00000000">
            <w:pPr>
              <w:spacing w:line="240" w:lineRule="auto"/>
              <w:jc w:val="left"/>
              <w:rPr>
                <w:sz w:val="21"/>
                <w:szCs w:val="21"/>
              </w:rPr>
            </w:pPr>
            <w:r>
              <w:rPr>
                <w:rFonts w:hint="eastAsia"/>
                <w:sz w:val="21"/>
                <w:szCs w:val="21"/>
              </w:rPr>
              <w:t>数据集的测试和优化，尽可能多的覆盖到各种情况并提高识别准确率。</w:t>
            </w:r>
          </w:p>
        </w:tc>
      </w:tr>
      <w:tr w:rsidR="00605B30" w14:paraId="20D9B1C8" w14:textId="77777777">
        <w:trPr>
          <w:trHeight w:val="850"/>
          <w:jc w:val="center"/>
        </w:trPr>
        <w:tc>
          <w:tcPr>
            <w:tcW w:w="2695" w:type="dxa"/>
            <w:tcBorders>
              <w:left w:val="single" w:sz="4" w:space="0" w:color="FFFFFF" w:themeColor="background1"/>
            </w:tcBorders>
            <w:vAlign w:val="center"/>
          </w:tcPr>
          <w:p w14:paraId="4B0451A8" w14:textId="77777777" w:rsidR="00605B30" w:rsidRDefault="00000000">
            <w:pPr>
              <w:jc w:val="center"/>
              <w:rPr>
                <w:sz w:val="21"/>
                <w:szCs w:val="21"/>
              </w:rPr>
            </w:pPr>
            <w:r>
              <w:rPr>
                <w:rFonts w:hint="eastAsia"/>
                <w:sz w:val="21"/>
                <w:szCs w:val="21"/>
              </w:rPr>
              <w:t>2023.4.11~2023.4.30</w:t>
            </w:r>
          </w:p>
        </w:tc>
        <w:tc>
          <w:tcPr>
            <w:tcW w:w="3713" w:type="dxa"/>
            <w:tcBorders>
              <w:right w:val="single" w:sz="4" w:space="0" w:color="FFFFFF" w:themeColor="background1"/>
            </w:tcBorders>
            <w:vAlign w:val="center"/>
          </w:tcPr>
          <w:p w14:paraId="7FBD6BB3" w14:textId="77777777" w:rsidR="00605B30" w:rsidRDefault="00000000">
            <w:pPr>
              <w:spacing w:line="240" w:lineRule="auto"/>
              <w:jc w:val="left"/>
              <w:rPr>
                <w:sz w:val="21"/>
                <w:szCs w:val="21"/>
              </w:rPr>
            </w:pPr>
            <w:r>
              <w:rPr>
                <w:rFonts w:hint="eastAsia"/>
                <w:sz w:val="21"/>
                <w:szCs w:val="21"/>
              </w:rPr>
              <w:t>设计整体软件系统，实现可视化界面管理。</w:t>
            </w:r>
          </w:p>
        </w:tc>
      </w:tr>
      <w:tr w:rsidR="00605B30" w14:paraId="12C9576E" w14:textId="77777777">
        <w:trPr>
          <w:trHeight w:val="850"/>
          <w:jc w:val="center"/>
        </w:trPr>
        <w:tc>
          <w:tcPr>
            <w:tcW w:w="2695" w:type="dxa"/>
            <w:tcBorders>
              <w:left w:val="single" w:sz="4" w:space="0" w:color="FFFFFF" w:themeColor="background1"/>
            </w:tcBorders>
            <w:vAlign w:val="center"/>
          </w:tcPr>
          <w:p w14:paraId="5A8613F4" w14:textId="77777777" w:rsidR="00605B30" w:rsidRDefault="00000000">
            <w:pPr>
              <w:jc w:val="center"/>
              <w:rPr>
                <w:sz w:val="21"/>
                <w:szCs w:val="21"/>
              </w:rPr>
            </w:pPr>
            <w:r>
              <w:rPr>
                <w:rFonts w:hint="eastAsia"/>
                <w:sz w:val="21"/>
                <w:szCs w:val="21"/>
              </w:rPr>
              <w:t>2023.5.1~2023.5.20</w:t>
            </w:r>
          </w:p>
        </w:tc>
        <w:tc>
          <w:tcPr>
            <w:tcW w:w="3713" w:type="dxa"/>
            <w:tcBorders>
              <w:right w:val="single" w:sz="4" w:space="0" w:color="FFFFFF" w:themeColor="background1"/>
            </w:tcBorders>
            <w:vAlign w:val="center"/>
          </w:tcPr>
          <w:p w14:paraId="64B870B9" w14:textId="77777777" w:rsidR="00605B30" w:rsidRDefault="00000000">
            <w:pPr>
              <w:spacing w:line="240" w:lineRule="auto"/>
              <w:jc w:val="left"/>
              <w:rPr>
                <w:sz w:val="21"/>
                <w:szCs w:val="21"/>
              </w:rPr>
            </w:pPr>
            <w:r>
              <w:rPr>
                <w:rFonts w:hint="eastAsia"/>
                <w:sz w:val="21"/>
                <w:szCs w:val="21"/>
              </w:rPr>
              <w:t>修改</w:t>
            </w:r>
            <w:r>
              <w:rPr>
                <w:rFonts w:hint="eastAsia"/>
                <w:sz w:val="21"/>
                <w:szCs w:val="21"/>
              </w:rPr>
              <w:t>bug</w:t>
            </w:r>
            <w:r>
              <w:rPr>
                <w:rFonts w:hint="eastAsia"/>
                <w:sz w:val="21"/>
                <w:szCs w:val="21"/>
              </w:rPr>
              <w:t>。</w:t>
            </w:r>
          </w:p>
        </w:tc>
      </w:tr>
      <w:tr w:rsidR="00605B30" w14:paraId="447621FD" w14:textId="77777777">
        <w:trPr>
          <w:trHeight w:val="850"/>
          <w:jc w:val="center"/>
        </w:trPr>
        <w:tc>
          <w:tcPr>
            <w:tcW w:w="2695" w:type="dxa"/>
            <w:tcBorders>
              <w:left w:val="single" w:sz="4" w:space="0" w:color="FFFFFF" w:themeColor="background1"/>
              <w:bottom w:val="single" w:sz="12" w:space="0" w:color="000000"/>
            </w:tcBorders>
            <w:vAlign w:val="center"/>
          </w:tcPr>
          <w:p w14:paraId="512BD1DB" w14:textId="77777777" w:rsidR="00605B30" w:rsidRDefault="00000000">
            <w:pPr>
              <w:jc w:val="center"/>
              <w:rPr>
                <w:sz w:val="21"/>
                <w:szCs w:val="21"/>
              </w:rPr>
            </w:pPr>
            <w:r>
              <w:rPr>
                <w:rFonts w:hint="eastAsia"/>
                <w:sz w:val="21"/>
                <w:szCs w:val="21"/>
              </w:rPr>
              <w:t>2023.5.21~2023.6.10</w:t>
            </w:r>
          </w:p>
        </w:tc>
        <w:tc>
          <w:tcPr>
            <w:tcW w:w="3713" w:type="dxa"/>
            <w:tcBorders>
              <w:bottom w:val="single" w:sz="12" w:space="0" w:color="000000"/>
              <w:right w:val="single" w:sz="4" w:space="0" w:color="FFFFFF" w:themeColor="background1"/>
            </w:tcBorders>
            <w:vAlign w:val="center"/>
          </w:tcPr>
          <w:p w14:paraId="191E8F8F" w14:textId="77777777" w:rsidR="00605B30" w:rsidRDefault="00000000">
            <w:pPr>
              <w:spacing w:line="240" w:lineRule="auto"/>
              <w:jc w:val="left"/>
              <w:rPr>
                <w:sz w:val="21"/>
                <w:szCs w:val="21"/>
              </w:rPr>
            </w:pPr>
            <w:r>
              <w:rPr>
                <w:rFonts w:hint="eastAsia"/>
                <w:sz w:val="21"/>
                <w:szCs w:val="21"/>
              </w:rPr>
              <w:t>撰写论文，准备答辩。</w:t>
            </w:r>
          </w:p>
        </w:tc>
      </w:tr>
    </w:tbl>
    <w:p w14:paraId="0302B3DE" w14:textId="77777777" w:rsidR="00605B30" w:rsidRDefault="00605B30">
      <w:pPr>
        <w:rPr>
          <w:b/>
        </w:rPr>
      </w:pPr>
    </w:p>
    <w:p w14:paraId="19BAEDAB" w14:textId="77777777" w:rsidR="00605B30" w:rsidRDefault="00000000">
      <w:pPr>
        <w:pStyle w:val="1"/>
      </w:pPr>
      <w:bookmarkStart w:id="12" w:name="_Toc27364"/>
      <w:r>
        <w:t>参考文献</w:t>
      </w:r>
      <w:bookmarkEnd w:id="12"/>
    </w:p>
    <w:p w14:paraId="333C7E6F" w14:textId="77777777" w:rsidR="00605B30" w:rsidRDefault="00000000">
      <w:pPr>
        <w:ind w:left="240"/>
      </w:pPr>
      <w:bookmarkStart w:id="13" w:name="_Ref4468"/>
      <w:r>
        <w:rPr>
          <w:rFonts w:hint="eastAsia"/>
        </w:rPr>
        <w:t xml:space="preserve">[1] TEAM I G P. EU General data protection regulation (GDPR) - an implementation and compliance guide, fourth edition[M]. </w:t>
      </w:r>
      <w:proofErr w:type="spellStart"/>
      <w:r>
        <w:rPr>
          <w:rFonts w:hint="eastAsia"/>
        </w:rPr>
        <w:t>Cambridgeshire</w:t>
      </w:r>
      <w:proofErr w:type="spellEnd"/>
      <w:r>
        <w:rPr>
          <w:rFonts w:hint="eastAsia"/>
        </w:rPr>
        <w:t>: IT Governance Publishing, 2020.</w:t>
      </w:r>
    </w:p>
    <w:p w14:paraId="32CB337A" w14:textId="77777777" w:rsidR="00605B30" w:rsidRDefault="00000000">
      <w:pPr>
        <w:ind w:left="240"/>
      </w:pPr>
      <w:r>
        <w:rPr>
          <w:rFonts w:hint="eastAsia"/>
        </w:rPr>
        <w:lastRenderedPageBreak/>
        <w:t>[2] EVANS D, KOLESNIKOV V, ROSULEK M. A pragmatic introduction to secure multi-party computation[J]. Foundations and Trends in Privacy and Security, 2018, 2(2/3): 70-246.</w:t>
      </w:r>
    </w:p>
    <w:p w14:paraId="3882B047" w14:textId="77777777" w:rsidR="00605B30" w:rsidRDefault="00000000">
      <w:pPr>
        <w:ind w:left="240"/>
      </w:pPr>
      <w:r>
        <w:rPr>
          <w:rFonts w:hint="eastAsia"/>
        </w:rPr>
        <w:t>[3] DWORK C, ROTH A. The algorithmic foundations of differential privacy[J]. Foundations and Trends in Theoretical Computer Science, 2013, 9(3/4): 211-407.</w:t>
      </w:r>
    </w:p>
    <w:p w14:paraId="08B16F49" w14:textId="77777777" w:rsidR="00605B30" w:rsidRDefault="00000000">
      <w:pPr>
        <w:ind w:left="240"/>
      </w:pPr>
      <w:r>
        <w:rPr>
          <w:rFonts w:hint="eastAsia"/>
        </w:rPr>
        <w:t>[4] ACAR A, AKSU H, ULUAGAC A S, et al. A survey on homomorphic encryption schemes[J]. ACM Computing Surveys, 2019, 51</w:t>
      </w:r>
      <w:bookmarkStart w:id="14" w:name="_Ref9040"/>
      <w:bookmarkEnd w:id="13"/>
    </w:p>
    <w:p w14:paraId="1A06EEAE" w14:textId="77777777" w:rsidR="00605B30" w:rsidRDefault="00000000">
      <w:pPr>
        <w:ind w:left="240"/>
      </w:pPr>
      <w:r>
        <w:rPr>
          <w:rFonts w:hint="eastAsia"/>
        </w:rPr>
        <w:t>[</w:t>
      </w:r>
      <w:proofErr w:type="gramStart"/>
      <w:r>
        <w:rPr>
          <w:rFonts w:hint="eastAsia"/>
        </w:rPr>
        <w:t>5]KAIROUZ</w:t>
      </w:r>
      <w:proofErr w:type="gramEnd"/>
      <w:r>
        <w:rPr>
          <w:rFonts w:hint="eastAsia"/>
        </w:rPr>
        <w:t xml:space="preserve"> P,MCMAHAN H B,AVENT </w:t>
      </w:r>
      <w:proofErr w:type="spellStart"/>
      <w:r>
        <w:rPr>
          <w:rFonts w:hint="eastAsia"/>
        </w:rPr>
        <w:t>B,et</w:t>
      </w:r>
      <w:proofErr w:type="spellEnd"/>
      <w:r>
        <w:rPr>
          <w:rFonts w:hint="eastAsia"/>
        </w:rPr>
        <w:t xml:space="preserve"> </w:t>
      </w:r>
      <w:proofErr w:type="spellStart"/>
      <w:r>
        <w:rPr>
          <w:rFonts w:hint="eastAsia"/>
        </w:rPr>
        <w:t>al.Advances</w:t>
      </w:r>
      <w:proofErr w:type="spellEnd"/>
      <w:r>
        <w:rPr>
          <w:rFonts w:hint="eastAsia"/>
        </w:rPr>
        <w:t xml:space="preserve"> and Open Problems in Federated Learning[A/OL].arXiv.org(2019-12-10).https://arxiv.org/abs/1912.04977</w:t>
      </w:r>
    </w:p>
    <w:p w14:paraId="16FF54AB" w14:textId="77777777" w:rsidR="00605B30" w:rsidRDefault="00000000">
      <w:pPr>
        <w:ind w:left="240"/>
      </w:pPr>
      <w:r>
        <w:rPr>
          <w:rFonts w:hint="eastAsia"/>
        </w:rPr>
        <w:t xml:space="preserve">[6] </w:t>
      </w:r>
      <w:bookmarkEnd w:id="14"/>
      <w:proofErr w:type="spellStart"/>
      <w:r>
        <w:rPr>
          <w:rFonts w:hint="eastAsia"/>
        </w:rPr>
        <w:t>Konecny</w:t>
      </w:r>
      <w:proofErr w:type="spellEnd"/>
      <w:r>
        <w:rPr>
          <w:rFonts w:hint="eastAsia"/>
        </w:rPr>
        <w:t xml:space="preserve"> Y </w:t>
      </w:r>
      <w:proofErr w:type="spellStart"/>
      <w:r>
        <w:rPr>
          <w:rFonts w:hint="eastAsia"/>
        </w:rPr>
        <w:t>J.Mcmahan</w:t>
      </w:r>
      <w:proofErr w:type="spellEnd"/>
      <w:r>
        <w:rPr>
          <w:rFonts w:hint="eastAsia"/>
        </w:rPr>
        <w:t xml:space="preserve"> H B</w:t>
      </w:r>
      <w:r>
        <w:rPr>
          <w:rFonts w:hint="eastAsia"/>
        </w:rPr>
        <w:t>，</w:t>
      </w:r>
      <w:r>
        <w:rPr>
          <w:rFonts w:hint="eastAsia"/>
        </w:rPr>
        <w:t xml:space="preserve">Yu F </w:t>
      </w:r>
      <w:proofErr w:type="spellStart"/>
      <w:r>
        <w:rPr>
          <w:rFonts w:hint="eastAsia"/>
        </w:rPr>
        <w:t>Xet</w:t>
      </w:r>
      <w:proofErr w:type="spellEnd"/>
      <w:r>
        <w:rPr>
          <w:rFonts w:hint="eastAsia"/>
        </w:rPr>
        <w:t xml:space="preserve"> al. Federated </w:t>
      </w:r>
      <w:proofErr w:type="spellStart"/>
      <w:proofErr w:type="gramStart"/>
      <w:r>
        <w:rPr>
          <w:rFonts w:hint="eastAsia"/>
        </w:rPr>
        <w:t>learning:Strategies</w:t>
      </w:r>
      <w:proofErr w:type="spellEnd"/>
      <w:proofErr w:type="gramEnd"/>
      <w:r>
        <w:rPr>
          <w:rFonts w:hint="eastAsia"/>
        </w:rPr>
        <w:t xml:space="preserve"> for </w:t>
      </w:r>
      <w:proofErr w:type="spellStart"/>
      <w:r>
        <w:rPr>
          <w:rFonts w:hint="eastAsia"/>
        </w:rPr>
        <w:t>improvingcommunication</w:t>
      </w:r>
      <w:proofErr w:type="spellEnd"/>
      <w:r>
        <w:rPr>
          <w:rFonts w:hint="eastAsia"/>
        </w:rPr>
        <w:t xml:space="preserve"> efficiency[J/OL].Computer Science.2018:1-10.</w:t>
      </w:r>
    </w:p>
    <w:p w14:paraId="5C5FD439" w14:textId="77777777" w:rsidR="00605B30" w:rsidRDefault="00000000">
      <w:pPr>
        <w:ind w:left="240"/>
      </w:pPr>
      <w:r>
        <w:rPr>
          <w:rFonts w:hint="eastAsia"/>
        </w:rPr>
        <w:t xml:space="preserve">[7] </w:t>
      </w:r>
      <w:proofErr w:type="spellStart"/>
      <w:r>
        <w:rPr>
          <w:rFonts w:hint="eastAsia"/>
        </w:rPr>
        <w:t>Konecny</w:t>
      </w:r>
      <w:proofErr w:type="spellEnd"/>
      <w:r>
        <w:rPr>
          <w:rFonts w:hint="eastAsia"/>
        </w:rPr>
        <w:t xml:space="preserve"> J, </w:t>
      </w:r>
      <w:proofErr w:type="spellStart"/>
      <w:r>
        <w:rPr>
          <w:rFonts w:hint="eastAsia"/>
        </w:rPr>
        <w:t>Mcmaham</w:t>
      </w:r>
      <w:proofErr w:type="spellEnd"/>
      <w:r>
        <w:rPr>
          <w:rFonts w:hint="eastAsia"/>
        </w:rPr>
        <w:t xml:space="preserve"> H B, Ramage </w:t>
      </w:r>
      <w:proofErr w:type="spellStart"/>
      <w:proofErr w:type="gramStart"/>
      <w:r>
        <w:rPr>
          <w:rFonts w:hint="eastAsia"/>
        </w:rPr>
        <w:t>D,et</w:t>
      </w:r>
      <w:proofErr w:type="spellEnd"/>
      <w:r>
        <w:rPr>
          <w:rFonts w:hint="eastAsia"/>
        </w:rPr>
        <w:t xml:space="preserve"> al.</w:t>
      </w:r>
      <w:proofErr w:type="gramEnd"/>
      <w:r>
        <w:rPr>
          <w:rFonts w:hint="eastAsia"/>
        </w:rPr>
        <w:t xml:space="preserve"> Federated optimization: Distributed </w:t>
      </w:r>
      <w:proofErr w:type="spellStart"/>
      <w:r>
        <w:rPr>
          <w:rFonts w:hint="eastAsia"/>
        </w:rPr>
        <w:t>machinlearning</w:t>
      </w:r>
      <w:proofErr w:type="spellEnd"/>
      <w:r>
        <w:rPr>
          <w:rFonts w:hint="eastAsia"/>
        </w:rPr>
        <w:t xml:space="preserve"> for on-device </w:t>
      </w:r>
      <w:proofErr w:type="spellStart"/>
      <w:r>
        <w:rPr>
          <w:rFonts w:hint="eastAsia"/>
        </w:rPr>
        <w:t>intelligenceJ</w:t>
      </w:r>
      <w:proofErr w:type="spellEnd"/>
      <w:r>
        <w:rPr>
          <w:rFonts w:hint="eastAsia"/>
        </w:rPr>
        <w:t>/OL1. 2016.(2016-10-081. http://arxiv.org/abs/ 1610.02527</w:t>
      </w:r>
    </w:p>
    <w:p w14:paraId="635D8012" w14:textId="77777777" w:rsidR="00605B30" w:rsidRDefault="00000000">
      <w:pPr>
        <w:ind w:leftChars="100" w:left="240"/>
      </w:pPr>
      <w:r>
        <w:rPr>
          <w:rFonts w:hint="eastAsia"/>
        </w:rPr>
        <w:t>[</w:t>
      </w:r>
      <w:proofErr w:type="gramStart"/>
      <w:r>
        <w:rPr>
          <w:rFonts w:hint="eastAsia"/>
        </w:rPr>
        <w:t>8]Yang</w:t>
      </w:r>
      <w:proofErr w:type="gramEnd"/>
      <w:r>
        <w:rPr>
          <w:rFonts w:hint="eastAsia"/>
        </w:rPr>
        <w:t xml:space="preserve"> O, Liu Y, Chen T, et al. Federated machine learning: Concept and applications[Jl. </w:t>
      </w:r>
      <w:proofErr w:type="spellStart"/>
      <w:r>
        <w:rPr>
          <w:rFonts w:hint="eastAsia"/>
        </w:rPr>
        <w:t>ACMTransactions</w:t>
      </w:r>
      <w:proofErr w:type="spellEnd"/>
      <w:r>
        <w:rPr>
          <w:rFonts w:hint="eastAsia"/>
        </w:rPr>
        <w:t xml:space="preserve"> on Intelligent Systems and Technology(TIST), 2019,10(2): 1-19.</w:t>
      </w:r>
    </w:p>
    <w:p w14:paraId="15072BED" w14:textId="77777777" w:rsidR="00605B30" w:rsidRDefault="00000000">
      <w:pPr>
        <w:numPr>
          <w:ilvl w:val="0"/>
          <w:numId w:val="3"/>
        </w:numPr>
      </w:pPr>
      <w:r>
        <w:rPr>
          <w:rFonts w:hint="eastAsia"/>
        </w:rPr>
        <w:t xml:space="preserve"> Wang L, Wang </w:t>
      </w:r>
      <w:proofErr w:type="spellStart"/>
      <w:proofErr w:type="gramStart"/>
      <w:r>
        <w:rPr>
          <w:rFonts w:hint="eastAsia"/>
        </w:rPr>
        <w:t>W,Bo</w:t>
      </w:r>
      <w:proofErr w:type="spellEnd"/>
      <w:proofErr w:type="gramEnd"/>
      <w:r>
        <w:rPr>
          <w:rFonts w:hint="eastAsia"/>
        </w:rPr>
        <w:t xml:space="preserve"> L I CMFL: Mitigating Communication Overhead for </w:t>
      </w:r>
      <w:proofErr w:type="spellStart"/>
      <w:r>
        <w:rPr>
          <w:rFonts w:hint="eastAsia"/>
        </w:rPr>
        <w:t>FederatedLearning</w:t>
      </w:r>
      <w:proofErr w:type="spellEnd"/>
      <w:r>
        <w:rPr>
          <w:rFonts w:hint="eastAsia"/>
        </w:rPr>
        <w:t xml:space="preserve">(C],//2019 IEEE 39th International Conference on Distributed Computing </w:t>
      </w:r>
      <w:proofErr w:type="spellStart"/>
      <w:r>
        <w:rPr>
          <w:rFonts w:hint="eastAsia"/>
        </w:rPr>
        <w:t>SystemsICDCS</w:t>
      </w:r>
      <w:proofErr w:type="spellEnd"/>
      <w:r>
        <w:rPr>
          <w:rFonts w:hint="eastAsia"/>
        </w:rPr>
        <w:t>).IEEE.2019:954-964</w:t>
      </w:r>
    </w:p>
    <w:p w14:paraId="4F2CE077" w14:textId="77777777" w:rsidR="00605B30" w:rsidRDefault="00000000">
      <w:pPr>
        <w:numPr>
          <w:ilvl w:val="0"/>
          <w:numId w:val="3"/>
        </w:numPr>
      </w:pPr>
      <w:proofErr w:type="spellStart"/>
      <w:r>
        <w:rPr>
          <w:rFonts w:hint="eastAsia"/>
        </w:rPr>
        <w:t>Bonawitz</w:t>
      </w:r>
      <w:proofErr w:type="spellEnd"/>
      <w:r>
        <w:rPr>
          <w:rFonts w:hint="eastAsia"/>
        </w:rPr>
        <w:t xml:space="preserve"> K. Eichner H, </w:t>
      </w:r>
      <w:proofErr w:type="spellStart"/>
      <w:r>
        <w:rPr>
          <w:rFonts w:hint="eastAsia"/>
        </w:rPr>
        <w:t>Grieskamp</w:t>
      </w:r>
      <w:proofErr w:type="spellEnd"/>
      <w:r>
        <w:rPr>
          <w:rFonts w:hint="eastAsia"/>
        </w:rPr>
        <w:t xml:space="preserve"> W, et al Towards Federated Learning at Scale: </w:t>
      </w:r>
      <w:proofErr w:type="spellStart"/>
      <w:r>
        <w:rPr>
          <w:rFonts w:hint="eastAsia"/>
        </w:rPr>
        <w:t>SystemDesign</w:t>
      </w:r>
      <w:proofErr w:type="spellEnd"/>
      <w:r>
        <w:rPr>
          <w:rFonts w:hint="eastAsia"/>
        </w:rPr>
        <w:t>/C</w:t>
      </w:r>
      <w:proofErr w:type="gramStart"/>
      <w:r>
        <w:rPr>
          <w:rFonts w:hint="eastAsia"/>
        </w:rPr>
        <w:t>]./</w:t>
      </w:r>
      <w:proofErr w:type="gramEnd"/>
      <w:r>
        <w:rPr>
          <w:rFonts w:hint="eastAsia"/>
        </w:rPr>
        <w:t xml:space="preserve">/ Proceedings </w:t>
      </w:r>
      <w:proofErr w:type="spellStart"/>
      <w:r>
        <w:rPr>
          <w:rFonts w:hint="eastAsia"/>
        </w:rPr>
        <w:t>ofthe</w:t>
      </w:r>
      <w:proofErr w:type="spellEnd"/>
      <w:r>
        <w:rPr>
          <w:rFonts w:hint="eastAsia"/>
        </w:rPr>
        <w:t xml:space="preserve"> second </w:t>
      </w:r>
      <w:proofErr w:type="spellStart"/>
      <w:r>
        <w:rPr>
          <w:rFonts w:hint="eastAsia"/>
        </w:rPr>
        <w:t>SysML</w:t>
      </w:r>
      <w:proofErr w:type="spellEnd"/>
      <w:r>
        <w:rPr>
          <w:rFonts w:hint="eastAsia"/>
        </w:rPr>
        <w:t xml:space="preserve"> Conference. 2019:1-15.</w:t>
      </w:r>
    </w:p>
    <w:p w14:paraId="07AC0602" w14:textId="77777777" w:rsidR="00605B30" w:rsidRDefault="00000000">
      <w:pPr>
        <w:numPr>
          <w:ilvl w:val="0"/>
          <w:numId w:val="3"/>
        </w:numPr>
      </w:pPr>
      <w:r>
        <w:rPr>
          <w:rFonts w:hint="eastAsia"/>
        </w:rPr>
        <w:t xml:space="preserve">Phone L </w:t>
      </w:r>
      <w:proofErr w:type="spellStart"/>
      <w:proofErr w:type="gramStart"/>
      <w:r>
        <w:rPr>
          <w:rFonts w:hint="eastAsia"/>
        </w:rPr>
        <w:t>T,Aono</w:t>
      </w:r>
      <w:proofErr w:type="spellEnd"/>
      <w:proofErr w:type="gramEnd"/>
      <w:r>
        <w:rPr>
          <w:rFonts w:hint="eastAsia"/>
        </w:rPr>
        <w:t xml:space="preserve"> Y, Hayashi T, et al. Privacy-preserving deep learning via </w:t>
      </w:r>
      <w:proofErr w:type="spellStart"/>
      <w:r>
        <w:rPr>
          <w:rFonts w:hint="eastAsia"/>
        </w:rPr>
        <w:t>additivelyhomomorphic</w:t>
      </w:r>
      <w:proofErr w:type="spellEnd"/>
      <w:r>
        <w:rPr>
          <w:rFonts w:hint="eastAsia"/>
        </w:rPr>
        <w:t xml:space="preserve"> </w:t>
      </w:r>
      <w:proofErr w:type="spellStart"/>
      <w:r>
        <w:rPr>
          <w:rFonts w:hint="eastAsia"/>
        </w:rPr>
        <w:t>encryptionJ</w:t>
      </w:r>
      <w:proofErr w:type="spellEnd"/>
      <w:r>
        <w:rPr>
          <w:rFonts w:hint="eastAsia"/>
        </w:rPr>
        <w:t>]. IEEE Transactions on Information Forensics and Security, 2018.13(5): 1333-1345.</w:t>
      </w:r>
    </w:p>
    <w:p w14:paraId="6D6F26DB" w14:textId="77777777" w:rsidR="00605B30" w:rsidRDefault="00000000">
      <w:pPr>
        <w:numPr>
          <w:ilvl w:val="0"/>
          <w:numId w:val="3"/>
        </w:numPr>
      </w:pPr>
      <w:proofErr w:type="spellStart"/>
      <w:r>
        <w:rPr>
          <w:rFonts w:hint="eastAsia"/>
        </w:rPr>
        <w:t>Mcmahan</w:t>
      </w:r>
      <w:proofErr w:type="spellEnd"/>
      <w:r>
        <w:rPr>
          <w:rFonts w:hint="eastAsia"/>
        </w:rPr>
        <w:t xml:space="preserve"> H B, Moore E, Ramage D, et al. Federated learning of deep networks using modelaveraging[J/OL].2016[2016-02-171.https://arxiv.org/abs/1602.05629.</w:t>
      </w:r>
    </w:p>
    <w:p w14:paraId="5C329F3C" w14:textId="77777777" w:rsidR="00605B30" w:rsidRDefault="00000000">
      <w:pPr>
        <w:numPr>
          <w:ilvl w:val="0"/>
          <w:numId w:val="3"/>
        </w:numPr>
      </w:pPr>
      <w:r>
        <w:rPr>
          <w:rFonts w:hint="eastAsia"/>
        </w:rPr>
        <w:t xml:space="preserve"> </w:t>
      </w:r>
      <w:r>
        <w:rPr>
          <w:rFonts w:hint="eastAsia"/>
        </w:rPr>
        <w:t>朱强，机器学习中的对抗样本防御和隐私保护</w:t>
      </w:r>
      <w:r>
        <w:rPr>
          <w:rFonts w:hint="eastAsia"/>
        </w:rPr>
        <w:t>D1</w:t>
      </w:r>
      <w:r>
        <w:rPr>
          <w:rFonts w:hint="eastAsia"/>
        </w:rPr>
        <w:t>西安电子科技大学</w:t>
      </w:r>
      <w:r>
        <w:rPr>
          <w:rFonts w:hint="eastAsia"/>
        </w:rPr>
        <w:t>,2019.</w:t>
      </w:r>
    </w:p>
    <w:p w14:paraId="1D13AE6B" w14:textId="77777777" w:rsidR="00605B30" w:rsidRDefault="00000000">
      <w:pPr>
        <w:numPr>
          <w:ilvl w:val="0"/>
          <w:numId w:val="3"/>
        </w:numPr>
      </w:pPr>
      <w:r>
        <w:rPr>
          <w:rFonts w:hint="eastAsia"/>
        </w:rPr>
        <w:t xml:space="preserve"> Kim </w:t>
      </w:r>
      <w:proofErr w:type="spellStart"/>
      <w:proofErr w:type="gramStart"/>
      <w:r>
        <w:rPr>
          <w:rFonts w:hint="eastAsia"/>
        </w:rPr>
        <w:t>M,Song</w:t>
      </w:r>
      <w:proofErr w:type="spellEnd"/>
      <w:proofErr w:type="gramEnd"/>
      <w:r>
        <w:rPr>
          <w:rFonts w:hint="eastAsia"/>
        </w:rPr>
        <w:t xml:space="preserve"> Y, Wang S. et al. Secure Logistic Regression Based on Homomorphic </w:t>
      </w:r>
      <w:proofErr w:type="spellStart"/>
      <w:r>
        <w:rPr>
          <w:rFonts w:hint="eastAsia"/>
        </w:rPr>
        <w:t>Encryptiond</w:t>
      </w:r>
      <w:proofErr w:type="spellEnd"/>
      <w:r>
        <w:rPr>
          <w:rFonts w:hint="eastAsia"/>
        </w:rPr>
        <w:t xml:space="preserve"> Evaluation/.JMIR medical informatics.2018.6(2): e9.</w:t>
      </w:r>
    </w:p>
    <w:p w14:paraId="17170EBF" w14:textId="77777777" w:rsidR="00605B30" w:rsidRDefault="00000000">
      <w:pPr>
        <w:numPr>
          <w:ilvl w:val="0"/>
          <w:numId w:val="3"/>
        </w:numPr>
      </w:pPr>
      <w:r>
        <w:rPr>
          <w:rFonts w:hint="eastAsia"/>
        </w:rPr>
        <w:t xml:space="preserve">Dong Y, Chen </w:t>
      </w:r>
      <w:proofErr w:type="spellStart"/>
      <w:proofErr w:type="gramStart"/>
      <w:r>
        <w:rPr>
          <w:rFonts w:hint="eastAsia"/>
        </w:rPr>
        <w:t>X,Shen</w:t>
      </w:r>
      <w:proofErr w:type="spellEnd"/>
      <w:proofErr w:type="gramEnd"/>
      <w:r>
        <w:rPr>
          <w:rFonts w:hint="eastAsia"/>
        </w:rPr>
        <w:t xml:space="preserve"> L.et al. </w:t>
      </w:r>
      <w:proofErr w:type="spellStart"/>
      <w:r>
        <w:rPr>
          <w:rFonts w:hint="eastAsia"/>
        </w:rPr>
        <w:t>EaSTFLy</w:t>
      </w:r>
      <w:proofErr w:type="spellEnd"/>
      <w:r>
        <w:rPr>
          <w:rFonts w:hint="eastAsia"/>
        </w:rPr>
        <w:t xml:space="preserve">: Efficient and security ternary federated </w:t>
      </w:r>
      <w:proofErr w:type="spellStart"/>
      <w:r>
        <w:rPr>
          <w:rFonts w:hint="eastAsia"/>
        </w:rPr>
        <w:t>learninglJ</w:t>
      </w:r>
      <w:proofErr w:type="spellEnd"/>
      <w:r>
        <w:rPr>
          <w:rFonts w:hint="eastAsia"/>
        </w:rPr>
        <w:t xml:space="preserve">].Computers &amp; </w:t>
      </w:r>
      <w:proofErr w:type="spellStart"/>
      <w:r>
        <w:rPr>
          <w:rFonts w:hint="eastAsia"/>
        </w:rPr>
        <w:t>Security.In</w:t>
      </w:r>
      <w:proofErr w:type="spellEnd"/>
      <w:r>
        <w:rPr>
          <w:rFonts w:hint="eastAsia"/>
        </w:rPr>
        <w:t xml:space="preserve"> Press.202094:101824.</w:t>
      </w:r>
    </w:p>
    <w:p w14:paraId="6A9D80FD" w14:textId="77777777" w:rsidR="00605B30" w:rsidRDefault="00000000">
      <w:pPr>
        <w:numPr>
          <w:ilvl w:val="0"/>
          <w:numId w:val="3"/>
        </w:numPr>
      </w:pPr>
      <w:r>
        <w:rPr>
          <w:rFonts w:hint="eastAsia"/>
        </w:rPr>
        <w:lastRenderedPageBreak/>
        <w:t xml:space="preserve">Phan N, Wu X, Dou </w:t>
      </w:r>
      <w:proofErr w:type="spellStart"/>
      <w:proofErr w:type="gramStart"/>
      <w:r>
        <w:rPr>
          <w:rFonts w:hint="eastAsia"/>
        </w:rPr>
        <w:t>D.Preserving</w:t>
      </w:r>
      <w:proofErr w:type="spellEnd"/>
      <w:proofErr w:type="gramEnd"/>
      <w:r>
        <w:rPr>
          <w:rFonts w:hint="eastAsia"/>
        </w:rPr>
        <w:t xml:space="preserve"> differential privacy in convolutional deep belief </w:t>
      </w:r>
      <w:proofErr w:type="spellStart"/>
      <w:r>
        <w:rPr>
          <w:rFonts w:hint="eastAsia"/>
        </w:rPr>
        <w:t>networksJ</w:t>
      </w:r>
      <w:proofErr w:type="spellEnd"/>
      <w:r>
        <w:rPr>
          <w:rFonts w:hint="eastAsia"/>
        </w:rPr>
        <w:t>]Machine Learning.2017.106(9):1681-1704</w:t>
      </w:r>
    </w:p>
    <w:p w14:paraId="376A4E51" w14:textId="77777777" w:rsidR="00605B30" w:rsidRDefault="00000000">
      <w:pPr>
        <w:numPr>
          <w:ilvl w:val="0"/>
          <w:numId w:val="3"/>
        </w:numPr>
      </w:pPr>
      <w:r>
        <w:rPr>
          <w:rFonts w:hint="eastAsia"/>
        </w:rPr>
        <w:t xml:space="preserve"> Chen Y, Luo F, Li T, et al. A training-integrity privacy-preserving federated learning </w:t>
      </w:r>
      <w:proofErr w:type="spellStart"/>
      <w:r>
        <w:rPr>
          <w:rFonts w:hint="eastAsia"/>
        </w:rPr>
        <w:t>schemewith</w:t>
      </w:r>
      <w:proofErr w:type="spellEnd"/>
      <w:r>
        <w:rPr>
          <w:rFonts w:hint="eastAsia"/>
        </w:rPr>
        <w:t xml:space="preserve"> trusted execution </w:t>
      </w:r>
      <w:proofErr w:type="spellStart"/>
      <w:r>
        <w:rPr>
          <w:rFonts w:hint="eastAsia"/>
        </w:rPr>
        <w:t>environmentfIl</w:t>
      </w:r>
      <w:proofErr w:type="spellEnd"/>
      <w:r>
        <w:rPr>
          <w:rFonts w:hint="eastAsia"/>
        </w:rPr>
        <w:t xml:space="preserve"> Information Sciences,2020,522: 69-79.</w:t>
      </w:r>
    </w:p>
    <w:p w14:paraId="044B3C31" w14:textId="77777777" w:rsidR="00605B30" w:rsidRDefault="00000000">
      <w:pPr>
        <w:numPr>
          <w:ilvl w:val="0"/>
          <w:numId w:val="3"/>
        </w:numPr>
      </w:pPr>
      <w:r>
        <w:rPr>
          <w:rFonts w:hint="eastAsia"/>
        </w:rPr>
        <w:t xml:space="preserve">Matt F, Somesh J, Thomas R. Model inversion attacks that exploit confidence information </w:t>
      </w:r>
      <w:proofErr w:type="spellStart"/>
      <w:r>
        <w:rPr>
          <w:rFonts w:hint="eastAsia"/>
        </w:rPr>
        <w:t>andbasic</w:t>
      </w:r>
      <w:proofErr w:type="spellEnd"/>
      <w:r>
        <w:rPr>
          <w:rFonts w:hint="eastAsia"/>
        </w:rPr>
        <w:t xml:space="preserve"> </w:t>
      </w:r>
      <w:proofErr w:type="spellStart"/>
      <w:r>
        <w:rPr>
          <w:rFonts w:hint="eastAsia"/>
        </w:rPr>
        <w:t>countermeasurelCl</w:t>
      </w:r>
      <w:proofErr w:type="spellEnd"/>
      <w:r>
        <w:rPr>
          <w:rFonts w:hint="eastAsia"/>
        </w:rPr>
        <w:t xml:space="preserve">, //n Proc. of the 22nd ACM SIGSAC Conference on Computer </w:t>
      </w:r>
      <w:proofErr w:type="spellStart"/>
      <w:r>
        <w:rPr>
          <w:rFonts w:hint="eastAsia"/>
        </w:rPr>
        <w:t>andCommunications</w:t>
      </w:r>
      <w:proofErr w:type="spellEnd"/>
      <w:r>
        <w:rPr>
          <w:rFonts w:hint="eastAsia"/>
        </w:rPr>
        <w:t xml:space="preserve"> Security. 2015:1322-1333.on attacks against mobile-based </w:t>
      </w:r>
      <w:proofErr w:type="spellStart"/>
      <w:r>
        <w:rPr>
          <w:rFonts w:hint="eastAsia"/>
        </w:rPr>
        <w:t>contir</w:t>
      </w:r>
      <w:proofErr w:type="spellEnd"/>
    </w:p>
    <w:p w14:paraId="5550D135" w14:textId="77777777" w:rsidR="00605B30" w:rsidRDefault="00000000">
      <w:pPr>
        <w:numPr>
          <w:ilvl w:val="0"/>
          <w:numId w:val="3"/>
        </w:numPr>
      </w:pPr>
      <w:r>
        <w:rPr>
          <w:rFonts w:hint="eastAsia"/>
        </w:rPr>
        <w:t xml:space="preserve"> </w:t>
      </w:r>
      <w:proofErr w:type="spellStart"/>
      <w:r>
        <w:rPr>
          <w:rFonts w:hint="eastAsia"/>
        </w:rPr>
        <w:t>Alrubaie</w:t>
      </w:r>
      <w:proofErr w:type="spellEnd"/>
      <w:r>
        <w:rPr>
          <w:rFonts w:hint="eastAsia"/>
        </w:rPr>
        <w:t xml:space="preserve"> M Chane </w:t>
      </w:r>
      <w:proofErr w:type="spellStart"/>
      <w:r>
        <w:rPr>
          <w:rFonts w:hint="eastAsia"/>
        </w:rPr>
        <w:t>JMReconstructisystems</w:t>
      </w:r>
      <w:proofErr w:type="spellEnd"/>
      <w:r>
        <w:rPr>
          <w:rFonts w:hint="eastAsia"/>
        </w:rPr>
        <w:t xml:space="preserve"> in the </w:t>
      </w:r>
      <w:proofErr w:type="gramStart"/>
      <w:r>
        <w:rPr>
          <w:rFonts w:hint="eastAsia"/>
        </w:rPr>
        <w:t>cloud(</w:t>
      </w:r>
      <w:proofErr w:type="gramEnd"/>
      <w:r>
        <w:rPr>
          <w:rFonts w:hint="eastAsia"/>
        </w:rPr>
        <w:t>J. IEEE Transactions on Information Forensics and Security, 2016, 11(12): 2648-2663.</w:t>
      </w:r>
    </w:p>
    <w:p w14:paraId="1876BAF1" w14:textId="77777777" w:rsidR="00605B30" w:rsidRDefault="00000000">
      <w:pPr>
        <w:numPr>
          <w:ilvl w:val="0"/>
          <w:numId w:val="3"/>
        </w:numPr>
      </w:pPr>
      <w:r>
        <w:rPr>
          <w:rFonts w:hint="eastAsia"/>
        </w:rPr>
        <w:t xml:space="preserve">Jagielski </w:t>
      </w:r>
      <w:proofErr w:type="spellStart"/>
      <w:proofErr w:type="gramStart"/>
      <w:r>
        <w:rPr>
          <w:rFonts w:hint="eastAsia"/>
        </w:rPr>
        <w:t>M,Oprea</w:t>
      </w:r>
      <w:proofErr w:type="spellEnd"/>
      <w:proofErr w:type="gramEnd"/>
      <w:r>
        <w:rPr>
          <w:rFonts w:hint="eastAsia"/>
        </w:rPr>
        <w:t xml:space="preserve"> A, </w:t>
      </w:r>
      <w:proofErr w:type="spellStart"/>
      <w:r>
        <w:rPr>
          <w:rFonts w:hint="eastAsia"/>
        </w:rPr>
        <w:t>Biggio</w:t>
      </w:r>
      <w:proofErr w:type="spellEnd"/>
      <w:r>
        <w:rPr>
          <w:rFonts w:hint="eastAsia"/>
        </w:rPr>
        <w:t xml:space="preserve"> B, et al. Manipulating Machine Learning: Poisoning Attacks </w:t>
      </w:r>
      <w:proofErr w:type="spellStart"/>
      <w:r>
        <w:rPr>
          <w:rFonts w:hint="eastAsia"/>
        </w:rPr>
        <w:t>ancCountermeasures</w:t>
      </w:r>
      <w:proofErr w:type="spellEnd"/>
      <w:r>
        <w:rPr>
          <w:rFonts w:hint="eastAsia"/>
        </w:rPr>
        <w:t xml:space="preserve"> for Regression Learning[Jl. IEEE Symposium on Security and Privacv.201819-35.</w:t>
      </w:r>
    </w:p>
    <w:p w14:paraId="1DEE7D7B" w14:textId="77777777" w:rsidR="00605B30" w:rsidRDefault="00000000">
      <w:pPr>
        <w:numPr>
          <w:ilvl w:val="0"/>
          <w:numId w:val="3"/>
        </w:numPr>
      </w:pPr>
      <w:r>
        <w:rPr>
          <w:rFonts w:hint="eastAsia"/>
        </w:rPr>
        <w:t xml:space="preserve">Steinhardt, Jacob, Koh W, et al. Certified Defenses for Data Poisoning </w:t>
      </w:r>
      <w:proofErr w:type="gramStart"/>
      <w:r>
        <w:rPr>
          <w:rFonts w:hint="eastAsia"/>
        </w:rPr>
        <w:t>Attacks(</w:t>
      </w:r>
      <w:proofErr w:type="gramEnd"/>
      <w:r>
        <w:rPr>
          <w:rFonts w:hint="eastAsia"/>
        </w:rPr>
        <w:t xml:space="preserve">C1. // Proc of th31st Annual Conf on Neural Information Processing </w:t>
      </w:r>
      <w:proofErr w:type="spellStart"/>
      <w:r>
        <w:rPr>
          <w:rFonts w:hint="eastAsia"/>
        </w:rPr>
        <w:t>Svstems</w:t>
      </w:r>
      <w:proofErr w:type="spellEnd"/>
      <w:r>
        <w:rPr>
          <w:rFonts w:hint="eastAsia"/>
        </w:rPr>
        <w:t xml:space="preserve"> (</w:t>
      </w:r>
      <w:proofErr w:type="spellStart"/>
      <w:r>
        <w:rPr>
          <w:rFonts w:hint="eastAsia"/>
        </w:rPr>
        <w:t>NeurIPS</w:t>
      </w:r>
      <w:proofErr w:type="spellEnd"/>
      <w:r>
        <w:rPr>
          <w:rFonts w:hint="eastAsia"/>
        </w:rPr>
        <w:t>), Cambridge. MA: MITPress,2017: 3517-3529.</w:t>
      </w:r>
    </w:p>
    <w:p w14:paraId="61508790" w14:textId="77777777" w:rsidR="00605B30" w:rsidRDefault="00605B30">
      <w:pPr>
        <w:rPr>
          <w:szCs w:val="24"/>
        </w:rPr>
      </w:pPr>
    </w:p>
    <w:sectPr w:rsidR="00605B30">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2F77" w14:textId="77777777" w:rsidR="00186322" w:rsidRDefault="00186322">
      <w:pPr>
        <w:spacing w:line="240" w:lineRule="auto"/>
      </w:pPr>
      <w:r>
        <w:separator/>
      </w:r>
    </w:p>
  </w:endnote>
  <w:endnote w:type="continuationSeparator" w:id="0">
    <w:p w14:paraId="0F36DAED" w14:textId="77777777" w:rsidR="00186322" w:rsidRDefault="00186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3452" w14:textId="77777777" w:rsidR="00605B30" w:rsidRDefault="00000000">
    <w:pPr>
      <w:pStyle w:val="ab"/>
      <w:framePr w:wrap="around" w:vAnchor="text" w:hAnchor="margin" w:xAlign="center" w:y="1"/>
      <w:rPr>
        <w:rStyle w:val="af1"/>
      </w:rPr>
    </w:pPr>
    <w:r>
      <w:fldChar w:fldCharType="begin"/>
    </w:r>
    <w:r>
      <w:rPr>
        <w:rStyle w:val="af1"/>
      </w:rPr>
      <w:instrText xml:space="preserve">PAGE  </w:instrText>
    </w:r>
    <w:r>
      <w:fldChar w:fldCharType="end"/>
    </w:r>
  </w:p>
  <w:p w14:paraId="24650EF9" w14:textId="77777777" w:rsidR="00605B30" w:rsidRDefault="00605B3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F093" w14:textId="77777777" w:rsidR="00605B30" w:rsidRDefault="00000000">
    <w:pPr>
      <w:pStyle w:val="ab"/>
      <w:framePr w:wrap="around" w:vAnchor="text" w:hAnchor="margin" w:xAlign="center" w:y="1"/>
      <w:rPr>
        <w:rStyle w:val="af1"/>
      </w:rPr>
    </w:pPr>
    <w:r>
      <w:fldChar w:fldCharType="begin"/>
    </w:r>
    <w:r>
      <w:rPr>
        <w:rStyle w:val="af1"/>
      </w:rPr>
      <w:instrText xml:space="preserve">PAGE  </w:instrText>
    </w:r>
    <w:r>
      <w:fldChar w:fldCharType="separate"/>
    </w:r>
    <w:r>
      <w:rPr>
        <w:rStyle w:val="af1"/>
      </w:rPr>
      <w:t>9</w:t>
    </w:r>
    <w:r>
      <w:fldChar w:fldCharType="end"/>
    </w:r>
  </w:p>
  <w:p w14:paraId="1305DD9E" w14:textId="77777777" w:rsidR="00605B30" w:rsidRDefault="00605B3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F13" w14:textId="77777777" w:rsidR="00861630" w:rsidRDefault="0086163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3139" w14:textId="77777777" w:rsidR="00186322" w:rsidRDefault="00186322">
      <w:r>
        <w:separator/>
      </w:r>
    </w:p>
  </w:footnote>
  <w:footnote w:type="continuationSeparator" w:id="0">
    <w:p w14:paraId="1419076E" w14:textId="77777777" w:rsidR="00186322" w:rsidRDefault="00186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287B" w14:textId="77777777" w:rsidR="00861630" w:rsidRDefault="0086163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0ABB" w14:textId="77777777" w:rsidR="00861630" w:rsidRDefault="00861630">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DDE4" w14:textId="77777777" w:rsidR="00861630" w:rsidRDefault="0086163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C6D837"/>
    <w:multiLevelType w:val="singleLevel"/>
    <w:tmpl w:val="FBC6D837"/>
    <w:lvl w:ilvl="0">
      <w:start w:val="1"/>
      <w:numFmt w:val="decimal"/>
      <w:suff w:val="space"/>
      <w:lvlText w:val="(%1)"/>
      <w:lvlJc w:val="left"/>
    </w:lvl>
  </w:abstractNum>
  <w:abstractNum w:abstractNumId="1" w15:restartNumberingAfterBreak="0">
    <w:nsid w:val="5DEA324E"/>
    <w:multiLevelType w:val="multilevel"/>
    <w:tmpl w:val="5DEA324E"/>
    <w:lvl w:ilvl="0">
      <w:start w:val="1"/>
      <w:numFmt w:val="chineseCountingThousand"/>
      <w:lvlText w:val="%1、"/>
      <w:lvlJc w:val="left"/>
      <w:pPr>
        <w:tabs>
          <w:tab w:val="left" w:pos="397"/>
        </w:tabs>
        <w:ind w:left="454" w:hanging="454"/>
      </w:pPr>
      <w:rPr>
        <w:rFonts w:hint="eastAsia"/>
        <w:lang w:val="en-US"/>
      </w:rPr>
    </w:lvl>
    <w:lvl w:ilvl="1">
      <w:start w:val="1"/>
      <w:numFmt w:val="lowerLetter"/>
      <w:lvlText w:val="%2)"/>
      <w:lvlJc w:val="left"/>
      <w:pPr>
        <w:tabs>
          <w:tab w:val="left" w:pos="727"/>
        </w:tabs>
        <w:ind w:left="727" w:hanging="420"/>
      </w:pPr>
    </w:lvl>
    <w:lvl w:ilvl="2">
      <w:start w:val="1"/>
      <w:numFmt w:val="lowerRoman"/>
      <w:lvlText w:val="%3."/>
      <w:lvlJc w:val="right"/>
      <w:pPr>
        <w:tabs>
          <w:tab w:val="left" w:pos="1147"/>
        </w:tabs>
        <w:ind w:left="1147" w:hanging="420"/>
      </w:pPr>
    </w:lvl>
    <w:lvl w:ilvl="3">
      <w:start w:val="1"/>
      <w:numFmt w:val="decimal"/>
      <w:lvlText w:val="%4."/>
      <w:lvlJc w:val="left"/>
      <w:pPr>
        <w:tabs>
          <w:tab w:val="left" w:pos="1567"/>
        </w:tabs>
        <w:ind w:left="1567" w:hanging="420"/>
      </w:pPr>
    </w:lvl>
    <w:lvl w:ilvl="4">
      <w:start w:val="1"/>
      <w:numFmt w:val="lowerLetter"/>
      <w:lvlText w:val="%5)"/>
      <w:lvlJc w:val="left"/>
      <w:pPr>
        <w:tabs>
          <w:tab w:val="left" w:pos="1987"/>
        </w:tabs>
        <w:ind w:left="1987" w:hanging="420"/>
      </w:pPr>
    </w:lvl>
    <w:lvl w:ilvl="5">
      <w:start w:val="1"/>
      <w:numFmt w:val="lowerRoman"/>
      <w:lvlText w:val="%6."/>
      <w:lvlJc w:val="right"/>
      <w:pPr>
        <w:tabs>
          <w:tab w:val="left" w:pos="2407"/>
        </w:tabs>
        <w:ind w:left="2407" w:hanging="420"/>
      </w:pPr>
    </w:lvl>
    <w:lvl w:ilvl="6">
      <w:start w:val="1"/>
      <w:numFmt w:val="decimal"/>
      <w:lvlText w:val="%7."/>
      <w:lvlJc w:val="left"/>
      <w:pPr>
        <w:tabs>
          <w:tab w:val="left" w:pos="2827"/>
        </w:tabs>
        <w:ind w:left="2827" w:hanging="420"/>
      </w:pPr>
    </w:lvl>
    <w:lvl w:ilvl="7">
      <w:start w:val="1"/>
      <w:numFmt w:val="lowerLetter"/>
      <w:lvlText w:val="%8)"/>
      <w:lvlJc w:val="left"/>
      <w:pPr>
        <w:tabs>
          <w:tab w:val="left" w:pos="3247"/>
        </w:tabs>
        <w:ind w:left="3247" w:hanging="420"/>
      </w:pPr>
    </w:lvl>
    <w:lvl w:ilvl="8">
      <w:start w:val="1"/>
      <w:numFmt w:val="lowerRoman"/>
      <w:lvlText w:val="%9."/>
      <w:lvlJc w:val="right"/>
      <w:pPr>
        <w:tabs>
          <w:tab w:val="left" w:pos="3667"/>
        </w:tabs>
        <w:ind w:left="3667" w:hanging="420"/>
      </w:pPr>
    </w:lvl>
  </w:abstractNum>
  <w:abstractNum w:abstractNumId="2" w15:restartNumberingAfterBreak="0">
    <w:nsid w:val="7FC53496"/>
    <w:multiLevelType w:val="singleLevel"/>
    <w:tmpl w:val="7FC53496"/>
    <w:lvl w:ilvl="0">
      <w:start w:val="9"/>
      <w:numFmt w:val="decimal"/>
      <w:suff w:val="space"/>
      <w:lvlText w:val="[%1]"/>
      <w:lvlJc w:val="left"/>
      <w:pPr>
        <w:tabs>
          <w:tab w:val="left" w:pos="0"/>
        </w:tabs>
        <w:ind w:left="240"/>
      </w:pPr>
      <w:rPr>
        <w:rFonts w:hint="default"/>
      </w:rPr>
    </w:lvl>
  </w:abstractNum>
  <w:num w:numId="1" w16cid:durableId="344141093">
    <w:abstractNumId w:val="1"/>
  </w:num>
  <w:num w:numId="2" w16cid:durableId="808784085">
    <w:abstractNumId w:val="0"/>
  </w:num>
  <w:num w:numId="3" w16cid:durableId="79956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5NGExZDE4OWIyNzE1ZjFjYzUwZDg0ZDhmNTM1NTUifQ=="/>
  </w:docVars>
  <w:rsids>
    <w:rsidRoot w:val="00172A27"/>
    <w:rsid w:val="00006021"/>
    <w:rsid w:val="0003167A"/>
    <w:rsid w:val="00043C32"/>
    <w:rsid w:val="00064B7A"/>
    <w:rsid w:val="00064F07"/>
    <w:rsid w:val="000D6C75"/>
    <w:rsid w:val="000E4BD6"/>
    <w:rsid w:val="000F37C0"/>
    <w:rsid w:val="00121375"/>
    <w:rsid w:val="00155813"/>
    <w:rsid w:val="001655B8"/>
    <w:rsid w:val="00172A27"/>
    <w:rsid w:val="00186322"/>
    <w:rsid w:val="001D4939"/>
    <w:rsid w:val="00217D83"/>
    <w:rsid w:val="00224171"/>
    <w:rsid w:val="00241F7C"/>
    <w:rsid w:val="00263178"/>
    <w:rsid w:val="002813E7"/>
    <w:rsid w:val="002902F5"/>
    <w:rsid w:val="002B0D59"/>
    <w:rsid w:val="00320CDB"/>
    <w:rsid w:val="00353C0A"/>
    <w:rsid w:val="00394C8E"/>
    <w:rsid w:val="003D09BC"/>
    <w:rsid w:val="003F6D63"/>
    <w:rsid w:val="00413473"/>
    <w:rsid w:val="00415B2A"/>
    <w:rsid w:val="00444E0B"/>
    <w:rsid w:val="00457A7D"/>
    <w:rsid w:val="00495678"/>
    <w:rsid w:val="004B6127"/>
    <w:rsid w:val="0052634D"/>
    <w:rsid w:val="00567211"/>
    <w:rsid w:val="00585622"/>
    <w:rsid w:val="00593712"/>
    <w:rsid w:val="005B4B52"/>
    <w:rsid w:val="005B4D44"/>
    <w:rsid w:val="005D526A"/>
    <w:rsid w:val="00605B30"/>
    <w:rsid w:val="006123EC"/>
    <w:rsid w:val="00613D28"/>
    <w:rsid w:val="0062551F"/>
    <w:rsid w:val="00641C5C"/>
    <w:rsid w:val="00643761"/>
    <w:rsid w:val="00652D7E"/>
    <w:rsid w:val="006850F8"/>
    <w:rsid w:val="006A0553"/>
    <w:rsid w:val="006B6E3B"/>
    <w:rsid w:val="006F23E7"/>
    <w:rsid w:val="006F3C05"/>
    <w:rsid w:val="00720C4A"/>
    <w:rsid w:val="00757093"/>
    <w:rsid w:val="00762E17"/>
    <w:rsid w:val="00766988"/>
    <w:rsid w:val="007916F9"/>
    <w:rsid w:val="007C6B7E"/>
    <w:rsid w:val="007F1888"/>
    <w:rsid w:val="00814CEC"/>
    <w:rsid w:val="00817E2E"/>
    <w:rsid w:val="00826118"/>
    <w:rsid w:val="00836CC3"/>
    <w:rsid w:val="00861630"/>
    <w:rsid w:val="00877F98"/>
    <w:rsid w:val="0089379E"/>
    <w:rsid w:val="008E3BA0"/>
    <w:rsid w:val="008F7CD5"/>
    <w:rsid w:val="00930975"/>
    <w:rsid w:val="009770E3"/>
    <w:rsid w:val="009D25A6"/>
    <w:rsid w:val="009D7C24"/>
    <w:rsid w:val="00A05E44"/>
    <w:rsid w:val="00A1348E"/>
    <w:rsid w:val="00A32C7D"/>
    <w:rsid w:val="00A33C66"/>
    <w:rsid w:val="00A46D66"/>
    <w:rsid w:val="00A6159E"/>
    <w:rsid w:val="00A65E3B"/>
    <w:rsid w:val="00A92223"/>
    <w:rsid w:val="00AC134D"/>
    <w:rsid w:val="00B7198D"/>
    <w:rsid w:val="00B8443D"/>
    <w:rsid w:val="00B9050E"/>
    <w:rsid w:val="00BE17ED"/>
    <w:rsid w:val="00BE58AF"/>
    <w:rsid w:val="00C10574"/>
    <w:rsid w:val="00C4058A"/>
    <w:rsid w:val="00C42E6C"/>
    <w:rsid w:val="00C63F06"/>
    <w:rsid w:val="00C66829"/>
    <w:rsid w:val="00C67BF9"/>
    <w:rsid w:val="00C70211"/>
    <w:rsid w:val="00C95B77"/>
    <w:rsid w:val="00CE04CE"/>
    <w:rsid w:val="00D0625A"/>
    <w:rsid w:val="00D959A4"/>
    <w:rsid w:val="00DD5E25"/>
    <w:rsid w:val="00DF65C5"/>
    <w:rsid w:val="00E31818"/>
    <w:rsid w:val="00E44FF9"/>
    <w:rsid w:val="00EA636A"/>
    <w:rsid w:val="00ED204F"/>
    <w:rsid w:val="00ED45B3"/>
    <w:rsid w:val="00EE2A1E"/>
    <w:rsid w:val="00F10DE8"/>
    <w:rsid w:val="00F213AD"/>
    <w:rsid w:val="00F2356B"/>
    <w:rsid w:val="00F5552B"/>
    <w:rsid w:val="00F61AAE"/>
    <w:rsid w:val="00F9186A"/>
    <w:rsid w:val="00F93EB0"/>
    <w:rsid w:val="00F94EC4"/>
    <w:rsid w:val="00FD65A5"/>
    <w:rsid w:val="00FE001A"/>
    <w:rsid w:val="00FE572A"/>
    <w:rsid w:val="0C9A6A35"/>
    <w:rsid w:val="0F576BDF"/>
    <w:rsid w:val="18C81387"/>
    <w:rsid w:val="1B742AD4"/>
    <w:rsid w:val="229D37AB"/>
    <w:rsid w:val="22C43E04"/>
    <w:rsid w:val="22E4514C"/>
    <w:rsid w:val="25581193"/>
    <w:rsid w:val="278A244B"/>
    <w:rsid w:val="29690C2B"/>
    <w:rsid w:val="2BFB1746"/>
    <w:rsid w:val="2CFC5521"/>
    <w:rsid w:val="2D4046A0"/>
    <w:rsid w:val="2EDD28B7"/>
    <w:rsid w:val="33A379A8"/>
    <w:rsid w:val="3726125F"/>
    <w:rsid w:val="38EF26E4"/>
    <w:rsid w:val="3B2C29B0"/>
    <w:rsid w:val="429B4C4F"/>
    <w:rsid w:val="4F4B0BFD"/>
    <w:rsid w:val="55A117FD"/>
    <w:rsid w:val="55C2379D"/>
    <w:rsid w:val="586631C9"/>
    <w:rsid w:val="65412217"/>
    <w:rsid w:val="66DA12DD"/>
    <w:rsid w:val="6F764EF3"/>
    <w:rsid w:val="72EA3426"/>
    <w:rsid w:val="7F802A89"/>
    <w:rsid w:val="7FA0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C2DEC"/>
  <w15:docId w15:val="{59FB1F25-8306-CD4D-AFFA-BDF6820B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qFormat="1"/>
    <w:lsdException w:name="page number" w:qFormat="1"/>
    <w:lsdException w:name="List 2"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sz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Pr>
      <w:spacing w:before="240" w:after="60" w:line="240" w:lineRule="auto"/>
      <w:ind w:left="578" w:hanging="578"/>
      <w:outlineLvl w:val="1"/>
    </w:pPr>
    <w:rPr>
      <w:b/>
      <w:sz w:val="32"/>
      <w:szCs w:val="32"/>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4"/>
    <w:qFormat/>
    <w:pPr>
      <w:spacing w:before="152" w:after="160"/>
      <w:jc w:val="center"/>
    </w:pPr>
    <w:rPr>
      <w:rFonts w:cs="Arial"/>
      <w:kern w:val="2"/>
      <w:sz w:val="21"/>
      <w:szCs w:val="21"/>
    </w:rPr>
  </w:style>
  <w:style w:type="paragraph" w:styleId="a4">
    <w:name w:val="Body Text First Indent"/>
    <w:basedOn w:val="a5"/>
    <w:link w:val="a6"/>
    <w:qFormat/>
    <w:pPr>
      <w:ind w:firstLineChars="100" w:firstLine="420"/>
    </w:pPr>
  </w:style>
  <w:style w:type="paragraph" w:styleId="a5">
    <w:name w:val="Body Text"/>
    <w:basedOn w:val="a"/>
    <w:link w:val="a7"/>
    <w:qFormat/>
    <w:pPr>
      <w:spacing w:after="120"/>
    </w:pPr>
  </w:style>
  <w:style w:type="paragraph" w:styleId="a8">
    <w:name w:val="Body Text Indent"/>
    <w:basedOn w:val="a"/>
    <w:qFormat/>
    <w:pPr>
      <w:spacing w:line="520" w:lineRule="exact"/>
      <w:ind w:firstLine="564"/>
    </w:pPr>
  </w:style>
  <w:style w:type="paragraph" w:styleId="20">
    <w:name w:val="List 2"/>
    <w:basedOn w:val="a"/>
    <w:qFormat/>
    <w:pPr>
      <w:tabs>
        <w:tab w:val="left" w:pos="377"/>
      </w:tabs>
      <w:ind w:leftChars="200" w:left="100" w:hangingChars="200" w:hanging="200"/>
    </w:pPr>
    <w:rPr>
      <w:kern w:val="2"/>
      <w:sz w:val="21"/>
      <w:szCs w:val="24"/>
    </w:rPr>
  </w:style>
  <w:style w:type="paragraph" w:styleId="a9">
    <w:name w:val="Date"/>
    <w:basedOn w:val="a"/>
    <w:next w:val="a"/>
    <w:qFormat/>
    <w:pPr>
      <w:ind w:leftChars="2500" w:left="100"/>
    </w:pPr>
  </w:style>
  <w:style w:type="paragraph" w:styleId="21">
    <w:name w:val="Body Text Indent 2"/>
    <w:basedOn w:val="a"/>
    <w:qFormat/>
    <w:pPr>
      <w:spacing w:line="580" w:lineRule="exact"/>
      <w:ind w:firstLine="570"/>
    </w:pPr>
    <w:rPr>
      <w:rFonts w:ascii="仿宋_GB2312"/>
      <w:sz w:val="32"/>
    </w:rPr>
  </w:style>
  <w:style w:type="paragraph" w:styleId="aa">
    <w:name w:val="Balloon Text"/>
    <w:basedOn w:val="a"/>
    <w:qFormat/>
    <w:rPr>
      <w:sz w:val="18"/>
    </w:rPr>
  </w:style>
  <w:style w:type="paragraph" w:styleId="ab">
    <w:name w:val="footer"/>
    <w:basedOn w:val="a"/>
    <w:qFormat/>
    <w:pPr>
      <w:tabs>
        <w:tab w:val="center" w:pos="4153"/>
        <w:tab w:val="right" w:pos="8306"/>
      </w:tabs>
      <w:snapToGrid w:val="0"/>
      <w:jc w:val="left"/>
    </w:pPr>
    <w:rPr>
      <w:sz w:val="18"/>
    </w:rPr>
  </w:style>
  <w:style w:type="paragraph" w:styleId="ac">
    <w:name w:val="header"/>
    <w:qFormat/>
    <w:pPr>
      <w:pBdr>
        <w:bottom w:val="single" w:sz="6" w:space="1" w:color="auto"/>
      </w:pBdr>
      <w:tabs>
        <w:tab w:val="center" w:pos="4153"/>
        <w:tab w:val="right" w:pos="8306"/>
      </w:tabs>
      <w:snapToGrid w:val="0"/>
      <w:jc w:val="center"/>
    </w:pPr>
    <w:rPr>
      <w:kern w:val="2"/>
      <w:sz w:val="18"/>
    </w:rPr>
  </w:style>
  <w:style w:type="paragraph" w:styleId="TOC1">
    <w:name w:val="toc 1"/>
    <w:basedOn w:val="a"/>
    <w:next w:val="a"/>
    <w:uiPriority w:val="39"/>
    <w:qFormat/>
  </w:style>
  <w:style w:type="paragraph" w:styleId="ad">
    <w:name w:val="Subtitle"/>
    <w:basedOn w:val="a"/>
    <w:next w:val="a"/>
    <w:link w:val="ae"/>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TOC2">
    <w:name w:val="toc 2"/>
    <w:basedOn w:val="a"/>
    <w:next w:val="a"/>
    <w:uiPriority w:val="39"/>
    <w:qFormat/>
    <w:pPr>
      <w:ind w:leftChars="200" w:left="420"/>
    </w:pPr>
  </w:style>
  <w:style w:type="paragraph" w:styleId="22">
    <w:name w:val="Body Text 2"/>
    <w:qFormat/>
    <w:pPr>
      <w:spacing w:after="120"/>
    </w:pPr>
    <w:rPr>
      <w:sz w:val="28"/>
    </w:rPr>
  </w:style>
  <w:style w:type="paragraph" w:styleId="af">
    <w:name w:val="Normal (Web)"/>
    <w:basedOn w:val="a"/>
    <w:qFormat/>
    <w:pPr>
      <w:widowControl/>
      <w:spacing w:before="100" w:beforeAutospacing="1" w:after="100" w:afterAutospacing="1"/>
      <w:jc w:val="left"/>
    </w:pPr>
    <w:rPr>
      <w:rFonts w:ascii="宋体" w:hAnsi="宋体"/>
    </w:rPr>
  </w:style>
  <w:style w:type="character" w:styleId="af0">
    <w:name w:val="Strong"/>
    <w:basedOn w:val="a0"/>
    <w:qFormat/>
    <w:rPr>
      <w:b/>
    </w:rPr>
  </w:style>
  <w:style w:type="character" w:styleId="af1">
    <w:name w:val="page number"/>
    <w:basedOn w:val="a0"/>
    <w:qFormat/>
  </w:style>
  <w:style w:type="character" w:styleId="af2">
    <w:name w:val="Emphasis"/>
    <w:basedOn w:val="a0"/>
    <w:qFormat/>
    <w:rPr>
      <w:i/>
    </w:rPr>
  </w:style>
  <w:style w:type="character" w:styleId="af3">
    <w:name w:val="Hyperlink"/>
    <w:basedOn w:val="a0"/>
    <w:uiPriority w:val="99"/>
    <w:unhideWhenUsed/>
    <w:qFormat/>
    <w:rPr>
      <w:color w:val="0563C1" w:themeColor="hyperlink"/>
      <w:u w:val="single"/>
    </w:rPr>
  </w:style>
  <w:style w:type="character" w:styleId="af4">
    <w:name w:val="Placeholder Text"/>
    <w:basedOn w:val="a0"/>
    <w:uiPriority w:val="99"/>
    <w:semiHidden/>
    <w:qFormat/>
    <w:rPr>
      <w:color w:val="808080"/>
    </w:rPr>
  </w:style>
  <w:style w:type="paragraph" w:styleId="af5">
    <w:name w:val="List Paragraph"/>
    <w:basedOn w:val="a"/>
    <w:uiPriority w:val="34"/>
    <w:qFormat/>
    <w:pPr>
      <w:ind w:firstLineChars="200" w:firstLine="420"/>
    </w:pPr>
  </w:style>
  <w:style w:type="character" w:customStyle="1" w:styleId="10">
    <w:name w:val="标题 1 字符"/>
    <w:basedOn w:val="a0"/>
    <w:link w:val="1"/>
    <w:qFormat/>
    <w:rPr>
      <w:rFonts w:eastAsia="仿宋_GB2312"/>
      <w:b/>
      <w:bCs/>
      <w:kern w:val="44"/>
      <w:sz w:val="44"/>
      <w:szCs w:val="44"/>
    </w:rPr>
  </w:style>
  <w:style w:type="character" w:customStyle="1" w:styleId="ae">
    <w:name w:val="副标题 字符"/>
    <w:basedOn w:val="a0"/>
    <w:link w:val="ad"/>
    <w:qFormat/>
    <w:rPr>
      <w:rFonts w:asciiTheme="minorHAnsi" w:eastAsiaTheme="minorEastAsia" w:hAnsiTheme="minorHAnsi" w:cstheme="minorBidi"/>
      <w:b/>
      <w:bCs/>
      <w:kern w:val="28"/>
      <w:sz w:val="32"/>
      <w:szCs w:val="32"/>
    </w:rPr>
  </w:style>
  <w:style w:type="character" w:customStyle="1" w:styleId="a7">
    <w:name w:val="正文文本 字符"/>
    <w:basedOn w:val="a0"/>
    <w:link w:val="a5"/>
    <w:qFormat/>
    <w:rPr>
      <w:rFonts w:eastAsia="仿宋_GB2312"/>
      <w:sz w:val="28"/>
    </w:rPr>
  </w:style>
  <w:style w:type="character" w:customStyle="1" w:styleId="a6">
    <w:name w:val="正文文本首行缩进 字符"/>
    <w:basedOn w:val="a7"/>
    <w:link w:val="a4"/>
    <w:qFormat/>
    <w:rPr>
      <w:rFonts w:eastAsia="仿宋_GB2312"/>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8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4;&#35745;\1804010532-&#36213;&#25991;&#30355;&#65288;&#26446;&#25104;&#20005;&#65289;\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E8A4-ADBD-4B46-832F-091A1468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D:\毕业设计\1804010532-赵文皓（李成严）\Normal.dot</Template>
  <TotalTime>3</TotalTime>
  <Pages>15</Pages>
  <Words>1919</Words>
  <Characters>10941</Characters>
  <Application>Microsoft Office Word</Application>
  <DocSecurity>0</DocSecurity>
  <Lines>91</Lines>
  <Paragraphs>25</Paragraphs>
  <ScaleCrop>false</ScaleCrop>
  <Company>哈尔滨理工大学计算机学院</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计算机学院开题报告模板</dc:title>
  <dc:creator>MC SYSTEM</dc:creator>
  <cp:lastModifiedBy>Microsoft Office User</cp:lastModifiedBy>
  <cp:revision>6</cp:revision>
  <cp:lastPrinted>2007-12-12T01:36:00Z</cp:lastPrinted>
  <dcterms:created xsi:type="dcterms:W3CDTF">2023-02-20T06:20:00Z</dcterms:created>
  <dcterms:modified xsi:type="dcterms:W3CDTF">2023-02-20T06:56:00Z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3CD4876CAC4A40F9B75EB368359654BD</vt:lpwstr>
  </property>
</Properties>
</file>