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eastAsia="PingFang SC Semibold" w:hint="eastAsia"/>
          <w:rtl w:val="0"/>
          <w:lang w:val="zh-CN" w:eastAsia="zh-CN"/>
        </w:rPr>
        <w:t>算法选择思路：</w:t>
      </w:r>
    </w:p>
    <w:p>
      <w:pPr>
        <w:pStyle w:val="正文"/>
        <w:bidi w:val="0"/>
      </w:pPr>
      <w:r>
        <w:tab/>
      </w:r>
      <w:r>
        <w:rPr>
          <w:rtl w:val="0"/>
        </w:rPr>
        <w:t>首先，我们拿到的数据是</w:t>
      </w:r>
      <w:r>
        <w:rPr>
          <w:rtl w:val="0"/>
        </w:rPr>
        <w:t>用户</w:t>
      </w:r>
      <w:r>
        <w:rPr>
          <w:rFonts w:ascii="PingFang SC Regular" w:hAnsi="PingFang SC Regular" w:eastAsia="Arial Unicode MS"/>
          <w:rtl w:val="0"/>
        </w:rPr>
        <w:t>2</w:t>
      </w:r>
      <w:r>
        <w:rPr>
          <w:rtl w:val="0"/>
        </w:rPr>
        <w:t>天内的信用卡交易数据，这份数据包含很多维度，要解决的问题是预测</w:t>
      </w:r>
      <w:r>
        <w:rPr>
          <w:rtl w:val="0"/>
        </w:rPr>
        <w:t>用户</w:t>
      </w:r>
      <w:r>
        <w:rPr>
          <w:rtl w:val="0"/>
        </w:rPr>
        <w:t>是否会发生信用卡被盗刷。信用卡持卡人是否会发生被盗刷只有两种可能，发生被盗刷或不发生被盗刷。又因为这份数据是打标好的（字段</w:t>
      </w:r>
      <w:r>
        <w:rPr>
          <w:rFonts w:ascii="PingFang SC Regular" w:hAnsi="PingFang SC Regular" w:eastAsia="Arial Unicode MS"/>
          <w:rtl w:val="0"/>
          <w:lang w:val="en-US"/>
        </w:rPr>
        <w:t>Class</w:t>
      </w:r>
      <w:r>
        <w:rPr>
          <w:rtl w:val="0"/>
        </w:rPr>
        <w:t>是目标列），也就是说它是一个监督学习的场景。于是，我们判定信用卡</w:t>
      </w:r>
      <w:r>
        <w:rPr>
          <w:rtl w:val="0"/>
        </w:rPr>
        <w:t>用户</w:t>
      </w:r>
      <w:r>
        <w:rPr>
          <w:rtl w:val="0"/>
        </w:rPr>
        <w:t>是否会发生被盗刷是一个二元分类问题，意味着可以通过二分类相关的算法来找到具体的解决办法，本项目选用的算法是逻辑斯蒂回归（</w:t>
      </w:r>
      <w:r>
        <w:rPr>
          <w:rFonts w:ascii="PingFang SC Regular" w:hAnsi="PingFang SC Regular" w:eastAsia="Arial Unicode MS"/>
          <w:rtl w:val="0"/>
          <w:lang w:val="en-US"/>
        </w:rPr>
        <w:t>Logistic Regression</w:t>
      </w:r>
      <w:r>
        <w:rPr>
          <w:rtl w:val="0"/>
        </w:rPr>
        <w:t>）。</w:t>
      </w: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逻辑回顾算法数学背景</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明确了预测目标是标签为</w:t>
      </w:r>
      <w:r>
        <w:rPr>
          <w:rFonts w:ascii="Helvetica" w:hAnsi="Helvetica"/>
          <w:outline w:val="0"/>
          <w:color w:val="121212"/>
          <w:shd w:val="clear" w:color="auto" w:fill="ffffff"/>
          <w:rtl w:val="0"/>
          <w14:textFill>
            <w14:solidFill>
              <w14:srgbClr w14:val="121212"/>
            </w14:solidFill>
          </w14:textFill>
        </w:rPr>
        <w:t>A</w:t>
      </w:r>
      <w:r>
        <w:rPr>
          <w:rFonts w:ascii="Arial Unicode MS" w:cs="Arial Unicode MS" w:hAnsi="Arial Unicode MS" w:eastAsia="Arial Unicode MS" w:hint="eastAsia"/>
          <w:b w:val="0"/>
          <w:bCs w:val="0"/>
          <w:i w:val="0"/>
          <w:iCs w:val="0"/>
          <w:outline w:val="0"/>
          <w:color w:val="121212"/>
          <w:shd w:val="clear" w:color="auto" w:fill="ffffff"/>
          <w:rtl w:val="0"/>
          <w:lang w:val="zh-TW" w:eastAsia="zh-TW"/>
          <w14:textFill>
            <w14:solidFill>
              <w14:srgbClr w14:val="121212"/>
            </w14:solidFill>
          </w14:textFill>
        </w:rPr>
        <w:t>的概率。</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我们知道，概率是属于</w:t>
      </w:r>
      <w:r>
        <w:rPr>
          <w:rFonts w:ascii="Helvetica" w:hAnsi="Helvetica"/>
          <w:outline w:val="0"/>
          <w:color w:val="121212"/>
          <w:shd w:val="clear" w:color="auto" w:fill="ffffff"/>
          <w:rtl w:val="0"/>
          <w:lang w:val="pt-PT"/>
          <w14:textFill>
            <w14:solidFill>
              <w14:srgbClr w14:val="121212"/>
            </w14:solidFill>
          </w14:textFill>
        </w:rPr>
        <w:t>[0,1]</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区间。但是线性模型</w:t>
      </w:r>
      <w:r>
        <w:rPr>
          <w:rFonts w:ascii="Helvetica" w:hAnsi="Helvetica" w:hint="default"/>
          <w:outline w:val="0"/>
          <w:color w:val="121212"/>
          <w:shd w:val="clear" w:color="auto" w:fill="ffffff"/>
          <w:rtl w:val="0"/>
          <w14:textFill>
            <w14:solidFill>
              <w14:srgbClr w14:val="121212"/>
            </w14:solidFill>
          </w14:textFill>
        </w:rPr>
        <w:t>  </w:t>
      </w: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1384300" cy="711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384300" cy="711200"/>
                    </a:xfrm>
                    <a:prstGeom prst="rect">
                      <a:avLst/>
                    </a:prstGeom>
                    <a:ln w="12700" cap="flat">
                      <a:noFill/>
                      <a:miter lim="400000"/>
                    </a:ln>
                    <a:effectLst/>
                  </pic:spPr>
                </pic:pic>
              </a:graphicData>
            </a:graphic>
          </wp:inline>
        </w:drawing>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值域是</w:t>
      </w: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1066800" cy="5715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1066800" cy="571500"/>
                    </a:xfrm>
                    <a:prstGeom prst="rect">
                      <a:avLst/>
                    </a:prstGeom>
                    <a:ln w="12700" cap="flat">
                      <a:noFill/>
                      <a:miter lim="400000"/>
                    </a:ln>
                    <a:effectLst/>
                  </pic:spPr>
                </pic:pic>
              </a:graphicData>
            </a:graphic>
          </wp:inline>
        </w:drawing>
      </w:r>
      <w:r>
        <w:rPr>
          <w:rFonts w:ascii="Helvetica" w:hAnsi="Helvetica" w:hint="default"/>
          <w:outline w:val="0"/>
          <w:color w:val="121212"/>
          <w:shd w:val="clear" w:color="auto" w:fill="ffffff"/>
          <w:rtl w:val="0"/>
          <w14:textFill>
            <w14:solidFill>
              <w14:srgbClr w14:val="121212"/>
            </w14:solidFill>
          </w14:textFill>
        </w:rPr>
        <w:t>  </w:t>
      </w:r>
      <w:r>
        <w:rPr>
          <w:rFonts w:ascii="Arial Unicode MS" w:cs="Arial Unicode MS" w:hAnsi="Arial Unicode MS" w:eastAsia="Arial Unicode MS" w:hint="eastAsia"/>
          <w:b w:val="0"/>
          <w:bCs w:val="0"/>
          <w:i w:val="0"/>
          <w:iCs w:val="0"/>
          <w:outline w:val="0"/>
          <w:color w:val="121212"/>
          <w:shd w:val="clear" w:color="auto" w:fill="ffffff"/>
          <w:rtl w:val="0"/>
          <w14:textFill>
            <w14:solidFill>
              <w14:srgbClr w14:val="121212"/>
            </w14:solidFill>
          </w14:textFill>
        </w:rPr>
        <w:t>。</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我们不能直接基于线性模型建模。需要找到一个模型的值域刚好在</w:t>
      </w:r>
      <w:r>
        <w:rPr>
          <w:rFonts w:ascii="Helvetica" w:hAnsi="Helvetica"/>
          <w:outline w:val="0"/>
          <w:color w:val="121212"/>
          <w:shd w:val="clear" w:color="auto" w:fill="ffffff"/>
          <w:rtl w:val="0"/>
          <w:lang w:val="pt-PT"/>
          <w14:textFill>
            <w14:solidFill>
              <w14:srgbClr w14:val="121212"/>
            </w14:solidFill>
          </w14:textFill>
        </w:rPr>
        <w:t>[0,1]</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区间，同时要足够好用。</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于是，选择了我们的</w:t>
      </w:r>
      <w:r>
        <w:rPr>
          <w:rFonts w:ascii="Helvetica" w:hAnsi="Helvetica"/>
          <w:outline w:val="0"/>
          <w:color w:val="121212"/>
          <w:shd w:val="clear" w:color="auto" w:fill="ffffff"/>
          <w:rtl w:val="0"/>
          <w:lang w:val="fr-FR"/>
          <w14:textFill>
            <w14:solidFill>
              <w14:srgbClr w14:val="121212"/>
            </w14:solidFill>
          </w14:textFill>
        </w:rPr>
        <w:t>sigmoid</w:t>
      </w:r>
      <w:r>
        <w:rPr>
          <w:rFonts w:ascii="Arial Unicode MS" w:cs="Arial Unicode MS" w:hAnsi="Arial Unicode MS" w:eastAsia="Arial Unicode MS" w:hint="eastAsia"/>
          <w:b w:val="0"/>
          <w:bCs w:val="0"/>
          <w:i w:val="0"/>
          <w:iCs w:val="0"/>
          <w:outline w:val="0"/>
          <w:color w:val="121212"/>
          <w:shd w:val="clear" w:color="auto" w:fill="ffffff"/>
          <w:rtl w:val="0"/>
          <w:lang w:val="ja-JP" w:eastAsia="ja-JP"/>
          <w14:textFill>
            <w14:solidFill>
              <w14:srgbClr w14:val="121212"/>
            </w14:solidFill>
          </w14:textFill>
        </w:rPr>
        <w:t>函数。</w:t>
      </w:r>
    </w:p>
    <w:p>
      <w:pPr>
        <w:pStyle w:val="默认"/>
        <w:bidi w:val="0"/>
        <w:spacing w:before="0"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它的表达式为：</w:t>
      </w: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1841500" cy="8128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1841500" cy="812800"/>
                    </a:xfrm>
                    <a:prstGeom prst="rect">
                      <a:avLst/>
                    </a:prstGeom>
                    <a:ln w="12700" cap="flat">
                      <a:noFill/>
                      <a:miter lim="400000"/>
                    </a:ln>
                    <a:effectLst/>
                  </pic:spPr>
                </pic:pic>
              </a:graphicData>
            </a:graphic>
          </wp:inline>
        </w:drawing>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6120057" cy="264192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20057" cy="2641926"/>
                    </a:xfrm>
                    <a:prstGeom prst="rect">
                      <a:avLst/>
                    </a:prstGeom>
                    <a:ln w="12700" cap="flat">
                      <a:noFill/>
                      <a:miter lim="400000"/>
                    </a:ln>
                    <a:effectLst/>
                  </pic:spPr>
                </pic:pic>
              </a:graphicData>
            </a:graphic>
          </wp:inline>
        </w:drawing>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我们结合</w:t>
      </w:r>
      <w:r>
        <w:rPr>
          <w:rFonts w:ascii="Helvetica" w:hAnsi="Helvetica"/>
          <w:outline w:val="0"/>
          <w:color w:val="121212"/>
          <w:shd w:val="clear" w:color="auto" w:fill="ffffff"/>
          <w:rtl w:val="0"/>
          <w:lang w:val="fr-FR"/>
          <w14:textFill>
            <w14:solidFill>
              <w14:srgbClr w14:val="121212"/>
            </w14:solidFill>
          </w14:textFill>
        </w:rPr>
        <w:t>sigmoid</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函数，线性回归函数，把线性回归模型的输出作为</w:t>
      </w:r>
      <w:r>
        <w:rPr>
          <w:rFonts w:ascii="Helvetica" w:hAnsi="Helvetica"/>
          <w:outline w:val="0"/>
          <w:color w:val="121212"/>
          <w:shd w:val="clear" w:color="auto" w:fill="ffffff"/>
          <w:rtl w:val="0"/>
          <w:lang w:val="fr-FR"/>
          <w14:textFill>
            <w14:solidFill>
              <w14:srgbClr w14:val="121212"/>
            </w14:solidFill>
          </w14:textFill>
        </w:rPr>
        <w:t>sigmoid</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函数的输入。于是最后就变成了逻辑回归模型：</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4279900" cy="9906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4279900" cy="990600"/>
                    </a:xfrm>
                    <a:prstGeom prst="rect">
                      <a:avLst/>
                    </a:prstGeom>
                    <a:ln w="12700" cap="flat">
                      <a:noFill/>
                      <a:miter lim="400000"/>
                    </a:ln>
                    <a:effectLst/>
                  </pic:spPr>
                </pic:pic>
              </a:graphicData>
            </a:graphic>
          </wp:inline>
        </w:drawing>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假设我们已经训练好了一组权值</w:t>
      </w:r>
      <w:r>
        <w:rPr>
          <w:rFonts w:ascii="Helvetica" w:hAnsi="Helvetica" w:hint="default"/>
          <w:outline w:val="0"/>
          <w:color w:val="121212"/>
          <w:shd w:val="clear" w:color="auto" w:fill="ffffff"/>
          <w:rtl w:val="0"/>
          <w14:textFill>
            <w14:solidFill>
              <w14:srgbClr w14:val="121212"/>
            </w14:solidFill>
          </w14:textFill>
        </w:rPr>
        <w:t>  </w:t>
      </w:r>
      <w:r>
        <w:rPr>
          <w:rFonts w:ascii="Helvetica" w:cs="Helvetica" w:hAnsi="Helvetica" w:eastAsia="Helvetica"/>
          <w:outline w:val="0"/>
          <w:color w:val="121212"/>
          <w:shd w:val="clear" w:color="auto" w:fill="ffffff"/>
          <w:rtl w:val="0"/>
          <w14:textFill>
            <w14:solidFill>
              <w14:srgbClr w14:val="121212"/>
            </w14:solidFill>
          </w14:textFill>
        </w:rPr>
        <w:drawing xmlns:a="http://schemas.openxmlformats.org/drawingml/2006/main">
          <wp:inline distT="0" distB="0" distL="0" distR="0">
            <wp:extent cx="533400" cy="5334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33400" cy="533400"/>
                    </a:xfrm>
                    <a:prstGeom prst="rect">
                      <a:avLst/>
                    </a:prstGeom>
                    <a:ln w="12700" cap="flat">
                      <a:noFill/>
                      <a:miter lim="400000"/>
                    </a:ln>
                    <a:effectLst/>
                  </pic:spPr>
                </pic:pic>
              </a:graphicData>
            </a:graphic>
          </wp:inline>
        </w:drawing>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。只要把我们需要预测的</w:t>
      </w:r>
      <w:r>
        <w:rPr>
          <w:rFonts w:ascii="Helvetica" w:hAnsi="Helvetica" w:hint="default"/>
          <w:outline w:val="0"/>
          <w:color w:val="121212"/>
          <w:shd w:val="clear" w:color="auto" w:fill="ffffff"/>
          <w:rtl w:val="0"/>
          <w14:textFill>
            <w14:solidFill>
              <w14:srgbClr w14:val="121212"/>
            </w14:solidFill>
          </w14:textFill>
        </w:rPr>
        <w:t>  </w:t>
      </w:r>
      <w:r>
        <w:rPr>
          <w:rFonts w:ascii="Helvetica" w:hAnsi="Helvetica"/>
          <w:outline w:val="0"/>
          <w:color w:val="121212"/>
          <w:shd w:val="clear" w:color="auto" w:fill="ffffff"/>
          <w:rtl w:val="0"/>
          <w:lang w:val="en-US"/>
          <w14:textFill>
            <w14:solidFill>
              <w14:srgbClr w14:val="121212"/>
            </w14:solidFill>
          </w14:textFill>
        </w:rPr>
        <w:t xml:space="preserve">x </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代入到上面的方程，输出的</w:t>
      </w:r>
      <w:r>
        <w:rPr>
          <w:rFonts w:ascii="Helvetica" w:hAnsi="Helvetica"/>
          <w:outline w:val="0"/>
          <w:color w:val="121212"/>
          <w:shd w:val="clear" w:color="auto" w:fill="ffffff"/>
          <w:rtl w:val="0"/>
          <w14:textFill>
            <w14:solidFill>
              <w14:srgbClr w14:val="121212"/>
            </w14:solidFill>
          </w14:textFill>
        </w:rPr>
        <w:t>y</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值就是这个标签为</w:t>
      </w:r>
      <w:r>
        <w:rPr>
          <w:rFonts w:ascii="Helvetica" w:hAnsi="Helvetica"/>
          <w:outline w:val="0"/>
          <w:color w:val="121212"/>
          <w:shd w:val="clear" w:color="auto" w:fill="ffffff"/>
          <w:rtl w:val="0"/>
          <w14:textFill>
            <w14:solidFill>
              <w14:srgbClr w14:val="121212"/>
            </w14:solidFill>
          </w14:textFill>
        </w:rPr>
        <w:t>A</w:t>
      </w:r>
      <w:r>
        <w:rPr>
          <w:rFonts w:ascii="Arial Unicode MS" w:cs="Arial Unicode MS" w:hAnsi="Arial Unicode MS" w:eastAsia="Arial Unicode MS" w:hint="eastAsia"/>
          <w:b w:val="0"/>
          <w:bCs w:val="0"/>
          <w:i w:val="0"/>
          <w:iCs w:val="0"/>
          <w:outline w:val="0"/>
          <w:color w:val="121212"/>
          <w:shd w:val="clear" w:color="auto" w:fill="ffffff"/>
          <w:rtl w:val="0"/>
          <w:lang w:val="zh-CN" w:eastAsia="zh-CN"/>
          <w14:textFill>
            <w14:solidFill>
              <w14:srgbClr w14:val="121212"/>
            </w14:solidFill>
          </w14:textFill>
        </w:rPr>
        <w:t>的概率，我们就能够判断输入数据是属于哪个类别。</w:t>
      </w: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p>
    <w:p>
      <w:pPr>
        <w:pStyle w:val="默认"/>
        <w:bidi w:val="0"/>
        <w:spacing w:before="0" w:after="336" w:line="240" w:lineRule="auto"/>
        <w:ind w:left="0" w:right="0" w:firstLine="0"/>
        <w:jc w:val="left"/>
        <w:rPr>
          <w:rFonts w:ascii="Helvetica" w:cs="Helvetica" w:hAnsi="Helvetica" w:eastAsia="Helvetica"/>
          <w:outline w:val="0"/>
          <w:color w:val="121212"/>
          <w:shd w:val="clear" w:color="auto" w:fill="ffffff"/>
          <w:rtl w:val="0"/>
          <w14:textFill>
            <w14:solidFill>
              <w14:srgbClr w14:val="121212"/>
            </w14:solidFill>
          </w14:textFill>
        </w:rPr>
      </w:pPr>
    </w:p>
    <w:p>
      <w:pPr>
        <w:pStyle w:val="正文"/>
        <w:bidi w:val="0"/>
      </w:pPr>
    </w:p>
    <w:p>
      <w:pPr>
        <w:pStyle w:val="正文"/>
        <w:bidi w:val="0"/>
      </w:pPr>
      <w:r>
        <w:rPr>
          <w:rFonts w:eastAsia="PingFang SC Semibold" w:hint="eastAsia"/>
          <w:rtl w:val="0"/>
          <w:lang w:val="zh-CN" w:eastAsia="zh-CN"/>
        </w:rPr>
        <w:t>分析数据</w:t>
      </w:r>
      <w:r>
        <w:rPr>
          <w:rtl w:val="0"/>
        </w:rPr>
        <w:t>：数据是结构化数据 ，不需要做特征抽象。特征</w:t>
      </w:r>
      <w:r>
        <w:rPr>
          <w:rFonts w:ascii="PingFang SC Regular" w:hAnsi="PingFang SC Regular" w:eastAsia="Arial Unicode MS"/>
          <w:rtl w:val="0"/>
        </w:rPr>
        <w:t>V1</w:t>
      </w:r>
      <w:r>
        <w:rPr>
          <w:rtl w:val="0"/>
          <w:lang w:val="zh-TW" w:eastAsia="zh-TW"/>
        </w:rPr>
        <w:t>至</w:t>
      </w:r>
      <w:r>
        <w:rPr>
          <w:rFonts w:ascii="PingFang SC Regular" w:hAnsi="PingFang SC Regular" w:eastAsia="Arial Unicode MS"/>
          <w:rtl w:val="0"/>
          <w:lang w:val="da-DK"/>
        </w:rPr>
        <w:t>V28</w:t>
      </w:r>
      <w:r>
        <w:rPr>
          <w:rtl w:val="0"/>
        </w:rPr>
        <w:t>是经过</w:t>
      </w:r>
      <w:r>
        <w:rPr>
          <w:rFonts w:ascii="PingFang SC Regular" w:hAnsi="PingFang SC Regular" w:eastAsia="Arial Unicode MS"/>
          <w:rtl w:val="0"/>
          <w:lang w:val="fr-FR"/>
        </w:rPr>
        <w:t>PCA</w:t>
      </w:r>
      <w:r>
        <w:rPr>
          <w:rtl w:val="0"/>
        </w:rPr>
        <w:t>处理，而特征</w:t>
      </w:r>
      <w:r>
        <w:rPr>
          <w:rFonts w:ascii="PingFang SC Regular" w:hAnsi="PingFang SC Regular" w:eastAsia="Arial Unicode MS"/>
          <w:rtl w:val="0"/>
        </w:rPr>
        <w:t>Time</w:t>
      </w:r>
      <w:r>
        <w:rPr>
          <w:rtl w:val="0"/>
          <w:lang w:val="ja-JP" w:eastAsia="ja-JP"/>
        </w:rPr>
        <w:t>和</w:t>
      </w:r>
      <w:r>
        <w:rPr>
          <w:rFonts w:ascii="PingFang SC Regular" w:hAnsi="PingFang SC Regular" w:eastAsia="Arial Unicode MS"/>
          <w:rtl w:val="0"/>
          <w:lang w:val="en-US"/>
        </w:rPr>
        <w:t>Amount</w:t>
      </w:r>
      <w:r>
        <w:rPr>
          <w:rtl w:val="0"/>
        </w:rPr>
        <w:t>的数据规格与其他特征差别较大，需要对其做特征缩放，将特征缩放至同一个规格。在数据质量方面 ，没有出现乱码或空字符的数据，可以确定字段</w:t>
      </w:r>
      <w:r>
        <w:rPr>
          <w:rFonts w:ascii="PingFang SC Regular" w:hAnsi="PingFang SC Regular" w:eastAsia="Arial Unicode MS"/>
          <w:rtl w:val="0"/>
          <w:lang w:val="en-US"/>
        </w:rPr>
        <w:t>Class</w:t>
      </w:r>
      <w:r>
        <w:rPr>
          <w:rtl w:val="0"/>
        </w:rPr>
        <w:t>为目标列，其他列为特征列。</w:t>
      </w:r>
    </w:p>
    <w:p>
      <w:pPr>
        <w:pStyle w:val="正文"/>
        <w:bidi w:val="0"/>
      </w:pPr>
      <w:r>
        <w:rPr>
          <w:rtl w:val="0"/>
        </w:rPr>
        <w:t>这份数据是全部打标好的数据，可以通过交叉验证的方法对训练集生成的模型进行评估。</w:t>
      </w:r>
      <w:r>
        <w:rPr>
          <w:rFonts w:ascii="PingFang SC Regular" w:hAnsi="PingFang SC Regular" w:eastAsia="Arial Unicode MS"/>
          <w:rtl w:val="0"/>
        </w:rPr>
        <w:t>70%</w:t>
      </w:r>
      <w:r>
        <w:rPr>
          <w:rtl w:val="0"/>
        </w:rPr>
        <w:t>的数据进行训练，</w:t>
      </w:r>
      <w:r>
        <w:rPr>
          <w:rFonts w:ascii="PingFang SC Regular" w:hAnsi="PingFang SC Regular" w:eastAsia="Arial Unicode MS"/>
          <w:rtl w:val="0"/>
        </w:rPr>
        <w:t>30%</w:t>
      </w:r>
      <w:r>
        <w:rPr>
          <w:rtl w:val="0"/>
        </w:rPr>
        <w:t>的数据进行预测和评估。 现对该业务场景进行总结如下：</w:t>
      </w:r>
    </w:p>
    <w:p>
      <w:pPr>
        <w:pStyle w:val="正文"/>
        <w:bidi w:val="0"/>
      </w:pPr>
      <w:r>
        <w:rPr>
          <w:rtl w:val="0"/>
        </w:rPr>
        <w:t>根据历史记录数据学习并对信用卡持卡人是否会发生被盗刷进行预测，二分类监督学习场景，选择逻辑斯蒂回归（</w:t>
      </w:r>
      <w:r>
        <w:rPr>
          <w:rFonts w:ascii="PingFang SC Regular" w:hAnsi="PingFang SC Regular" w:eastAsia="Arial Unicode MS"/>
          <w:rtl w:val="0"/>
          <w:lang w:val="en-US"/>
        </w:rPr>
        <w:t>Logistic Regression</w:t>
      </w:r>
      <w:r>
        <w:rPr>
          <w:rtl w:val="0"/>
        </w:rPr>
        <w:t>）算法。</w:t>
      </w:r>
    </w:p>
    <w:p>
      <w:pPr>
        <w:pStyle w:val="正文"/>
        <w:bidi w:val="0"/>
      </w:pPr>
      <w:r>
        <w:rPr>
          <w:rtl w:val="0"/>
        </w:rPr>
        <w:t>数据为结构化数据，不需要做特征抽象，但需要做特征缩放。</w:t>
      </w: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逻辑回归</w:t>
      </w:r>
      <w:r>
        <w:rPr>
          <w:rFonts w:eastAsia="PingFang SC Semibold" w:hint="eastAsia"/>
          <w:rtl w:val="0"/>
          <w:lang w:val="zh-CN" w:eastAsia="zh-CN"/>
        </w:rPr>
        <w:t>主要代码：</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1. </w:t>
      </w:r>
      <w:r>
        <w:rPr>
          <w:rFonts w:eastAsia="PingFang SC Semibold" w:hint="eastAsia"/>
          <w:rtl w:val="0"/>
          <w:lang w:val="zh-CN" w:eastAsia="zh-CN"/>
        </w:rPr>
        <w:t>生成混淆矩阵</w:t>
      </w:r>
    </w:p>
    <w:p>
      <w:pPr>
        <w:pStyle w:val="正文"/>
        <w:bidi w:val="0"/>
      </w:pPr>
      <w:r>
        <w:rPr>
          <w:rFonts w:ascii="PingFang SC Regular" w:hAnsi="PingFang SC Regular" w:eastAsia="Arial Unicode MS"/>
          <w:rtl w:val="0"/>
          <w:lang w:val="en-US"/>
        </w:rPr>
        <w:t>from sklearn.linear_model import LogisticRegression</w:t>
      </w:r>
    </w:p>
    <w:p>
      <w:pPr>
        <w:pStyle w:val="正文"/>
        <w:bidi w:val="0"/>
      </w:pPr>
      <w:r>
        <w:rPr>
          <w:rFonts w:ascii="PingFang SC Regular" w:hAnsi="PingFang SC Regular" w:eastAsia="Arial Unicode MS"/>
          <w:rtl w:val="0"/>
          <w:lang w:val="en-US"/>
        </w:rPr>
        <w:t>lg_clf=LogisticRegression()</w:t>
      </w:r>
    </w:p>
    <w:p>
      <w:pPr>
        <w:pStyle w:val="正文"/>
        <w:bidi w:val="0"/>
      </w:pPr>
      <w:r>
        <w:rPr>
          <w:rFonts w:ascii="PingFang SC Regular" w:hAnsi="PingFang SC Regular" w:eastAsia="Arial Unicode MS"/>
          <w:rtl w:val="0"/>
          <w:lang w:val="de-DE"/>
        </w:rPr>
        <w:t>lg_clf.fit(X_train_new,Y_train_new)</w:t>
      </w:r>
    </w:p>
    <w:p>
      <w:pPr>
        <w:pStyle w:val="正文"/>
        <w:bidi w:val="0"/>
      </w:pPr>
      <w:r>
        <w:rPr>
          <w:rFonts w:ascii="PingFang SC Regular" w:hAnsi="PingFang SC Regular" w:eastAsia="Arial Unicode MS"/>
          <w:rtl w:val="0"/>
          <w:lang w:val="en-US"/>
        </w:rPr>
        <w:t>lg_pred=lg_clf.predict(X_test)</w:t>
      </w:r>
    </w:p>
    <w:p>
      <w:pPr>
        <w:pStyle w:val="正文"/>
        <w:bidi w:val="0"/>
      </w:pPr>
      <w:r>
        <w:rPr>
          <w:rFonts w:ascii="PingFang SC Regular" w:hAnsi="PingFang SC Regular" w:eastAsia="Arial Unicode MS"/>
          <w:rtl w:val="0"/>
          <w:lang w:val="en-US"/>
        </w:rPr>
        <w:t xml:space="preserve">cnf_matrix_lg = confusion_matrix(Y_test,lg_pred)  # </w:t>
      </w:r>
      <w:r>
        <w:rPr>
          <w:rtl w:val="0"/>
        </w:rPr>
        <w:t>生成混淆矩阵</w:t>
      </w:r>
    </w:p>
    <w:p>
      <w:pPr>
        <w:pStyle w:val="正文"/>
        <w:bidi w:val="0"/>
      </w:pPr>
      <w:r>
        <w:rPr>
          <w:rFonts w:ascii="PingFang SC Regular" w:hAnsi="PingFang SC Regular" w:eastAsia="Arial Unicode MS"/>
          <w:rtl w:val="0"/>
          <w:lang w:val="it-IT"/>
        </w:rPr>
        <w:t>np.set_printoptions(precision=2)#</w:t>
      </w:r>
      <w:r>
        <w:rPr>
          <w:rtl w:val="0"/>
        </w:rPr>
        <w:t>精确到两位小数点</w:t>
      </w: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 xml:space="preserve">2. </w:t>
      </w:r>
      <w:r>
        <w:rPr>
          <w:rFonts w:eastAsia="PingFang SC Semibold" w:hint="eastAsia"/>
          <w:rtl w:val="0"/>
          <w:lang w:val="zh-CN" w:eastAsia="zh-CN"/>
        </w:rPr>
        <w:t>利用逻辑回归算法分类</w:t>
      </w:r>
    </w:p>
    <w:p>
      <w:pPr>
        <w:pStyle w:val="正文"/>
        <w:bidi w:val="0"/>
      </w:pPr>
      <w:r>
        <w:rPr>
          <w:rFonts w:ascii="PingFang SC Regular" w:hAnsi="PingFang SC Regular" w:eastAsia="Arial Unicode MS"/>
          <w:rtl w:val="0"/>
          <w:lang w:val="en-US"/>
        </w:rPr>
        <w:t>from sklearn.linear_model import LogisticRegression</w:t>
      </w:r>
    </w:p>
    <w:p>
      <w:pPr>
        <w:pStyle w:val="正文"/>
        <w:bidi w:val="0"/>
      </w:pPr>
      <w:r>
        <w:rPr>
          <w:rFonts w:ascii="PingFang SC Regular" w:hAnsi="PingFang SC Regular" w:eastAsia="Arial Unicode MS"/>
          <w:rtl w:val="0"/>
          <w:lang w:val="en-US"/>
        </w:rPr>
        <w:t>para_logit= {'C': [100,1,10]}#</w:t>
      </w:r>
      <w:r>
        <w:rPr>
          <w:rtl w:val="0"/>
        </w:rPr>
        <w:t>候选参数集</w:t>
      </w:r>
    </w:p>
    <w:p>
      <w:pPr>
        <w:pStyle w:val="正文"/>
        <w:bidi w:val="0"/>
      </w:pPr>
      <w:r>
        <w:rPr>
          <w:rFonts w:ascii="PingFang SC Regular" w:hAnsi="PingFang SC Regular" w:eastAsia="Arial Unicode MS"/>
          <w:rtl w:val="0"/>
          <w:lang w:val="en-US"/>
        </w:rPr>
        <w:t>clf=GridSearchCV(LogisticRegression(dual=False),param_grid=para_logit,cv=10,iid=False,n_jobs=-1)#</w:t>
      </w:r>
      <w:r>
        <w:rPr>
          <w:rtl w:val="0"/>
        </w:rPr>
        <w:t>构建分类器，</w:t>
      </w:r>
      <w:r>
        <w:rPr>
          <w:rFonts w:ascii="PingFang SC Regular" w:hAnsi="PingFang SC Regular" w:eastAsia="Arial Unicode MS"/>
          <w:rtl w:val="0"/>
        </w:rPr>
        <w:t>10</w:t>
      </w:r>
      <w:r>
        <w:rPr>
          <w:rtl w:val="0"/>
        </w:rPr>
        <w:t>折交叉验证</w:t>
      </w:r>
    </w:p>
    <w:p>
      <w:pPr>
        <w:pStyle w:val="正文"/>
        <w:bidi w:val="0"/>
      </w:pPr>
      <w:r>
        <w:rPr>
          <w:rFonts w:ascii="PingFang SC Regular" w:hAnsi="PingFang SC Regular" w:eastAsia="Arial Unicode MS"/>
          <w:rtl w:val="0"/>
          <w:lang w:val="de-DE"/>
        </w:rPr>
        <w:t>clf.fit(X_train_new,Y_train_new)#</w:t>
      </w:r>
      <w:r>
        <w:rPr>
          <w:rtl w:val="0"/>
        </w:rPr>
        <w:t>使用训练集进行训练</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2.5 </w:t>
      </w:r>
      <w:r>
        <w:rPr>
          <w:rFonts w:eastAsia="PingFang SC Semibold" w:hint="eastAsia"/>
          <w:rtl w:val="0"/>
          <w:lang w:val="zh-CN" w:eastAsia="zh-CN"/>
        </w:rPr>
        <w:t>优化模型</w:t>
      </w:r>
    </w:p>
    <w:p>
      <w:pPr>
        <w:pStyle w:val="正文"/>
        <w:bidi w:val="0"/>
      </w:pPr>
      <w:r>
        <w:rPr>
          <w:rtl w:val="0"/>
        </w:rPr>
        <w:t>过采样（</w:t>
      </w:r>
      <w:r>
        <w:rPr>
          <w:rFonts w:ascii="PingFang SC Regular" w:hAnsi="PingFang SC Regular" w:eastAsia="Arial Unicode MS"/>
          <w:rtl w:val="0"/>
          <w:lang w:val="it-IT"/>
        </w:rPr>
        <w:t>oversampling</w:t>
      </w:r>
      <w:r>
        <w:rPr>
          <w:rtl w:val="0"/>
        </w:rPr>
        <w:t>），增加正样本使得正、负样本数目接近，然后再进行学习</w:t>
      </w:r>
    </w:p>
    <w:p>
      <w:pPr>
        <w:pStyle w:val="正文"/>
        <w:bidi w:val="0"/>
      </w:pPr>
      <w:r>
        <w:rPr>
          <w:rtl w:val="0"/>
        </w:rPr>
        <w:t>过采样之前被盗刷所占的比例</w:t>
      </w:r>
      <w:r>
        <w:rPr>
          <w:rFonts w:ascii="PingFang SC Regular" w:hAnsi="PingFang SC Regular" w:eastAsia="Arial Unicode MS"/>
          <w:rtl w:val="0"/>
        </w:rPr>
        <w:t>0.17%</w:t>
      </w:r>
    </w:p>
    <w:p>
      <w:pPr>
        <w:pStyle w:val="正文"/>
        <w:bidi w:val="0"/>
      </w:pPr>
      <w:r>
        <w:rPr>
          <w:rtl w:val="0"/>
        </w:rPr>
        <w:t>过采样之后被盗刷所占的比例</w:t>
      </w:r>
      <w:r>
        <w:rPr>
          <w:rFonts w:ascii="PingFang SC Regular" w:hAnsi="PingFang SC Regular" w:eastAsia="Arial Unicode MS"/>
          <w:rtl w:val="0"/>
        </w:rPr>
        <w:t>50.00%</w:t>
      </w:r>
      <w:r>
        <w:drawing xmlns:a="http://schemas.openxmlformats.org/drawingml/2006/main">
          <wp:inline distT="0" distB="0" distL="0" distR="0">
            <wp:extent cx="3952789" cy="263519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mote.jpg"/>
                    <pic:cNvPicPr>
                      <a:picLocks noChangeAspect="1"/>
                    </pic:cNvPicPr>
                  </pic:nvPicPr>
                  <pic:blipFill>
                    <a:blip r:embed="rId10">
                      <a:extLst/>
                    </a:blip>
                    <a:stretch>
                      <a:fillRect/>
                    </a:stretch>
                  </pic:blipFill>
                  <pic:spPr>
                    <a:xfrm>
                      <a:off x="0" y="0"/>
                      <a:ext cx="3952789" cy="2635193"/>
                    </a:xfrm>
                    <a:prstGeom prst="rect">
                      <a:avLst/>
                    </a:prstGeom>
                    <a:ln w="12700" cap="flat">
                      <a:noFill/>
                      <a:miter lim="400000"/>
                    </a:ln>
                    <a:effectLst/>
                  </pic:spPr>
                </pic:pic>
              </a:graphicData>
            </a:graphic>
          </wp:inline>
        </w:drawing>
      </w:r>
    </w:p>
    <w:p>
      <w:pPr>
        <w:pStyle w:val="默认"/>
        <w:bidi w:val="0"/>
        <w:spacing w:before="0" w:line="240" w:lineRule="auto"/>
        <w:ind w:left="0" w:right="0" w:firstLine="0"/>
        <w:jc w:val="left"/>
        <w:rPr>
          <w:rFonts w:ascii="Courier" w:cs="Courier" w:hAnsi="Courier" w:eastAsia="Courier"/>
          <w:sz w:val="28"/>
          <w:szCs w:val="28"/>
          <w:shd w:val="clear" w:color="auto" w:fill="ffffff"/>
          <w:rtl w:val="0"/>
        </w:rPr>
      </w:pPr>
    </w:p>
    <w:p>
      <w:pPr>
        <w:pStyle w:val="默认"/>
        <w:bidi w:val="0"/>
        <w:spacing w:before="0" w:line="240" w:lineRule="auto"/>
        <w:ind w:left="0" w:right="0" w:firstLine="0"/>
        <w:jc w:val="left"/>
        <w:rPr>
          <w:rFonts w:ascii="Courier" w:cs="Courier" w:hAnsi="Courier" w:eastAsia="Courier"/>
          <w:sz w:val="28"/>
          <w:szCs w:val="28"/>
          <w:shd w:val="clear" w:color="auto" w:fill="ffffff"/>
          <w:rtl w:val="0"/>
        </w:rPr>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 xml:space="preserve">3. </w:t>
      </w:r>
      <w:r>
        <w:rPr>
          <w:rFonts w:eastAsia="PingFang SC Semibold" w:hint="eastAsia"/>
          <w:rtl w:val="0"/>
          <w:lang w:val="zh-CN" w:eastAsia="zh-CN"/>
        </w:rPr>
        <w:t>训练的准确率和召回率结果：</w:t>
      </w:r>
    </w:p>
    <w:p>
      <w:pPr>
        <w:pStyle w:val="正文"/>
        <w:bidi w:val="0"/>
      </w:pPr>
      <w:r>
        <w:drawing xmlns:a="http://schemas.openxmlformats.org/drawingml/2006/main">
          <wp:inline distT="0" distB="0" distL="0" distR="0">
            <wp:extent cx="3111500" cy="5715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1.png"/>
                    <pic:cNvPicPr>
                      <a:picLocks noChangeAspect="1"/>
                    </pic:cNvPicPr>
                  </pic:nvPicPr>
                  <pic:blipFill>
                    <a:blip r:embed="rId11">
                      <a:extLst/>
                    </a:blip>
                    <a:stretch>
                      <a:fillRect/>
                    </a:stretch>
                  </pic:blipFill>
                  <pic:spPr>
                    <a:xfrm>
                      <a:off x="0" y="0"/>
                      <a:ext cx="3111500" cy="571500"/>
                    </a:xfrm>
                    <a:prstGeom prst="rect">
                      <a:avLst/>
                    </a:prstGeom>
                    <a:ln w="12700" cap="flat">
                      <a:noFill/>
                      <a:miter lim="400000"/>
                    </a:ln>
                    <a:effectLst/>
                  </pic:spPr>
                </pic:pic>
              </a:graphicData>
            </a:graphic>
          </wp:inline>
        </w:drawing>
      </w:r>
    </w:p>
    <w:p>
      <w:pPr>
        <w:pStyle w:val="正文"/>
        <w:bidi w:val="0"/>
      </w:pPr>
    </w:p>
    <w:p>
      <w:pPr>
        <w:pStyle w:val="正文"/>
        <w:bidi w:val="0"/>
      </w:pPr>
      <w:r>
        <w:drawing xmlns:a="http://schemas.openxmlformats.org/drawingml/2006/main">
          <wp:inline distT="0" distB="0" distL="0" distR="0">
            <wp:extent cx="6120057" cy="33174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2.png"/>
                    <pic:cNvPicPr>
                      <a:picLocks noChangeAspect="1"/>
                    </pic:cNvPicPr>
                  </pic:nvPicPr>
                  <pic:blipFill>
                    <a:blip r:embed="rId12">
                      <a:extLst/>
                    </a:blip>
                    <a:stretch>
                      <a:fillRect/>
                    </a:stretch>
                  </pic:blipFill>
                  <pic:spPr>
                    <a:xfrm>
                      <a:off x="0" y="0"/>
                      <a:ext cx="6120057" cy="331742"/>
                    </a:xfrm>
                    <a:prstGeom prst="rect">
                      <a:avLst/>
                    </a:prstGeom>
                    <a:ln w="12700" cap="flat">
                      <a:noFill/>
                      <a:miter lim="400000"/>
                    </a:ln>
                    <a:effectLst/>
                  </pic:spPr>
                </pic:pic>
              </a:graphicData>
            </a:graphic>
          </wp:inline>
        </w:drawing>
      </w:r>
    </w:p>
    <w:p>
      <w:pPr>
        <w:pStyle w:val="正文"/>
        <w:bidi w:val="0"/>
      </w:pPr>
      <w:r>
        <w:rPr>
          <w:rFonts w:ascii="PingFang SC Regular" w:hAnsi="PingFang SC Regular" w:eastAsia="Arial Unicode MS"/>
          <w:rtl w:val="0"/>
        </w:rPr>
        <w:t>4. api</w:t>
      </w:r>
      <w:r>
        <w:rPr>
          <w:rtl w:val="0"/>
        </w:rPr>
        <w:t>接口</w:t>
      </w:r>
    </w:p>
    <w:p>
      <w:pPr>
        <w:pStyle w:val="正文"/>
        <w:bidi w:val="0"/>
      </w:pPr>
      <w:r>
        <w:drawing xmlns:a="http://schemas.openxmlformats.org/drawingml/2006/main">
          <wp:inline distT="0" distB="0" distL="0" distR="0">
            <wp:extent cx="5229781" cy="308329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api.png"/>
                    <pic:cNvPicPr>
                      <a:picLocks noChangeAspect="1"/>
                    </pic:cNvPicPr>
                  </pic:nvPicPr>
                  <pic:blipFill>
                    <a:blip r:embed="rId13">
                      <a:extLst/>
                    </a:blip>
                    <a:stretch>
                      <a:fillRect/>
                    </a:stretch>
                  </pic:blipFill>
                  <pic:spPr>
                    <a:xfrm>
                      <a:off x="0" y="0"/>
                      <a:ext cx="5229781" cy="3083297"/>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3976767" cy="326298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4">
                      <a:extLst/>
                    </a:blip>
                    <a:stretch>
                      <a:fillRect/>
                    </a:stretch>
                  </pic:blipFill>
                  <pic:spPr>
                    <a:xfrm>
                      <a:off x="0" y="0"/>
                      <a:ext cx="3976767" cy="3262988"/>
                    </a:xfrm>
                    <a:prstGeom prst="rect">
                      <a:avLst/>
                    </a:prstGeom>
                    <a:ln w="12700" cap="flat">
                      <a:noFill/>
                      <a:miter lim="400000"/>
                    </a:ln>
                    <a:effectLst/>
                  </pic:spPr>
                </pic:pic>
              </a:graphicData>
            </a:graphic>
          </wp:inline>
        </w:drawing>
      </w:r>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