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media/image2.jpeg" ContentType="image/jpeg"/>
  <Override PartName="/word/media/image3.jpeg" ContentType="image/jpeg"/>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大标题"/>
        <w:bidi w:val="0"/>
      </w:pPr>
      <w:r>
        <w:rPr>
          <w:rtl w:val="0"/>
        </w:rPr>
        <w:t>Multivariate analysis and fitting over</w:t>
      </w:r>
      <w:r>
        <w:drawing xmlns:a="http://schemas.openxmlformats.org/drawingml/2006/main">
          <wp:anchor distT="203200" distB="203200" distL="203200" distR="203200" simplePos="0" relativeHeight="251659264" behindDoc="0" locked="0" layoutInCell="1" allowOverlap="1">
            <wp:simplePos x="0" y="0"/>
            <wp:positionH relativeFrom="page">
              <wp:posOffset>731520</wp:posOffset>
            </wp:positionH>
            <wp:positionV relativeFrom="page">
              <wp:posOffset>2806699</wp:posOffset>
            </wp:positionV>
            <wp:extent cx="6083300" cy="4308287"/>
            <wp:effectExtent l="0" t="1" r="0" b="1"/>
            <wp:wrapNone/>
            <wp:docPr id="1073741827" name="officeArt object" descr="图像"/>
            <wp:cNvGraphicFramePr/>
            <a:graphic xmlns:a="http://schemas.openxmlformats.org/drawingml/2006/main">
              <a:graphicData uri="http://schemas.openxmlformats.org/drawingml/2006/picture">
                <pic:pic xmlns:pic="http://schemas.openxmlformats.org/drawingml/2006/picture">
                  <pic:nvPicPr>
                    <pic:cNvPr id="1073741827" name="图像" descr="图像"/>
                    <pic:cNvPicPr>
                      <a:picLocks noChangeAspect="1"/>
                    </pic:cNvPicPr>
                  </pic:nvPicPr>
                  <pic:blipFill>
                    <a:blip r:embed="rId4">
                      <a:extLst/>
                    </a:blip>
                    <a:srcRect l="424" t="1373" r="197" b="693"/>
                    <a:stretch>
                      <a:fillRect/>
                    </a:stretch>
                  </pic:blipFill>
                  <pic:spPr>
                    <a:xfrm rot="21600000">
                      <a:off x="0" y="0"/>
                      <a:ext cx="6083300" cy="4308287"/>
                    </a:xfrm>
                    <a:prstGeom prst="rect">
                      <a:avLst/>
                    </a:prstGeom>
                    <a:ln w="6350" cap="flat">
                      <a:solidFill>
                        <a:srgbClr val="000000"/>
                      </a:solidFill>
                      <a:prstDash val="solid"/>
                      <a:miter lim="400000"/>
                    </a:ln>
                    <a:effectLst/>
                  </pic:spPr>
                </pic:pic>
              </a:graphicData>
            </a:graphic>
          </wp:anchor>
        </w:drawing>
      </w:r>
      <w: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page">
                  <wp:posOffset>723900</wp:posOffset>
                </wp:positionH>
                <wp:positionV relativeFrom="page">
                  <wp:posOffset>2286000</wp:posOffset>
                </wp:positionV>
                <wp:extent cx="6106668" cy="25400"/>
                <wp:effectExtent l="0" t="0" r="0" b="0"/>
                <wp:wrapNone/>
                <wp:docPr id="1073741830" name="officeArt object" descr="成组"/>
                <wp:cNvGraphicFramePr/>
                <a:graphic xmlns:a="http://schemas.openxmlformats.org/drawingml/2006/main">
                  <a:graphicData uri="http://schemas.microsoft.com/office/word/2010/wordprocessingGroup">
                    <wpg:wgp>
                      <wpg:cNvGrpSpPr/>
                      <wpg:grpSpPr>
                        <a:xfrm>
                          <a:off x="0" y="0"/>
                          <a:ext cx="6106668" cy="25400"/>
                          <a:chOff x="0" y="0"/>
                          <a:chExt cx="6106667" cy="25400"/>
                        </a:xfrm>
                      </wpg:grpSpPr>
                      <wps:wsp>
                        <wps:cNvPr id="1073741828" name="线条"/>
                        <wps:cNvSpPr/>
                        <wps:spPr>
                          <a:xfrm>
                            <a:off x="0" y="25400"/>
                            <a:ext cx="6106668" cy="0"/>
                          </a:xfrm>
                          <a:prstGeom prst="line">
                            <a:avLst/>
                          </a:prstGeom>
                          <a:noFill/>
                          <a:ln w="9525" cap="flat">
                            <a:solidFill>
                              <a:schemeClr val="accent1"/>
                            </a:solidFill>
                            <a:prstDash val="solid"/>
                            <a:miter lim="400000"/>
                          </a:ln>
                          <a:effectLst/>
                        </wps:spPr>
                        <wps:bodyPr/>
                      </wps:wsp>
                      <wps:wsp>
                        <wps:cNvPr id="1073741829" name="线条"/>
                        <wps:cNvSpPr/>
                        <wps:spPr>
                          <a:xfrm>
                            <a:off x="0" y="0"/>
                            <a:ext cx="6106668" cy="0"/>
                          </a:xfrm>
                          <a:prstGeom prst="line">
                            <a:avLst/>
                          </a:prstGeom>
                          <a:noFill/>
                          <a:ln w="12700" cap="flat">
                            <a:solidFill>
                              <a:schemeClr val="accent1"/>
                            </a:solidFill>
                            <a:prstDash val="solid"/>
                            <a:miter lim="400000"/>
                          </a:ln>
                          <a:effectLst/>
                        </wps:spPr>
                        <wps:bodyPr/>
                      </wps:wsp>
                    </wpg:wgp>
                  </a:graphicData>
                </a:graphic>
              </wp:anchor>
            </w:drawing>
          </mc:Choice>
          <mc:Fallback>
            <w:pict>
              <v:group id="_x0000_s1026" style="visibility:visible;position:absolute;margin-left:57.0pt;margin-top:180.0pt;width:480.8pt;height:2.0pt;z-index:251660288;mso-position-horizontal:absolute;mso-position-horizontal-relative:page;mso-position-vertical:absolute;mso-position-vertical-relative:page;mso-wrap-distance-left:12.0pt;mso-wrap-distance-top:12.0pt;mso-wrap-distance-right:12.0pt;mso-wrap-distance-bottom:12.0pt;" coordorigin="0,0" coordsize="6106668,25400">
                <w10:wrap type="none" side="bothSides" anchorx="page" anchory="page"/>
                <v:line id="_x0000_s1027" style="position:absolute;left:0;top:25400;width:6106668;height:0;">
                  <v:fill on="f"/>
                  <v:stroke filltype="solid" color="#008CB4" opacity="100.0%" weight="0.8pt" dashstyle="solid" endcap="flat" miterlimit="400.0%" joinstyle="miter" linestyle="single" startarrow="none" startarrowwidth="medium" startarrowlength="medium" endarrow="none" endarrowwidth="medium" endarrowlength="medium"/>
                </v:line>
                <v:line id="_x0000_s1028" style="position:absolute;left:0;top:0;width:6106667;height:0;">
                  <v:fill on="f"/>
                  <v:stroke filltype="solid" color="#008CB4" opacity="100.0%" weight="1.0pt" dashstyle="solid" endcap="flat" miterlimit="400.0%" joinstyle="miter" linestyle="single" startarrow="none" startarrowwidth="medium" startarrowlength="medium" endarrow="none" endarrowwidth="medium" endarrowlength="medium"/>
                </v:line>
              </v:group>
            </w:pict>
          </mc:Fallback>
        </mc:AlternateContent>
      </w:r>
      <w:r>
        <w:rPr>
          <w:rtl w:val="0"/>
        </w:rPr>
        <w:t>seas box office</w:t>
      </w:r>
    </w:p>
    <w:p>
      <w:pPr>
        <w:pStyle w:val="副标题"/>
        <w:bidi w:val="0"/>
      </w:pPr>
    </w:p>
    <w:p>
      <w:pPr>
        <w:pStyle w:val="属性"/>
        <w:bidi w:val="0"/>
      </w:pPr>
    </w:p>
    <w:p>
      <w:pPr>
        <w:pStyle w:val="属性"/>
        <w:bidi w:val="0"/>
      </w:pPr>
      <w:r>
        <w:rPr>
          <w:rFonts w:cs="Arial Unicode MS" w:eastAsia="Arial Unicode MS"/>
          <w:rtl w:val="0"/>
        </w:rPr>
        <w:t xml:space="preserve"> </w:t>
      </w:r>
      <w:r>
        <w:rPr>
          <w:rFonts w:cs="Arial Unicode MS" w:eastAsia="Arial Unicode MS"/>
          <w:rtl w:val="0"/>
          <w:lang w:val="en-US"/>
        </w:rPr>
        <w:t>2021.</w:t>
      </w:r>
      <w:r>
        <w:rPr>
          <w:rFonts w:cs="Arial Unicode MS" w:eastAsia="Arial Unicode MS"/>
          <w:rtl w:val="0"/>
          <w:lang w:val="zh-CN" w:eastAsia="zh-CN"/>
        </w:rPr>
        <w:t>11</w:t>
      </w:r>
      <w:r>
        <w:rPr>
          <w:rFonts w:cs="Arial Unicode MS" w:eastAsia="Arial Unicode MS"/>
          <w:rtl w:val="0"/>
          <w:lang w:val="en-US"/>
        </w:rPr>
        <w:t>.20</w:t>
      </w:r>
      <w:r>
        <w:rPr>
          <w:rFonts w:cs="Arial Unicode MS" w:eastAsia="Arial Unicode MS"/>
          <w:rtl w:val="0"/>
          <w:lang w:val="zh-CN" w:eastAsia="zh-CN"/>
        </w:rPr>
        <w:t xml:space="preserve">  PiCookie</w:t>
      </w:r>
      <w:r>
        <w:rPr>
          <w:rFonts w:ascii="Arial Unicode MS" w:cs="Arial Unicode MS" w:hAnsi="Arial Unicode MS" w:eastAsia="Arial Unicode MS"/>
          <w:b w:val="0"/>
          <w:bCs w:val="0"/>
          <w:i w:val="0"/>
          <w:iCs w:val="0"/>
        </w:rPr>
        <w:br w:type="page"/>
      </w:r>
    </w:p>
    <w:p>
      <w:pPr>
        <w:pStyle w:val="小标题"/>
        <w:bidi w:val="0"/>
      </w:pPr>
      <w:bookmarkStart w:name="_Toc" w:id="0"/>
      <w:r>
        <w:rPr>
          <w:rFonts w:cs="Arial Unicode MS" w:eastAsia="Arial Unicode MS"/>
          <w:rtl w:val="0"/>
          <w:lang w:val="en-US"/>
        </w:rPr>
        <w:t>Preamble</w:t>
      </w:r>
      <w:bookmarkEnd w:id="0"/>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both"/>
        <w:rPr>
          <w:rFonts w:ascii="Helvetica" w:cs="Helvetica" w:hAnsi="Helvetica" w:eastAsia="Helvetica"/>
          <w:sz w:val="21"/>
          <w:szCs w:val="21"/>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both"/>
        <w:rPr>
          <w:rFonts w:ascii="Times Roman" w:cs="Times Roman" w:hAnsi="Times Roman" w:eastAsia="Times Roman"/>
          <w:sz w:val="21"/>
          <w:szCs w:val="21"/>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both"/>
        <w:rPr>
          <w:rtl w:val="0"/>
        </w:rPr>
      </w:pPr>
      <w:r>
        <w:rPr>
          <w:rFonts w:ascii="Times Roman" w:cs="Times Roman" w:hAnsi="Times Roman" w:eastAsia="Times Roman"/>
          <w:sz w:val="21"/>
          <w:szCs w:val="21"/>
          <w:rtl w:val="0"/>
        </w:rPr>
        <w:fldChar w:fldCharType="begin" w:fldLock="0"/>
      </w:r>
      <w:r>
        <w:rPr>
          <w:rFonts w:ascii="Times Roman" w:cs="Times Roman" w:hAnsi="Times Roman" w:eastAsia="Times Roman"/>
          <w:sz w:val="21"/>
          <w:szCs w:val="21"/>
          <w:rtl w:val="0"/>
        </w:rPr>
        <w:instrText xml:space="preserve"> TOC \t "小标题, 1"</w:instrText>
      </w:r>
      <w:r>
        <w:rPr>
          <w:rFonts w:ascii="Times Roman" w:cs="Times Roman" w:hAnsi="Times Roman" w:eastAsia="Times Roman"/>
          <w:sz w:val="21"/>
          <w:szCs w:val="21"/>
          <w:rtl w:val="0"/>
        </w:rPr>
        <w:fldChar w:fldCharType="separate" w:fldLock="0"/>
      </w:r>
    </w:p>
    <w:p>
      <w:pPr>
        <w:pStyle w:val="TOC 1"/>
        <w:bidi w:val="0"/>
      </w:pPr>
      <w:r>
        <w:rPr>
          <w:rFonts w:cs="Arial Unicode MS" w:eastAsia="Arial Unicode MS"/>
          <w:rtl w:val="0"/>
          <w:lang w:val="en-US"/>
        </w:rPr>
        <w:t>Preamble</w:t>
        <w:tab/>
      </w:r>
      <w:r>
        <w:rPr/>
        <w:fldChar w:fldCharType="begin" w:fldLock="0"/>
      </w:r>
      <w:r>
        <w:instrText xml:space="preserve"> PAGEREF _Toc \h </w:instrText>
      </w:r>
      <w:r>
        <w:rPr/>
        <w:fldChar w:fldCharType="separate" w:fldLock="0"/>
      </w:r>
      <w:r>
        <w:rPr>
          <w:rFonts w:cs="Arial Unicode MS" w:eastAsia="Arial Unicode MS"/>
          <w:rtl w:val="0"/>
        </w:rPr>
        <w:t>2</w:t>
      </w:r>
      <w:r>
        <w:rPr/>
        <w:fldChar w:fldCharType="end" w:fldLock="0"/>
      </w:r>
    </w:p>
    <w:p>
      <w:pPr>
        <w:pStyle w:val="TOC 1"/>
        <w:bidi w:val="0"/>
      </w:pPr>
      <w:r>
        <w:rPr>
          <w:rFonts w:cs="Arial Unicode MS" w:eastAsia="Arial Unicode MS"/>
          <w:rtl w:val="0"/>
          <w:lang w:val="fr-FR"/>
        </w:rPr>
        <w:t>Introduction</w:t>
        <w:tab/>
      </w:r>
      <w:r>
        <w:rPr/>
        <w:fldChar w:fldCharType="begin" w:fldLock="0"/>
      </w:r>
      <w:r>
        <w:instrText xml:space="preserve"> PAGEREF _Toc1 \h </w:instrText>
      </w:r>
      <w:r>
        <w:rPr/>
        <w:fldChar w:fldCharType="separate" w:fldLock="0"/>
      </w:r>
      <w:r>
        <w:rPr>
          <w:rFonts w:cs="Arial Unicode MS" w:eastAsia="Arial Unicode MS"/>
          <w:rtl w:val="0"/>
        </w:rPr>
        <w:t>4</w:t>
      </w:r>
      <w:r>
        <w:rPr/>
        <w:fldChar w:fldCharType="end" w:fldLock="0"/>
      </w:r>
    </w:p>
    <w:p>
      <w:pPr>
        <w:pStyle w:val="TOC 1"/>
        <w:bidi w:val="0"/>
      </w:pPr>
      <w:r>
        <w:rPr>
          <w:rFonts w:cs="Arial Unicode MS" w:eastAsia="Arial Unicode MS"/>
          <w:rtl w:val="0"/>
          <w:lang w:val="en-US"/>
        </w:rPr>
        <w:t>Aim and Objectives</w:t>
        <w:tab/>
      </w:r>
      <w:r>
        <w:rPr/>
        <w:fldChar w:fldCharType="begin" w:fldLock="0"/>
      </w:r>
      <w:r>
        <w:instrText xml:space="preserve"> PAGEREF _Toc2 \h </w:instrText>
      </w:r>
      <w:r>
        <w:rPr/>
        <w:fldChar w:fldCharType="separate" w:fldLock="0"/>
      </w:r>
      <w:r>
        <w:rPr>
          <w:rFonts w:cs="Arial Unicode MS" w:eastAsia="Arial Unicode MS"/>
          <w:rtl w:val="0"/>
        </w:rPr>
        <w:t>6</w:t>
      </w:r>
      <w:r>
        <w:rPr/>
        <w:fldChar w:fldCharType="end" w:fldLock="0"/>
      </w:r>
    </w:p>
    <w:p>
      <w:pPr>
        <w:pStyle w:val="TOC 1"/>
        <w:bidi w:val="0"/>
      </w:pPr>
      <w:r>
        <w:rPr>
          <w:rFonts w:cs="Arial Unicode MS" w:eastAsia="Arial Unicode MS"/>
          <w:rtl w:val="0"/>
          <w:lang w:val="en-US"/>
        </w:rPr>
        <w:t>Background material</w:t>
        <w:tab/>
      </w:r>
      <w:r>
        <w:rPr/>
        <w:fldChar w:fldCharType="begin" w:fldLock="0"/>
      </w:r>
      <w:r>
        <w:instrText xml:space="preserve"> PAGEREF _Toc3 \h </w:instrText>
      </w:r>
      <w:r>
        <w:rPr/>
        <w:fldChar w:fldCharType="separate" w:fldLock="0"/>
      </w:r>
      <w:r>
        <w:rPr>
          <w:rFonts w:cs="Arial Unicode MS" w:eastAsia="Arial Unicode MS"/>
          <w:rtl w:val="0"/>
        </w:rPr>
        <w:t>6</w:t>
      </w:r>
      <w:r>
        <w:rPr/>
        <w:fldChar w:fldCharType="end" w:fldLock="0"/>
      </w:r>
    </w:p>
    <w:p>
      <w:pPr>
        <w:pStyle w:val="TOC 1"/>
        <w:bidi w:val="0"/>
      </w:pPr>
      <w:r>
        <w:rPr>
          <w:rFonts w:cs="Arial Unicode MS" w:eastAsia="Arial Unicode MS"/>
          <w:rtl w:val="0"/>
          <w:lang w:val="de-DE"/>
        </w:rPr>
        <w:t>Problem</w:t>
        <w:tab/>
      </w:r>
      <w:r>
        <w:rPr/>
        <w:fldChar w:fldCharType="begin" w:fldLock="0"/>
      </w:r>
      <w:r>
        <w:instrText xml:space="preserve"> PAGEREF _Toc4 \h </w:instrText>
      </w:r>
      <w:r>
        <w:rPr/>
        <w:fldChar w:fldCharType="separate" w:fldLock="0"/>
      </w:r>
      <w:r>
        <w:rPr>
          <w:rFonts w:cs="Arial Unicode MS" w:eastAsia="Arial Unicode MS"/>
          <w:rtl w:val="0"/>
        </w:rPr>
        <w:t>6</w:t>
      </w:r>
      <w:r>
        <w:rPr/>
        <w:fldChar w:fldCharType="end" w:fldLock="0"/>
      </w:r>
    </w:p>
    <w:p>
      <w:pPr>
        <w:pStyle w:val="TOC 1"/>
        <w:bidi w:val="0"/>
      </w:pPr>
      <w:r>
        <w:rPr>
          <w:rFonts w:cs="Arial Unicode MS" w:eastAsia="Arial Unicode MS"/>
          <w:rtl w:val="0"/>
          <w:lang w:val="en-US"/>
        </w:rPr>
        <w:t>Application of the chosen approach</w:t>
        <w:tab/>
      </w:r>
      <w:r>
        <w:rPr/>
        <w:fldChar w:fldCharType="begin" w:fldLock="0"/>
      </w:r>
      <w:r>
        <w:instrText xml:space="preserve"> PAGEREF _Toc5 \h </w:instrText>
      </w:r>
      <w:r>
        <w:rPr/>
        <w:fldChar w:fldCharType="separate" w:fldLock="0"/>
      </w:r>
      <w:r>
        <w:rPr>
          <w:rFonts w:cs="Arial Unicode MS" w:eastAsia="Arial Unicode MS"/>
          <w:rtl w:val="0"/>
        </w:rPr>
        <w:t>7</w:t>
      </w:r>
      <w:r>
        <w:rPr/>
        <w:fldChar w:fldCharType="end" w:fldLock="0"/>
      </w:r>
    </w:p>
    <w:p>
      <w:pPr>
        <w:pStyle w:val="TOC 1"/>
        <w:bidi w:val="0"/>
      </w:pPr>
      <w:r>
        <w:rPr>
          <w:rFonts w:cs="Arial Unicode MS" w:eastAsia="Arial Unicode MS"/>
          <w:rtl w:val="0"/>
          <w:lang w:val="en-US"/>
        </w:rPr>
        <w:t>Recommendation and conclusion</w:t>
        <w:tab/>
      </w:r>
      <w:r>
        <w:rPr/>
        <w:fldChar w:fldCharType="begin" w:fldLock="0"/>
      </w:r>
      <w:r>
        <w:instrText xml:space="preserve"> PAGEREF _Toc6 \h </w:instrText>
      </w:r>
      <w:r>
        <w:rPr/>
        <w:fldChar w:fldCharType="separate" w:fldLock="0"/>
      </w:r>
      <w:r>
        <w:rPr>
          <w:rFonts w:cs="Arial Unicode MS" w:eastAsia="Arial Unicode MS"/>
          <w:rtl w:val="0"/>
        </w:rPr>
        <w:t>21</w:t>
      </w:r>
      <w:r>
        <w:rPr/>
        <w:fldChar w:fldCharType="end" w:fldLock="0"/>
      </w:r>
    </w:p>
    <w:p>
      <w:pPr>
        <w:pStyle w:val="TOC 1"/>
        <w:bidi w:val="0"/>
      </w:pPr>
      <w:r>
        <w:rPr>
          <w:rFonts w:cs="Arial Unicode MS" w:eastAsia="Arial Unicode MS"/>
          <w:rtl w:val="0"/>
          <w:lang w:val="en-US"/>
        </w:rPr>
        <w:t>Critical Evaluation</w:t>
        <w:tab/>
      </w:r>
      <w:r>
        <w:rPr/>
        <w:fldChar w:fldCharType="begin" w:fldLock="0"/>
      </w:r>
      <w:r>
        <w:instrText xml:space="preserve"> PAGEREF _Toc7 \h </w:instrText>
      </w:r>
      <w:r>
        <w:rPr/>
        <w:fldChar w:fldCharType="separate" w:fldLock="0"/>
      </w:r>
      <w:r>
        <w:rPr>
          <w:rFonts w:cs="Arial Unicode MS" w:eastAsia="Arial Unicode MS"/>
          <w:rtl w:val="0"/>
        </w:rPr>
        <w:t>37</w:t>
      </w:r>
      <w:r>
        <w:rPr/>
        <w:fldChar w:fldCharType="end" w:fldLock="0"/>
      </w:r>
    </w:p>
    <w:p>
      <w:pPr>
        <w:pStyle w:val="TOC 1"/>
        <w:bidi w:val="0"/>
      </w:pPr>
      <w:r>
        <w:rPr>
          <w:rFonts w:cs="Arial Unicode MS" w:eastAsia="Arial Unicode MS"/>
          <w:rtl w:val="0"/>
          <w:lang w:val="it-IT"/>
        </w:rPr>
        <w:t>Conclusion</w:t>
        <w:tab/>
      </w:r>
      <w:r>
        <w:rPr/>
        <w:fldChar w:fldCharType="begin" w:fldLock="0"/>
      </w:r>
      <w:r>
        <w:instrText xml:space="preserve"> PAGEREF _Toc8 \h </w:instrText>
      </w:r>
      <w:r>
        <w:rPr/>
        <w:fldChar w:fldCharType="separate" w:fldLock="0"/>
      </w:r>
      <w:r>
        <w:rPr>
          <w:rFonts w:cs="Arial Unicode MS" w:eastAsia="Arial Unicode MS"/>
          <w:rtl w:val="0"/>
        </w:rPr>
        <w:t>48</w:t>
      </w:r>
      <w:r>
        <w:rPr/>
        <w:fldChar w:fldCharType="end" w:fldLock="0"/>
      </w:r>
    </w:p>
    <w:p>
      <w:pPr>
        <w:pStyle w:val="TOC 1"/>
        <w:bidi w:val="0"/>
      </w:pPr>
      <w:r>
        <w:rPr>
          <w:rFonts w:cs="Arial Unicode MS" w:eastAsia="Arial Unicode MS"/>
          <w:rtl w:val="0"/>
          <w:lang w:val="en-US"/>
        </w:rPr>
        <w:t>Reflection/Learning</w:t>
        <w:tab/>
      </w:r>
      <w:r>
        <w:rPr/>
        <w:fldChar w:fldCharType="begin" w:fldLock="0"/>
      </w:r>
      <w:r>
        <w:instrText xml:space="preserve"> PAGEREF _Toc9 \h </w:instrText>
      </w:r>
      <w:r>
        <w:rPr/>
        <w:fldChar w:fldCharType="separate" w:fldLock="0"/>
      </w:r>
      <w:r>
        <w:rPr>
          <w:rFonts w:cs="Arial Unicode MS" w:eastAsia="Arial Unicode MS"/>
          <w:rtl w:val="0"/>
        </w:rPr>
        <w:t>50</w:t>
      </w:r>
      <w:r>
        <w:rPr/>
        <w:fldChar w:fldCharType="end" w:fldLock="0"/>
      </w:r>
    </w:p>
    <w:p>
      <w:pPr>
        <w:pStyle w:val="TOC 1"/>
        <w:bidi w:val="0"/>
      </w:pPr>
      <w:r>
        <w:rPr>
          <w:rFonts w:cs="Arial Unicode MS" w:eastAsia="Arial Unicode MS"/>
          <w:rtl w:val="0"/>
          <w:lang w:val="fr-FR"/>
        </w:rPr>
        <w:t>References</w:t>
        <w:tab/>
      </w:r>
      <w:r>
        <w:rPr/>
        <w:fldChar w:fldCharType="begin" w:fldLock="0"/>
      </w:r>
      <w:r>
        <w:instrText xml:space="preserve"> PAGEREF _Toc10 \h </w:instrText>
      </w:r>
      <w:r>
        <w:rPr/>
        <w:fldChar w:fldCharType="separate" w:fldLock="0"/>
      </w:r>
      <w:r>
        <w:rPr>
          <w:rFonts w:cs="Arial Unicode MS" w:eastAsia="Arial Unicode MS"/>
          <w:rtl w:val="0"/>
        </w:rPr>
        <w:t>51</w:t>
      </w:r>
      <w:r>
        <w:rPr/>
        <w:fldChar w:fldCharType="end" w:fldLock="0"/>
      </w:r>
    </w:p>
    <w:p>
      <w:pPr>
        <w:bidi w:val="0"/>
        <w:ind w:left="0" w:right="956" w:firstLine="0"/>
        <w:jc w:val="both"/>
        <w:rPr>
          <w:rFonts w:ascii="Times Roman" w:cs="Times Roman" w:hAnsi="Times Roman" w:eastAsia="Times Roman"/>
          <w:sz w:val="21"/>
          <w:szCs w:val="21"/>
          <w:rtl w:val="0"/>
        </w:rPr>
      </w:pPr>
      <w:r>
        <w:rPr>
          <w:rFonts w:ascii="Times Roman" w:cs="Times Roman" w:hAnsi="Times Roman" w:eastAsia="Times Roman"/>
          <w:sz w:val="21"/>
          <w:szCs w:val="21"/>
          <w:rtl w:val="0"/>
        </w:rPr>
        <w:fldChar w:fldCharType="end" w:fldLock="0"/>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both"/>
        <w:rPr>
          <w:rFonts w:ascii="Times Roman" w:cs="Times Roman" w:hAnsi="Times Roman" w:eastAsia="Times Roman"/>
          <w:sz w:val="21"/>
          <w:szCs w:val="21"/>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both"/>
        <w:rPr>
          <w:rFonts w:ascii="Times Roman" w:cs="Times Roman" w:hAnsi="Times Roman" w:eastAsia="Times Roman"/>
          <w:sz w:val="21"/>
          <w:szCs w:val="21"/>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Summary: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tab/>
      </w:r>
      <w:r>
        <w:rPr>
          <w:rFonts w:ascii="Times Roman" w:hAnsi="Times Roman"/>
          <w:rtl w:val="0"/>
          <w:lang w:val="en-US"/>
        </w:rPr>
        <w:t>With the development of China's economy and culture, many production companies in the Chinese film market have begun a global cooperation model, which is conducive to the use of cooperative distribution channels for domestic films to further go abroad and target the world film market. Based on the 2016 documentary directed by Lu Chuan, which was jointly filmed by China, the United States and Britain, it was produced by Beijing Universal Art Motion Pictures and Disney Pictures. The high-quality Chinese content and the Chinese scenery in the scene have formed the unique attraction of the film. The film was released in North America through cooperative distribution channels and was widely recognized by the audience: the film</w:t>
      </w:r>
      <w:r>
        <w:rPr>
          <w:rFonts w:ascii="Times Roman" w:hAnsi="Times Roman" w:hint="default"/>
          <w:rtl w:val="1"/>
        </w:rPr>
        <w:t>’</w:t>
      </w:r>
      <w:r>
        <w:rPr>
          <w:rFonts w:ascii="Times Roman" w:hAnsi="Times Roman"/>
          <w:rtl w:val="0"/>
          <w:lang w:val="en-US"/>
        </w:rPr>
        <w:t>s global box office reached 20.99 million U.S. dollars and ranked among the directors of North American film history Chinese directors. Seventh place for non-English dialogue films.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Documentaries are relatively unpopular, and it is difficult to balance enthusiasm and commerciality. No matter domestic or joint ventures, there are few good documentaries. The success of the film shows a possibility: selected themes derived from China, supplemented by Hollywood-level narrative methods, jointly produced by internationally competitive Chinese and foreign teams, and borrowed from mainstream international overseas distribution resources, domestic filmmakers may be expected to compete with the international The collaborators join hands to enter the global film market with their heads high. We selected "</w:t>
      </w:r>
      <w:r>
        <w:rPr>
          <w:rFonts w:ascii="Times Roman" w:hAnsi="Times Roman"/>
          <w:b w:val="1"/>
          <w:bCs w:val="1"/>
          <w:rtl w:val="0"/>
        </w:rPr>
        <w:t>Nezha</w:t>
      </w:r>
      <w:r>
        <w:rPr>
          <w:rFonts w:ascii="Times Roman" w:hAnsi="Times Roman"/>
          <w:rtl w:val="0"/>
          <w:lang w:val="en-US"/>
        </w:rPr>
        <w:t>" and "</w:t>
      </w:r>
      <w:r>
        <w:rPr>
          <w:rFonts w:ascii="Times Roman" w:hAnsi="Times Roman"/>
          <w:b w:val="1"/>
          <w:bCs w:val="1"/>
          <w:rtl w:val="0"/>
          <w:lang w:val="en-US"/>
        </w:rPr>
        <w:t>wandering earth</w:t>
      </w:r>
      <w:r>
        <w:rPr>
          <w:rFonts w:ascii="Times Roman" w:hAnsi="Times Roman"/>
          <w:rtl w:val="0"/>
          <w:lang w:val="en-US"/>
        </w:rPr>
        <w:t>" as the research objects for the overseas distribution of two phenomenal blockbusters in the Chinese film market this year.</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box office performance of movies increasingly relies on the power of professional film marketing companies.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Diversified marketing methods and increased cross-industry marketing: With the rapid growth of film production each year, intensified competition, and the development of mobile terminals, film producers are increasingly demanding multi-screen, multi-network, and dual-line integrated marketing communications. Higher requirements are put forward for the professionalism of film propaganda and marketing parties. Many traditional marketing companies have also begun to compete for the entertainment marketing market represented by movie marketing. We mainly use crawler tools, social network detection, data analysis and visualization, social network communication analysis, machine learning algorithm fitting and prediction to study the dynamic growth of audience popularity, word-of-mouth, communication channels, and box office.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Keywords: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Movie   </w:t>
      </w:r>
      <w:r>
        <w:rPr>
          <w:rFonts w:ascii="Times Roman" w:hAnsi="Times Roman"/>
          <w:rtl w:val="0"/>
          <w:lang w:val="en-US"/>
        </w:rPr>
        <w:t>popularity</w:t>
      </w:r>
      <w:r>
        <w:rPr>
          <w:rFonts w:ascii="Times Roman" w:hAnsi="Times Roman"/>
          <w:rtl w:val="0"/>
          <w:lang w:val="en-US"/>
        </w:rPr>
        <w:t xml:space="preserve">    </w:t>
      </w:r>
      <w:r>
        <w:rPr>
          <w:rFonts w:ascii="Times Roman" w:hAnsi="Times Roman"/>
          <w:rtl w:val="0"/>
          <w:lang w:val="en-US"/>
        </w:rPr>
        <w:t>Popularity data</w:t>
      </w:r>
      <w:r>
        <w:rPr>
          <w:rFonts w:ascii="Times Roman" w:hAnsi="Times Roman"/>
          <w:rtl w:val="0"/>
          <w:lang w:val="en-US"/>
        </w:rPr>
        <w:t xml:space="preserve">     </w:t>
      </w:r>
      <w:r>
        <w:rPr>
          <w:rFonts w:ascii="Times Roman" w:hAnsi="Times Roman"/>
          <w:rtl w:val="0"/>
          <w:lang w:val="en-US"/>
        </w:rPr>
        <w:t>Geospatial network</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Pathfinding algorithm</w:t>
      </w:r>
      <w:r>
        <w:rPr>
          <w:rFonts w:ascii="Times Roman" w:hAnsi="Times Roman"/>
          <w:rtl w:val="0"/>
          <w:lang w:val="en-US"/>
        </w:rPr>
        <w:t xml:space="preserve"> </w:t>
      </w:r>
      <w:r>
        <w:rPr>
          <w:rFonts w:ascii="Times Roman" w:hAnsi="Times Roman"/>
          <w:rtl w:val="0"/>
          <w:lang w:val="en-US"/>
        </w:rPr>
        <w:t>Social network analysis</w:t>
      </w:r>
      <w:r>
        <w:rPr>
          <w:rFonts w:ascii="Times Roman" w:hAnsi="Times Roman"/>
          <w:rtl w:val="0"/>
          <w:lang w:val="en-US"/>
        </w:rPr>
        <w:t xml:space="preserve">   </w:t>
      </w:r>
      <w:r>
        <w:rPr>
          <w:rFonts w:ascii="Times Roman" w:hAnsi="Times Roman"/>
          <w:rtl w:val="0"/>
          <w:lang w:val="en-US"/>
        </w:rPr>
        <w:t>Thermal analysis</w:t>
      </w:r>
      <w:r>
        <w:rPr>
          <w:rFonts w:ascii="Times Roman" w:hAnsi="Times Roman"/>
          <w:rtl w:val="0"/>
          <w:lang w:val="en-US"/>
        </w:rPr>
        <w:t xml:space="preserve">     </w:t>
      </w:r>
      <w:r>
        <w:rPr>
          <w:rFonts w:ascii="Times Roman" w:hAnsi="Times Roman"/>
          <w:rtl w:val="0"/>
          <w:lang w:val="en-US"/>
        </w:rPr>
        <w:t>Variable fitting</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tl w:val="0"/>
        </w:rPr>
      </w:pPr>
      <w:r>
        <w:rPr>
          <w:rFonts w:ascii="Arial Unicode MS" w:cs="Arial Unicode MS" w:hAnsi="Arial Unicode MS" w:eastAsia="Arial Unicode MS"/>
          <w:b w:val="0"/>
          <w:bCs w:val="0"/>
          <w:i w:val="0"/>
          <w:iCs w:val="0"/>
          <w:rtl w:val="0"/>
        </w:rPr>
        <w:br w:type="page"/>
      </w:r>
    </w:p>
    <w:p>
      <w:pPr>
        <w:pStyle w:val="小标题"/>
        <w:bidi w:val="0"/>
        <w:rPr>
          <w:rFonts w:ascii="Times Roman" w:cs="Times Roman" w:hAnsi="Times Roman" w:eastAsia="Times Roman"/>
        </w:rPr>
      </w:pPr>
      <w:bookmarkStart w:name="_Toc1" w:id="1"/>
      <w:r>
        <w:rPr>
          <w:rFonts w:cs="Arial Unicode MS" w:eastAsia="Arial Unicode MS"/>
          <w:rtl w:val="0"/>
          <w:lang w:val="en-US"/>
        </w:rPr>
        <w:t>Introduction</w:t>
      </w:r>
      <w:bookmarkEnd w:id="1"/>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outline w:val="0"/>
          <w:color w:val="ad1502"/>
          <w:rtl w:val="0"/>
          <w14:textFill>
            <w14:solidFill>
              <w14:srgbClr w14:val="AD1603"/>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outline w:val="0"/>
          <w:color w:val="000000"/>
          <w:rtl w:val="0"/>
          <w14:textFill>
            <w14:solidFill>
              <w14:srgbClr w14:val="000000"/>
            </w14:solidFill>
          </w14:textFill>
        </w:rPr>
      </w:pPr>
      <w:r>
        <w:rPr>
          <w:rFonts w:ascii="Times Roman" w:cs="Times Roman" w:hAnsi="Times Roman" w:eastAsia="Times Roman"/>
          <w:outline w:val="0"/>
          <w:color w:val="ad1502"/>
          <w:rtl w:val="0"/>
          <w14:textFill>
            <w14:solidFill>
              <w14:srgbClr w14:val="AD1603"/>
            </w14:solidFill>
          </w14:textFill>
        </w:rPr>
        <w:tab/>
      </w:r>
      <w:r>
        <w:rPr>
          <w:rFonts w:ascii="Times Roman" w:hAnsi="Times Roman"/>
          <w:outline w:val="0"/>
          <w:color w:val="000000"/>
          <w:rtl w:val="0"/>
          <w:lang w:val="en-US"/>
          <w14:textFill>
            <w14:solidFill>
              <w14:srgbClr w14:val="000000"/>
            </w14:solidFill>
          </w14:textFill>
        </w:rPr>
        <w:t>As a cultural form loved by the people, film not only plays a leading role in the cultural industry, but is also an important carrier to demonstrate cultural confidence. It bears the cultural mission of portraying the times, establishing a biography for the times, and being a morality of the times.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outline w:val="0"/>
          <w:color w:val="000000"/>
          <w:rtl w:val="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rtl w:val="0"/>
          <w14:textFill>
            <w14:solidFill>
              <w14:srgbClr w14:val="000000"/>
            </w14:solidFill>
          </w14:textFill>
        </w:rPr>
        <w:t>　　</w:t>
      </w:r>
      <w:r>
        <w:rPr>
          <w:rFonts w:ascii="Times Roman" w:hAnsi="Times Roman"/>
          <w:outline w:val="0"/>
          <w:color w:val="000000"/>
          <w:rtl w:val="0"/>
          <w14:textFill>
            <w14:solidFill>
              <w14:srgbClr w14:val="000000"/>
            </w14:solidFill>
          </w14:textFill>
        </w:rPr>
        <w:t xml:space="preserve"> </w:t>
      </w:r>
      <w:r>
        <w:rPr>
          <w:rFonts w:ascii="Times Roman" w:hAnsi="Times Roman"/>
          <w:outline w:val="0"/>
          <w:color w:val="000000"/>
          <w:rtl w:val="0"/>
          <w:lang w:val="en-US"/>
          <w14:textFill>
            <w14:solidFill>
              <w14:srgbClr w14:val="000000"/>
            </w14:solidFill>
          </w14:textFill>
        </w:rPr>
        <w:t>Recently, the National Film Working Conference was held. The meeting clearly pointed out the future development direction of Chinese film-"connect the development of film with national development goals, unswervingly promote the building of a film power, and provide strong spiritual support for the realization of the Chinese dream."</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outline w:val="0"/>
          <w:color w:val="000000"/>
          <w:rtl w:val="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rtl w:val="0"/>
          <w14:textFill>
            <w14:solidFill>
              <w14:srgbClr w14:val="000000"/>
            </w14:solidFill>
          </w14:textFill>
        </w:rPr>
        <w:t>　　</w:t>
      </w:r>
      <w:r>
        <w:rPr>
          <w:rFonts w:ascii="Times Roman" w:hAnsi="Times Roman"/>
          <w:outline w:val="0"/>
          <w:color w:val="000000"/>
          <w:rtl w:val="0"/>
          <w:lang w:val="en-US"/>
          <w14:textFill>
            <w14:solidFill>
              <w14:srgbClr w14:val="000000"/>
            </w14:solidFill>
          </w14:textFill>
        </w:rPr>
        <w:t>In the future, overseas moviegoers will be eager to further explore, dig and think about the deep core and historical connotation of Chinese culture, and be immersed in the local Chinese cultural context set by Chinese stories.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outline w:val="0"/>
          <w:color w:val="000000"/>
          <w:rtl w:val="0"/>
          <w14:textFill>
            <w14:solidFill>
              <w14:srgbClr w14:val="000000"/>
            </w14:solidFill>
          </w14:textFill>
        </w:rPr>
      </w:pPr>
      <w:r>
        <w:rPr>
          <w:rFonts w:ascii="Arial Unicode MS" w:cs="Arial Unicode MS" w:hAnsi="Arial Unicode MS" w:eastAsia="Arial Unicode MS" w:hint="eastAsia"/>
          <w:b w:val="0"/>
          <w:bCs w:val="0"/>
          <w:i w:val="0"/>
          <w:iCs w:val="0"/>
          <w:outline w:val="0"/>
          <w:color w:val="000000"/>
          <w:rtl w:val="0"/>
          <w14:textFill>
            <w14:solidFill>
              <w14:srgbClr w14:val="000000"/>
            </w14:solidFill>
          </w14:textFill>
        </w:rPr>
        <w:t>　　</w:t>
      </w:r>
      <w:r>
        <w:rPr>
          <w:rFonts w:ascii="Times Roman" w:hAnsi="Times Roman"/>
          <w:outline w:val="0"/>
          <w:color w:val="000000"/>
          <w:rtl w:val="0"/>
          <w14:textFill>
            <w14:solidFill>
              <w14:srgbClr w14:val="000000"/>
            </w14:solidFill>
          </w14:textFill>
        </w:rPr>
        <w:t xml:space="preserve"> </w:t>
      </w:r>
      <w:r>
        <w:rPr>
          <w:rFonts w:ascii="Times Roman" w:hAnsi="Times Roman"/>
          <w:outline w:val="0"/>
          <w:color w:val="000000"/>
          <w:rtl w:val="0"/>
          <w:lang w:val="en-US"/>
          <w14:textFill>
            <w14:solidFill>
              <w14:srgbClr w14:val="000000"/>
            </w14:solidFill>
          </w14:textFill>
        </w:rPr>
        <w:t>How Chinese films can better enhance their international influence is closely related to the Chinese film industry and creators. Although the competitive situation in the international film market is complex, there is still much room for development and dissemination of Chinese films in the future.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outline w:val="0"/>
          <w:color w:val="000000"/>
          <w:rtl w:val="0"/>
          <w14:textFill>
            <w14:solidFill>
              <w14:srgbClr w14:val="000000"/>
            </w14:solidFill>
          </w14:textFill>
        </w:rPr>
      </w:pPr>
      <w:r>
        <w:rPr>
          <w:rFonts w:ascii="Times Roman" w:cs="Times Roman" w:hAnsi="Times Roman" w:eastAsia="Times Roman"/>
          <w:outline w:val="0"/>
          <w:color w:val="000000"/>
          <w:rtl w:val="0"/>
          <w14:textFill>
            <w14:solidFill>
              <w14:srgbClr w14:val="000000"/>
            </w14:solidFill>
          </w14:textFill>
        </w:rPr>
        <w:tab/>
      </w:r>
      <w:r>
        <w:rPr>
          <w:rFonts w:ascii="Times Roman" w:hAnsi="Times Roman"/>
          <w:outline w:val="0"/>
          <w:color w:val="000000"/>
          <w:rtl w:val="0"/>
          <w:lang w:val="en-US"/>
          <w14:textFill>
            <w14:solidFill>
              <w14:srgbClr w14:val="000000"/>
            </w14:solidFill>
          </w14:textFill>
        </w:rPr>
        <w:t>Regardless of the type of film, Chinese films should first tell Chinese stories, they should imply the values of the Chinese people and show the unique wisdom of life of the Chinese people. On this basis, movie stories should also add a rich background to Chinese culture to the common emotions of mankind, and broaden the world's movie audiences' recognition of human nature and multiculturalism.As a Chinese science fiction movie, "Wandering Earth" has not only achieved excellent box office and word of mouth in China, but also set a new box office record for Chinese films in North America in the past five years, providing a new example for the international dissemination of Chinese films. "The New York Times" praised: "The Chinese film industry has finally joined the space race"; American mainstream media Netflix has translated "The Wandering Earth" into 28 languages and screened it to audiences in more than 190 countries and regions around the world. "The Wandering Earth" has achieved a new breakthrough in the film market of developed countries, and deeply embodies the increasingly important position and influence of Chinese films in the process of international cultural dissemination. More importantly, overseas audiences can take advantage of the historic opportunity of the international dissemination of Chinese films to refresh their understanding of Chinese culture."Nezha" was released overseas based on its excellent reputation, but the current overseas box office did not meet the expectations. If Chinese films cannot break cultural barriers and be accepted by overseas audiences, then co-productions can be a way out. The advantage of co-production is that it can make better use of the advantages of overseas distribution companies to ensure that the film's overseas market is scheduled and the development of further marketing and promotion strategies. At the same time, it must be clear that the long-term goal of film going overseas is to make Chinese films a new cultural brand, cultivate the viewing habits of overseas audiences, and orderly compete with overseas films. Therefore, the quality of films is undisputed. Major premise.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tl w:val="0"/>
        </w:rPr>
      </w:pPr>
      <w:r>
        <w:rPr>
          <w:rFonts w:ascii="Times Roman" w:cs="Times Roman" w:hAnsi="Times Roman" w:eastAsia="Times Roman"/>
          <w:outline w:val="0"/>
          <w:color w:val="000000"/>
          <w:rtl w:val="0"/>
          <w14:textFill>
            <w14:solidFill>
              <w14:srgbClr w14:val="000000"/>
            </w14:solidFill>
          </w14:textFill>
        </w:rPr>
        <w:tab/>
      </w:r>
      <w:r>
        <w:rPr>
          <w:rFonts w:ascii="Times Roman" w:hAnsi="Times Roman"/>
          <w:rtl w:val="0"/>
          <w:lang w:val="en-US"/>
        </w:rPr>
        <w:t>We selected "</w:t>
      </w:r>
      <w:r>
        <w:rPr>
          <w:rFonts w:ascii="Times Roman" w:hAnsi="Times Roman"/>
          <w:b w:val="1"/>
          <w:bCs w:val="1"/>
          <w:rtl w:val="0"/>
        </w:rPr>
        <w:t>Nezha</w:t>
      </w:r>
      <w:r>
        <w:rPr>
          <w:rFonts w:ascii="Times Roman" w:hAnsi="Times Roman"/>
          <w:rtl w:val="0"/>
          <w:lang w:val="en-US"/>
        </w:rPr>
        <w:t>" and "</w:t>
      </w:r>
      <w:r>
        <w:rPr>
          <w:rFonts w:ascii="Times Roman" w:hAnsi="Times Roman"/>
          <w:b w:val="1"/>
          <w:bCs w:val="1"/>
          <w:rtl w:val="0"/>
          <w:lang w:val="en-US"/>
        </w:rPr>
        <w:t>wandering earth</w:t>
      </w:r>
      <w:r>
        <w:rPr>
          <w:rFonts w:ascii="Times Roman" w:hAnsi="Times Roman"/>
          <w:rtl w:val="0"/>
          <w:lang w:val="en-US"/>
        </w:rPr>
        <w:t>" as the research objects for the overseas distribution of two phenomenal blockbusters in the Chinese film market</w:t>
      </w:r>
      <w:r>
        <w:rPr>
          <w:rFonts w:ascii="Arial Unicode MS" w:cs="Arial Unicode MS" w:hAnsi="Arial Unicode MS" w:eastAsia="Arial Unicode MS"/>
          <w:b w:val="0"/>
          <w:bCs w:val="0"/>
          <w:i w:val="0"/>
          <w:iCs w:val="0"/>
          <w:rtl w:val="0"/>
        </w:rPr>
        <w:br w:type="page"/>
      </w:r>
    </w:p>
    <w:p>
      <w:pPr>
        <w:pStyle w:val="小标题"/>
        <w:bidi w:val="0"/>
      </w:pPr>
      <w:bookmarkStart w:name="_Toc2" w:id="2"/>
      <w:r>
        <w:rPr>
          <w:rFonts w:cs="Arial Unicode MS" w:eastAsia="Arial Unicode MS"/>
          <w:rtl w:val="0"/>
          <w:lang w:val="en-US"/>
        </w:rPr>
        <w:t>Aim and Objectives</w:t>
      </w:r>
      <w:bookmarkEnd w:id="2"/>
    </w:p>
    <w:p>
      <w:pPr>
        <w:pStyle w:val="正文 2"/>
        <w:bidi w:val="0"/>
        <w:rPr>
          <w:rFonts w:ascii="Helvetica" w:cs="Helvetica" w:hAnsi="Helvetica" w:eastAsia="Helvetica"/>
          <w:outline w:val="0"/>
          <w:color w:val="008cb4"/>
          <w:sz w:val="36"/>
          <w:szCs w:val="36"/>
          <w14:textFill>
            <w14:solidFill>
              <w14:srgbClr w14:val="008CB4"/>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Analyze the relationship between the popularity of social network discussion, public word of mouth, social network communication and the cumulative box office of China's typical overseas release films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outline w:val="0"/>
          <w:color w:val="ad1502"/>
          <w:rtl w:val="0"/>
          <w14:textFill>
            <w14:solidFill>
              <w14:srgbClr w14:val="AD1603"/>
            </w14:solidFill>
          </w14:textFill>
        </w:rPr>
      </w:pPr>
    </w:p>
    <w:p>
      <w:pPr>
        <w:pStyle w:val="小标题"/>
        <w:bidi w:val="0"/>
      </w:pPr>
      <w:bookmarkStart w:name="_Toc3" w:id="3"/>
      <w:r>
        <w:rPr>
          <w:rFonts w:cs="Arial Unicode MS" w:eastAsia="Arial Unicode MS"/>
          <w:rtl w:val="0"/>
          <w:lang w:val="en-US"/>
        </w:rPr>
        <w:t>Background material</w:t>
      </w:r>
      <w:bookmarkEnd w:id="3"/>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Film marketing communication strategy is a topic that is often written frequently. Due to the rapid development of social media, at the forefront of the actual combat of film marketing, new marketing communication methods and concepts are born almost every day. But we can't just stop at analyzing individual cases, but should systematically summarize and organize them, and discover more profound and essential things. In the Internet age, the new trend of social media marketing has transformed the marketing and communication mode of domestic films, and it is more worthy of our consideration and research.stance and time consuming between attractions.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956" w:firstLine="0"/>
        <w:jc w:val="both"/>
        <w:rPr>
          <w:rFonts w:ascii="Times New Roman" w:cs="Times New Roman" w:hAnsi="Times New Roman" w:eastAsia="Times New Roman"/>
          <w:b w:val="1"/>
          <w:bCs w:val="1"/>
          <w:sz w:val="22"/>
          <w:szCs w:val="22"/>
          <w:rtl w:val="0"/>
        </w:rPr>
      </w:pPr>
    </w:p>
    <w:p>
      <w:pPr>
        <w:pStyle w:val="小标题"/>
        <w:bidi w:val="0"/>
        <w:rPr>
          <w:outline w:val="0"/>
          <w:color w:val="008cb4"/>
          <w:sz w:val="36"/>
          <w:szCs w:val="36"/>
          <w14:textFill>
            <w14:solidFill>
              <w14:srgbClr w14:val="008CB4"/>
            </w14:solidFill>
          </w14:textFill>
        </w:rPr>
      </w:pPr>
      <w:bookmarkStart w:name="_Toc4" w:id="4"/>
      <w:r>
        <w:rPr>
          <w:rFonts w:cs="Arial Unicode MS" w:eastAsia="Arial Unicode MS"/>
          <w:rtl w:val="0"/>
          <w:lang w:val="de-DE"/>
        </w:rPr>
        <w:t>Problem</w:t>
      </w:r>
      <w:bookmarkEnd w:id="4"/>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It is necessary to synthesize various information and indicators, select the more relevant ones, and integrate social network analysis, visualization, and sentiment analysis to carry out dynamic valuation of the box office is still quite challenging</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tl w:val="0"/>
        </w:rPr>
        <w:sectPr>
          <w:headerReference w:type="default" r:id="rId5"/>
          <w:footerReference w:type="default" r:id="rId6"/>
          <w:pgSz w:w="11900" w:h="16840" w:orient="portrait"/>
          <w:pgMar w:top="1080" w:right="1152" w:bottom="1656" w:left="1152" w:header="720" w:footer="864"/>
          <w:bidi w:val="0"/>
        </w:sectPr>
      </w:pPr>
    </w:p>
    <w:p>
      <w:pPr>
        <w:pStyle w:val="小标题"/>
        <w:bidi w:val="0"/>
      </w:pPr>
      <w:bookmarkStart w:name="_Toc5" w:id="5"/>
      <w:r>
        <w:rPr>
          <w:rFonts w:cs="Arial Unicode MS" w:eastAsia="Arial Unicode MS"/>
          <w:rtl w:val="0"/>
          <w:lang w:val="en-US"/>
        </w:rPr>
        <w:t xml:space="preserve"> </w:t>
      </w:r>
      <w:r>
        <w:rPr>
          <w:rFonts w:cs="Arial Unicode MS" w:eastAsia="Arial Unicode MS"/>
          <w:rtl w:val="0"/>
          <w:lang w:val="en-US"/>
        </w:rPr>
        <w:t>Application of the chosen approach</w:t>
      </w:r>
      <w:bookmarkEnd w:id="5"/>
    </w:p>
    <w:p>
      <w:pPr>
        <w:pStyle w:val="正文 2"/>
        <w:rPr>
          <w:b w:val="1"/>
          <w:bCs w:val="1"/>
        </w:rPr>
      </w:pPr>
      <w:r>
        <w:rPr>
          <w:b w:val="1"/>
          <w:bCs w:val="1"/>
          <w:rtl w:val="0"/>
        </w:rPr>
        <w:t>1.</w:t>
      </w:r>
      <w:r>
        <w:rPr>
          <w:b w:val="1"/>
          <w:bCs w:val="1"/>
          <w:rtl w:val="0"/>
          <w:lang w:val="en-US"/>
        </w:rPr>
        <w:t>1 Twitter key account network analysis</w:t>
      </w:r>
    </w:p>
    <w:p>
      <w:pPr>
        <w:pStyle w:val="正文 2"/>
        <w:bidi w:val="0"/>
      </w:pPr>
    </w:p>
    <w:p>
      <w:pPr>
        <w:pStyle w:val="正文 2"/>
        <w:rPr>
          <w:b w:val="1"/>
          <w:bCs w:val="1"/>
        </w:rPr>
      </w:pPr>
      <w:r>
        <w:rPr>
          <w:b w:val="1"/>
          <w:bCs w:val="1"/>
          <w:rtl w:val="0"/>
        </w:rPr>
        <w:t>1.</w:t>
      </w:r>
      <w:r>
        <w:rPr>
          <w:b w:val="1"/>
          <w:bCs w:val="1"/>
          <w:rtl w:val="0"/>
          <w:lang w:val="en-US"/>
        </w:rPr>
        <w:t>1.1 why we do network analysis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They extract data from social media, blogs, wikis, and other user-generated content to provide new ideas and methods for Multivariate analysis and fitting overseas box office. This public data can be combined with other data from such as location data and social network networks, and processed using artificial intelligence (deep learning sentiment analysis model) to provide updates on what</w:t>
      </w:r>
      <w:r>
        <w:rPr>
          <w:rFonts w:ascii="Times Roman" w:hAnsi="Times Roman" w:hint="default"/>
          <w:rtl w:val="1"/>
        </w:rPr>
        <w:t>’</w:t>
      </w:r>
      <w:r>
        <w:rPr>
          <w:rFonts w:ascii="Times Roman" w:hAnsi="Times Roman"/>
          <w:rtl w:val="0"/>
          <w:lang w:val="en-US"/>
        </w:rPr>
        <w:t>s happening in the city, as well as a series of help to develop Descriptive and predictive analysis of the itinerary and development of travel routes.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At a macro level, this can help determine travel route demand and behavior trends, enabling them to make more informed responses and planning. For example, if the system detects an increase in negative sentiment information from a certain area of </w:t>
      </w:r>
      <w:r>
        <w:rPr>
          <w:rFonts w:ascii="Times Roman" w:hAnsi="Times Roman" w:hint="default"/>
          <w:rtl w:val="0"/>
          <w:lang w:val="es-ES_tradnl"/>
        </w:rPr>
        <w:t>​​</w:t>
      </w:r>
      <w:r>
        <w:rPr>
          <w:rFonts w:ascii="Times Roman" w:hAnsi="Times Roman"/>
          <w:rtl w:val="0"/>
          <w:lang w:val="en-US"/>
        </w:rPr>
        <w:t xml:space="preserve">the city, it may be that artificial intelligence can classify and text photos with relevant geographic tags to find the problem-it may be that the street is in disrepair, or Someone deliberately vandalized-we should choose to avoid attractions that are too negative.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On the contrary, the increase in social media positive reviews and the heated discussion of newly renovated parks can be used as a measure of the success of the project. Because of social media, natural language processing, and sentiment analysis, they can now understand public opinions and behaviors in real time.</w:t>
      </w:r>
    </w:p>
    <w:p>
      <w:pPr>
        <w:pStyle w:val="默认"/>
        <w:suppressAutoHyphens w:val="1"/>
        <w:bidi w:val="0"/>
        <w:ind w:left="0" w:right="0" w:firstLine="0"/>
        <w:jc w:val="left"/>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We mainly use networkx to draw the relationship diagram, </w:t>
      </w:r>
      <w:r>
        <w:rPr>
          <w:rFonts w:ascii="Times Roman" w:hAnsi="Times Roman"/>
          <w:rtl w:val="0"/>
          <w:lang w:val="en-US"/>
        </w:rPr>
        <w:t xml:space="preserve">meanwhile we use </w:t>
      </w:r>
      <w:r>
        <w:rPr>
          <w:rFonts w:ascii="Times Roman" w:hAnsi="Times Roman"/>
          <w:rtl w:val="0"/>
          <w:lang w:val="en-US"/>
        </w:rPr>
        <w:t>Matplotlib and numpy are used for data analysis and preprocessing. They use the python built-in library for data cleaning and simple pipe connection and processing. The data download is obtained through twitter api and my own crawler program.</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For hot locations, we can first conduct data exploration and social network analysis on twitter to confirm that this is a normal transmission path, rather than some targeted social network advertising (some areas or scenic spots will do this) )</w:t>
      </w:r>
    </w:p>
    <w:p>
      <w:pPr>
        <w:pStyle w:val="正文 2"/>
        <w:bidi w:val="0"/>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正文 2"/>
        <w:rPr>
          <w:b w:val="1"/>
          <w:bCs w:val="1"/>
        </w:rPr>
      </w:pPr>
      <w:r>
        <w:rPr>
          <w:b w:val="1"/>
          <w:bCs w:val="1"/>
          <w:rtl w:val="0"/>
        </w:rPr>
        <w:t>1.</w:t>
      </w:r>
      <w:r>
        <w:rPr>
          <w:b w:val="1"/>
          <w:bCs w:val="1"/>
          <w:rtl w:val="0"/>
          <w:lang w:val="en-US"/>
        </w:rPr>
        <w:t xml:space="preserve">1.2 </w:t>
      </w:r>
      <w:r>
        <w:rPr>
          <w:b w:val="1"/>
          <w:bCs w:val="1"/>
          <w:rtl w:val="0"/>
          <w:lang w:val="en-US"/>
        </w:rPr>
        <w:t xml:space="preserve">methodology </w:t>
      </w:r>
      <w:r>
        <w:rPr>
          <w:b w:val="1"/>
          <w:bCs w:val="1"/>
          <w:rtl w:val="0"/>
          <w:lang w:val="en-US"/>
        </w:rPr>
        <w:t>of twitter key account network analysis</w:t>
      </w:r>
    </w:p>
    <w:p>
      <w:pPr>
        <w:pStyle w:val="正文 2"/>
        <w:rPr>
          <w:b w:val="1"/>
          <w:bCs w:val="1"/>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b w:val="1"/>
          <w:bCs w:val="1"/>
          <w:rtl w:val="0"/>
        </w:rPr>
      </w:pPr>
      <w:r>
        <w:rPr>
          <w:rFonts w:ascii="Times Roman" w:hAnsi="Times Roman"/>
          <w:b w:val="1"/>
          <w:bCs w:val="1"/>
          <w:rtl w:val="0"/>
          <w:lang w:val="en-US"/>
        </w:rPr>
        <w:t>networkx</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b w:val="1"/>
          <w:bCs w:val="1"/>
          <w:rtl w:val="0"/>
        </w:rPr>
      </w:pPr>
      <w:r>
        <w:rPr>
          <w:rFonts w:ascii="Times Roman" w:cs="Times Roman" w:hAnsi="Times Roman" w:eastAsia="Times Roman"/>
          <w:b w:val="1"/>
          <w:bCs w:val="1"/>
          <w:rtl w:val="0"/>
        </w:rPr>
        <w:drawing xmlns:a="http://schemas.openxmlformats.org/drawingml/2006/main">
          <wp:inline distT="0" distB="0" distL="0" distR="0">
            <wp:extent cx="4838373" cy="3640756"/>
            <wp:effectExtent l="0" t="0" r="0" b="0"/>
            <wp:docPr id="1073741833" name="officeArt object" descr="图像"/>
            <wp:cNvGraphicFramePr/>
            <a:graphic xmlns:a="http://schemas.openxmlformats.org/drawingml/2006/main">
              <a:graphicData uri="http://schemas.openxmlformats.org/drawingml/2006/picture">
                <pic:pic xmlns:pic="http://schemas.openxmlformats.org/drawingml/2006/picture">
                  <pic:nvPicPr>
                    <pic:cNvPr id="1073741833" name="图像" descr="图像"/>
                    <pic:cNvPicPr>
                      <a:picLocks noChangeAspect="1"/>
                    </pic:cNvPicPr>
                  </pic:nvPicPr>
                  <pic:blipFill>
                    <a:blip r:embed="rId7">
                      <a:extLst/>
                    </a:blip>
                    <a:stretch>
                      <a:fillRect/>
                    </a:stretch>
                  </pic:blipFill>
                  <pic:spPr>
                    <a:xfrm>
                      <a:off x="0" y="0"/>
                      <a:ext cx="4838373" cy="3640756"/>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As an open source package of Python, NetworkX is convenient for users to create, operate and learn complex networks. Using networkx, you can store networks in standardized and non-standardized data formats, generate a variety of random networks and classic networks, analyze network structures, establish network models, design new network algorithms, and perform network drawing, etc.</w:t>
      </w:r>
      <w:r>
        <w:rPr>
          <w:rFonts w:ascii="Times Roman" w:hAnsi="Times Roman"/>
          <w:rtl w:val="0"/>
          <w:lang w:val="zh-CN" w:eastAsia="zh-CN"/>
        </w:rPr>
        <w:t xml:space="preserve"> </w:t>
      </w:r>
      <w:r>
        <w:rPr>
          <w:rFonts w:ascii="Times Roman" w:hAnsi="Times Roman"/>
          <w:rtl w:val="0"/>
          <w:lang w:val="en-US"/>
        </w:rPr>
        <w:t>In NetworkX, there are the following 4 basic graph types: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Graph: Refers to the undirected graph, that is, the direction of the edge between two nodes is ignored.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DiGraph: Refers to a directed graph (directed Graph), which considers the directionality of the edges.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MultiGraph: Refers to multiple undirected graphs, that is, the number of edges between two nodes is more than one, and the vertex is allowed to be related to itself through the same edge.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MultiDiGraph: a directed version of the multigraph</w:t>
      </w:r>
      <w:r>
        <w:rPr>
          <w:rFonts w:ascii="Times Roman" w:hAnsi="Times Roman"/>
          <w:rtl w:val="0"/>
          <w:lang w:val="zh-CN" w:eastAsia="zh-CN"/>
        </w:rPr>
        <w:t xml:space="preserve">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All graph classes allow hashable objects as nodes. Hashable objects include strings, tuples, integers, etc. Any edge attributes (such as weights and labels) can be associated with edges.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internal data structure of the graph is based on the adjacency list representation, and the dictionary data structure is implemented using python. The graph adjacency structure is implemented as a python dictionary; the external dictionary is keyed by nodes to values, these values themselves are dictionaries, and the adjacent nodes are keyed to the edge attributes associated with the edge. This "dict of dicts" structure allows quick addition, deletion and search of nodes and neighbors in large graphs. Directly access the underlying data structure through the methods in the class definition (programming interface "api"). On the other hand, all functions only use these API methods instead of directly acting on data structures to manipulate graphics-like objects. This design allows replacing the dicts-based "dicts of dicts" data structure with alternative data structures that implement the same method.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b w:val="1"/>
          <w:bCs w:val="1"/>
          <w:rtl w:val="0"/>
        </w:rPr>
      </w:pPr>
      <w:r>
        <w:rPr>
          <w:rFonts w:ascii="Times Roman" w:hAnsi="Times Roman"/>
          <w:b w:val="1"/>
          <w:bCs w:val="1"/>
          <w:rtl w:val="0"/>
          <w:lang w:val="en-US"/>
        </w:rPr>
        <w:t>Numpy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NumPy is the basic package of scientific computing in Python. It is a Python library that provides multi-dimensional array objects, various derived objects (such as masked arrays and matrices), and various APIs for fast array operations, including mathematics, logic, shape operations, sorting, selection, input and output , Discrete Fourier Transform, basic linear algebra, basic statistical operations and random simulation, etc.</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core of the NumPy package is the ndarray object. It encapsulates python's native n-dimensional array of the same data type. In order to ensure its excellent performance, many operations are executed after the code is compiled locally.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There are several important differences between NumPy arrays and native Python Arrays (arrays):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NumPy arrays have a fixed size when created, which is different from Python's native array objects (which can grow dynamically). Changing the size of the ndarray will create a new array and delete the original array.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elements in the NumPy array all need to have the same data type and therefore have the same size in memory. Exception: When Python's native array contains NumPy objects, in this case arrays with elements of different sizes are allowed.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NumPy arrays facilitate advanced math and other types of operations on large amounts of data. Generally, these operations are performed more efficiently and less code than using Python's native arrays.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More and more Python-based science and mathematics packages use NumPy arrays; although these tools usually support Python's native arrays as parameters, they will still convert the input arrays to NumPy arrays before processing, and also Usually the output is a NumPy array. In other words, in order to efficiently use today's science/mathematics Python-based tools (most of the scientific computing tools), it is not enough that you only know how to use Python's native array types-you also need to know how to use NumPy arrays.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b w:val="1"/>
          <w:bCs w:val="1"/>
          <w:rtl w:val="0"/>
        </w:rPr>
      </w:pPr>
      <w:r>
        <w:rPr>
          <w:rFonts w:ascii="Times Roman" w:hAnsi="Times Roman"/>
          <w:b w:val="1"/>
          <w:bCs w:val="1"/>
          <w:rtl w:val="0"/>
          <w:lang w:val="en-US"/>
        </w:rPr>
        <w:t>Python and Matplotlib</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hint="default"/>
          <w:rtl w:val="0"/>
          <w:lang w:val="es-ES_tradnl"/>
        </w:rPr>
        <w:t xml:space="preserve">​ </w:t>
      </w:r>
      <w:r>
        <w:rPr>
          <w:rFonts w:ascii="Times Roman" w:hAnsi="Times Roman"/>
          <w:rtl w:val="0"/>
          <w:lang w:val="en-US"/>
        </w:rPr>
        <w:t>Nowadays, the two most commonly used programming languages for data analysis are R and Python. Among them, R, as an old data analysis language, integrates a large number of commonly used tools in mathematical statistics and economics, and is an indispensable programming language for data analysis. In recent years, with its powerful ecology, Python has many open source data processing modules, such as Numpy, Pandas, scipy, Matplotlib, SKlearn, etc., which have become the dark horse of data analysis programming languages.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hint="default"/>
          <w:rtl w:val="0"/>
          <w:lang w:val="es-ES_tradnl"/>
        </w:rPr>
        <w:t xml:space="preserve">​ </w:t>
      </w:r>
      <w:r>
        <w:rPr>
          <w:rFonts w:ascii="Times Roman" w:hAnsi="Times Roman"/>
          <w:rtl w:val="0"/>
          <w:lang w:val="en-US"/>
        </w:rPr>
        <w:t>Speaking of using Python for data visualization, the most important module is Matplotlib. At the beginning, it was a drawing module developed in a way that imitated Matplotlib. After iteration, it can be maturely compatible with Numpy and Pandas, which is convenient and fast to use. On the other hand, more advanced modules like Seaborn are also developed on the basis of Matplotlib. Although it is more efficient, if you want to control every control of the picture more flexibly, you still need to master Matplotlib.</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Matplotlib is a python-based plotting library that fully supports two-dimensional images and limited support for three-dimensional graphics. Matplotlib is a visual operation interface library of the python programming language and its data science extension package NumPy. It uses the adopted graphical user interface toolkit (such as Tkinter, wxPython, Qt, FLTK, Cocoatoolkits or GTK+) to provide an application programming interface (API) to the application embedded drawing. In addition, Matolotlib also has a pylab interface based on image processing libraries (such as graphics library OpenGL), and its design is very similar to MATLAB. SciPy is to use Matplotlib to draw graphics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r>
        <w:rPr>
          <w:rFonts w:ascii="Times Roman" w:hAnsi="Times Roman"/>
          <w:b w:val="1"/>
          <w:bCs w:val="1"/>
          <w:outline w:val="0"/>
          <w:color w:val="4473a2"/>
          <w:rtl w:val="0"/>
          <w:lang w:val="en-US"/>
          <w14:textFill>
            <w14:solidFill>
              <w14:srgbClr w14:val="4574A2"/>
            </w14:solidFill>
          </w14:textFill>
        </w:rPr>
        <w:t>2.0 Findings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r>
        <w:rPr>
          <w:rFonts w:ascii="Times Roman" w:cs="Times Roman" w:hAnsi="Times Roman" w:eastAsia="Times Roman"/>
          <w:b w:val="1"/>
          <w:bCs w:val="1"/>
          <w:outline w:val="0"/>
          <w:color w:val="4473a2"/>
          <w:rtl w:val="0"/>
          <w14:textFill>
            <w14:solidFill>
              <w14:srgbClr w14:val="4574A2"/>
            </w14:solidFill>
          </w14:textFill>
        </w:rPr>
        <w:drawing xmlns:a="http://schemas.openxmlformats.org/drawingml/2006/main">
          <wp:inline distT="0" distB="0" distL="0" distR="0">
            <wp:extent cx="4968672" cy="3726504"/>
            <wp:effectExtent l="0" t="0" r="0" b="0"/>
            <wp:docPr id="1073741834" name="officeArt object" descr="图像"/>
            <wp:cNvGraphicFramePr/>
            <a:graphic xmlns:a="http://schemas.openxmlformats.org/drawingml/2006/main">
              <a:graphicData uri="http://schemas.openxmlformats.org/drawingml/2006/picture">
                <pic:pic xmlns:pic="http://schemas.openxmlformats.org/drawingml/2006/picture">
                  <pic:nvPicPr>
                    <pic:cNvPr id="1073741834" name="图像" descr="图像"/>
                    <pic:cNvPicPr>
                      <a:picLocks noChangeAspect="1"/>
                    </pic:cNvPicPr>
                  </pic:nvPicPr>
                  <pic:blipFill>
                    <a:blip r:embed="rId8">
                      <a:extLst/>
                    </a:blip>
                    <a:stretch>
                      <a:fillRect/>
                    </a:stretch>
                  </pic:blipFill>
                  <pic:spPr>
                    <a:xfrm>
                      <a:off x="0" y="0"/>
                      <a:ext cx="4968672" cy="3726504"/>
                    </a:xfrm>
                    <a:prstGeom prst="rect">
                      <a:avLst/>
                    </a:prstGeom>
                    <a:ln w="12700" cap="flat">
                      <a:noFill/>
                      <a:miter lim="400000"/>
                    </a:ln>
                    <a:effectLst/>
                  </pic:spPr>
                </pic:pic>
              </a:graphicData>
            </a:graphic>
          </wp:inline>
        </w:drawing>
      </w:r>
      <w:r>
        <w:rPr>
          <w:rFonts w:ascii="Times Roman" w:cs="Times Roman" w:hAnsi="Times Roman" w:eastAsia="Times Roman"/>
          <w:b w:val="1"/>
          <w:bCs w:val="1"/>
          <w:outline w:val="0"/>
          <w:color w:val="4473a2"/>
          <w:rtl w:val="0"/>
          <w14:textFill>
            <w14:solidFill>
              <w14:srgbClr w14:val="4574A2"/>
            </w14:solidFill>
          </w14:textFill>
        </w:rPr>
        <w:drawing xmlns:a="http://schemas.openxmlformats.org/drawingml/2006/main">
          <wp:inline distT="0" distB="0" distL="0" distR="0">
            <wp:extent cx="4913783" cy="3685337"/>
            <wp:effectExtent l="0" t="0" r="0" b="0"/>
            <wp:docPr id="1073741835" name="officeArt object" descr="图像"/>
            <wp:cNvGraphicFramePr/>
            <a:graphic xmlns:a="http://schemas.openxmlformats.org/drawingml/2006/main">
              <a:graphicData uri="http://schemas.openxmlformats.org/drawingml/2006/picture">
                <pic:pic xmlns:pic="http://schemas.openxmlformats.org/drawingml/2006/picture">
                  <pic:nvPicPr>
                    <pic:cNvPr id="1073741835" name="图像" descr="图像"/>
                    <pic:cNvPicPr>
                      <a:picLocks noChangeAspect="1"/>
                    </pic:cNvPicPr>
                  </pic:nvPicPr>
                  <pic:blipFill>
                    <a:blip r:embed="rId9">
                      <a:extLst/>
                    </a:blip>
                    <a:stretch>
                      <a:fillRect/>
                    </a:stretch>
                  </pic:blipFill>
                  <pic:spPr>
                    <a:xfrm>
                      <a:off x="0" y="0"/>
                      <a:ext cx="4913783" cy="3685337"/>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r>
        <w:rPr>
          <w:rFonts w:ascii="Times Roman" w:hAnsi="Times Roman"/>
          <w:b w:val="1"/>
          <w:bCs w:val="1"/>
          <w:outline w:val="0"/>
          <w:color w:val="4473a2"/>
          <w:rtl w:val="0"/>
          <w:lang w:val="en-US"/>
          <w14:textFill>
            <w14:solidFill>
              <w14:srgbClr w14:val="4574A2"/>
            </w14:solidFill>
          </w14:textFill>
        </w:rPr>
        <w:t>social network analysis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zh-CN" w:eastAsia="zh-CN"/>
        </w:rPr>
        <w:t>First</w:t>
      </w:r>
      <w:r>
        <w:rPr>
          <w:rFonts w:ascii="Times Roman" w:hAnsi="Times Roman"/>
          <w:rtl w:val="0"/>
          <w:lang w:val="en-US"/>
        </w:rPr>
        <w:t xml:space="preserve"> let use see </w:t>
      </w:r>
      <w:r>
        <w:rPr>
          <w:rFonts w:ascii="Times Roman" w:hAnsi="Times Roman"/>
          <w:rtl w:val="0"/>
        </w:rPr>
        <w:t>Nazha</w:t>
      </w:r>
      <w:r>
        <w:rPr>
          <w:rFonts w:ascii="Times Roman" w:hAnsi="Times Roman"/>
          <w:rtl w:val="0"/>
          <w:lang w:val="en-US"/>
        </w:rPr>
        <w:t xml:space="preserve"> </w:t>
      </w:r>
      <w:r>
        <w:rPr>
          <w:rFonts w:ascii="Times Roman" w:hAnsi="Times Roman"/>
          <w:rtl w:val="0"/>
          <w:lang w:val="zh-CN" w:eastAsia="zh-CN"/>
        </w:rPr>
        <w:t xml:space="preserve">/ </w:t>
      </w:r>
      <w:r>
        <w:rPr>
          <w:rFonts w:ascii="Times Roman" w:hAnsi="Times Roman"/>
          <w:rtl w:val="0"/>
          <w:lang w:val="en-US"/>
        </w:rPr>
        <w:t xml:space="preserve">wandering earth tweets </w:t>
      </w:r>
      <w:r>
        <w:rPr>
          <w:rFonts w:ascii="Times Roman" w:hAnsi="Times Roman" w:hint="default"/>
          <w:rtl w:val="0"/>
          <w:lang w:val="en-US"/>
        </w:rPr>
        <w:t>’</w:t>
      </w:r>
      <w:r>
        <w:rPr>
          <w:rFonts w:ascii="Times Roman" w:hAnsi="Times Roman"/>
          <w:rtl w:val="0"/>
          <w:lang w:val="en-US"/>
        </w:rPr>
        <w:t xml:space="preserve">s week/month/month </w:t>
      </w:r>
      <w:r>
        <w:rPr>
          <w:rFonts w:ascii="Times Roman" w:hAnsi="Times Roman"/>
          <w:rtl w:val="0"/>
          <w:lang w:val="en-US"/>
        </w:rPr>
        <w:t>social network analysis</w:t>
      </w:r>
      <w:r>
        <w:rPr>
          <w:rFonts w:ascii="Times Roman" w:hAnsi="Times Roman"/>
          <w:rtl w:val="0"/>
          <w:lang w:val="en-US"/>
        </w:rPr>
        <w:t xml:space="preserve"> in long time( 2019~2020)</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5656346" cy="4242259"/>
            <wp:effectExtent l="0" t="0" r="0" b="0"/>
            <wp:docPr id="1073741836" name="officeArt object" descr="图像"/>
            <wp:cNvGraphicFramePr/>
            <a:graphic xmlns:a="http://schemas.openxmlformats.org/drawingml/2006/main">
              <a:graphicData uri="http://schemas.openxmlformats.org/drawingml/2006/picture">
                <pic:pic xmlns:pic="http://schemas.openxmlformats.org/drawingml/2006/picture">
                  <pic:nvPicPr>
                    <pic:cNvPr id="1073741836" name="图像" descr="图像"/>
                    <pic:cNvPicPr>
                      <a:picLocks noChangeAspect="1"/>
                    </pic:cNvPicPr>
                  </pic:nvPicPr>
                  <pic:blipFill>
                    <a:blip r:embed="rId10">
                      <a:extLst/>
                    </a:blip>
                    <a:stretch>
                      <a:fillRect/>
                    </a:stretch>
                  </pic:blipFill>
                  <pic:spPr>
                    <a:xfrm>
                      <a:off x="0" y="0"/>
                      <a:ext cx="5656346" cy="4242259"/>
                    </a:xfrm>
                    <a:prstGeom prst="rect">
                      <a:avLst/>
                    </a:prstGeom>
                    <a:ln w="12700" cap="flat">
                      <a:noFill/>
                      <a:miter lim="400000"/>
                    </a:ln>
                    <a:effectLst/>
                  </pic:spPr>
                </pic:pic>
              </a:graphicData>
            </a:graphic>
          </wp:inline>
        </w:drawing>
      </w:r>
      <w:r>
        <w:rPr>
          <w:rFonts w:ascii="Times Roman" w:cs="Times Roman" w:hAnsi="Times Roman" w:eastAsia="Times Roman"/>
          <w:rtl w:val="0"/>
        </w:rPr>
        <w:drawing xmlns:a="http://schemas.openxmlformats.org/drawingml/2006/main">
          <wp:inline distT="0" distB="0" distL="0" distR="0">
            <wp:extent cx="5696048" cy="4152648"/>
            <wp:effectExtent l="0" t="0" r="0" b="0"/>
            <wp:docPr id="1073741837" name="officeArt object" descr="图像"/>
            <wp:cNvGraphicFramePr/>
            <a:graphic xmlns:a="http://schemas.openxmlformats.org/drawingml/2006/main">
              <a:graphicData uri="http://schemas.openxmlformats.org/drawingml/2006/picture">
                <pic:pic xmlns:pic="http://schemas.openxmlformats.org/drawingml/2006/picture">
                  <pic:nvPicPr>
                    <pic:cNvPr id="1073741837" name="图像" descr="图像"/>
                    <pic:cNvPicPr>
                      <a:picLocks noChangeAspect="1"/>
                    </pic:cNvPicPr>
                  </pic:nvPicPr>
                  <pic:blipFill>
                    <a:blip r:embed="rId11">
                      <a:extLst/>
                    </a:blip>
                    <a:stretch>
                      <a:fillRect/>
                    </a:stretch>
                  </pic:blipFill>
                  <pic:spPr>
                    <a:xfrm>
                      <a:off x="0" y="0"/>
                      <a:ext cx="5696048" cy="4152648"/>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7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100" w:after="100"/>
        <w:ind w:left="720" w:right="0" w:hanging="360"/>
        <w:jc w:val="left"/>
        <w:rPr>
          <w:rFonts w:ascii="Helvetica" w:cs="Helvetica" w:hAnsi="Helvetica" w:eastAsia="Helvetica"/>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With the advent of the era of big data, people's awareness of accumulating data has become stronger and stronger, so how to obtain the information we want from the accumulated data has attracted more and more attention. Public comments on social networks, twitter or facebook, company e-mail records, disease development, website visits, etc. More and more data that can be connected to the network is saved, so learning to analyze these data can help us find the information we need in the messy connection relationship</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We first use </w:t>
      </w:r>
      <w:r>
        <w:rPr>
          <w:rFonts w:ascii="Times Roman" w:hAnsi="Times Roman"/>
          <w:rtl w:val="0"/>
          <w:lang w:val="en-US"/>
        </w:rPr>
        <w:t>networkX</w:t>
      </w:r>
      <w:r>
        <w:rPr>
          <w:rFonts w:ascii="Times Roman" w:hAnsi="Times Roman"/>
          <w:rtl w:val="0"/>
          <w:lang w:val="en-US"/>
        </w:rPr>
        <w:t xml:space="preserve"> to grab the data of Twitter to obtain the key data of </w:t>
      </w:r>
      <w:r>
        <w:rPr>
          <w:rFonts w:ascii="Times Roman" w:hAnsi="Times Roman"/>
          <w:rtl w:val="0"/>
          <w:lang w:val="en-US"/>
        </w:rPr>
        <w:t xml:space="preserve">2  </w:t>
      </w:r>
      <w:r>
        <w:rPr>
          <w:rFonts w:ascii="Times Roman" w:hAnsi="Times Roman"/>
          <w:rtl w:val="0"/>
          <w:lang w:val="en-US"/>
        </w:rPr>
        <w:t xml:space="preserve"> on Twitter. The results show that the network density is 0.0</w:t>
      </w:r>
      <w:r>
        <w:rPr>
          <w:rFonts w:ascii="Times Roman" w:hAnsi="Times Roman"/>
          <w:rtl w:val="0"/>
          <w:lang w:val="en-US"/>
        </w:rPr>
        <w:t>9</w:t>
      </w:r>
      <w:r>
        <w:rPr>
          <w:rFonts w:ascii="Times Roman" w:hAnsi="Times Roman"/>
          <w:rtl w:val="0"/>
          <w:lang w:val="en-US"/>
        </w:rPr>
        <w:t xml:space="preserve">04, indicating that the actors in the network have a certain degree of relevance. There are a total of all nodes in the network. There are </w:t>
      </w:r>
      <w:r>
        <w:rPr>
          <w:rFonts w:ascii="Times Roman" w:hAnsi="Times Roman"/>
          <w:rtl w:val="0"/>
          <w:lang w:val="en-US"/>
        </w:rPr>
        <w:t>3</w:t>
      </w:r>
      <w:r>
        <w:rPr>
          <w:rFonts w:ascii="Times Roman" w:hAnsi="Times Roman"/>
          <w:rtl w:val="0"/>
          <w:lang w:val="en-US"/>
        </w:rPr>
        <w:t xml:space="preserve">287 lines, the longest distance between nodes is </w:t>
      </w:r>
      <w:r>
        <w:rPr>
          <w:rFonts w:ascii="Times Roman" w:hAnsi="Times Roman"/>
          <w:rtl w:val="0"/>
          <w:lang w:val="en-US"/>
        </w:rPr>
        <w:t>6</w:t>
      </w:r>
      <w:r>
        <w:rPr>
          <w:rFonts w:ascii="Times Roman" w:hAnsi="Times Roman"/>
          <w:rtl w:val="0"/>
          <w:lang w:val="en-US"/>
        </w:rPr>
        <w:t xml:space="preserve">, and that is, the longest distance between any two nodes is </w:t>
      </w:r>
      <w:r>
        <w:rPr>
          <w:rFonts w:ascii="Times Roman" w:hAnsi="Times Roman"/>
          <w:rtl w:val="0"/>
          <w:lang w:val="en-US"/>
        </w:rPr>
        <w:t>6</w:t>
      </w:r>
      <w:r>
        <w:rPr>
          <w:rFonts w:ascii="Times Roman" w:hAnsi="Times Roman"/>
          <w:rtl w:val="0"/>
          <w:lang w:val="en-US"/>
        </w:rPr>
        <w:t xml:space="preserve"> lines. The distance reflects the length of the interval between actors, and the smaller the distance, it means that each other the closer the connection. In other words, on Twitter, the media organizations can be connected to each other through up to </w:t>
      </w:r>
      <w:r>
        <w:rPr>
          <w:rFonts w:ascii="Times Roman" w:hAnsi="Times Roman"/>
          <w:rtl w:val="0"/>
          <w:lang w:val="en-US"/>
        </w:rPr>
        <w:t>5</w:t>
      </w:r>
      <w:r>
        <w:rPr>
          <w:rFonts w:ascii="Times Roman" w:hAnsi="Times Roman"/>
          <w:rtl w:val="0"/>
          <w:lang w:val="en-US"/>
        </w:rPr>
        <w:t xml:space="preserve"> nodes, which is less than the average distance between any two people in the world that is only 5 nodes apart from the "six degrees of separation" theory emphasizes. In addition, the average distance between the network nodes is 2.</w:t>
      </w:r>
      <w:r>
        <w:rPr>
          <w:rFonts w:ascii="Times Roman" w:hAnsi="Times Roman"/>
          <w:rtl w:val="0"/>
          <w:lang w:val="en-US"/>
        </w:rPr>
        <w:t>9</w:t>
      </w:r>
      <w:r>
        <w:rPr>
          <w:rFonts w:ascii="Times Roman" w:hAnsi="Times Roman"/>
          <w:rtl w:val="0"/>
          <w:lang w:val="en-US"/>
        </w:rPr>
        <w:t>37, which means that any two media agencies only need to pass through the intermediary of 1 to 2 nodes to become the interconnected nodes in the network.</w:t>
      </w:r>
      <w:r>
        <w:rPr>
          <w:rFonts w:ascii="Times Roman" w:hAnsi="Times Roman"/>
          <w:rtl w:val="0"/>
          <w:lang w:val="en-US"/>
        </w:rPr>
        <w:t xml:space="preserve">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The </w:t>
      </w:r>
      <w:r>
        <w:rPr>
          <w:rFonts w:ascii="Times Roman" w:hAnsi="Times Roman"/>
          <w:rtl w:val="0"/>
        </w:rPr>
        <w:t>Nazha</w:t>
      </w:r>
      <w:r>
        <w:rPr>
          <w:rFonts w:ascii="Times Roman" w:hAnsi="Times Roman" w:hint="default"/>
          <w:rtl w:val="0"/>
          <w:lang w:val="en-US"/>
        </w:rPr>
        <w:t>’</w:t>
      </w:r>
      <w:r>
        <w:rPr>
          <w:rFonts w:ascii="Times Roman" w:hAnsi="Times Roman"/>
          <w:rtl w:val="0"/>
          <w:lang w:val="en-US"/>
        </w:rPr>
        <w:t xml:space="preserve">s network </w:t>
      </w:r>
      <w:r>
        <w:rPr>
          <w:rFonts w:ascii="Times Roman" w:hAnsi="Times Roman" w:hint="default"/>
          <w:rtl w:val="0"/>
          <w:lang w:val="en-US"/>
        </w:rPr>
        <w:t>’</w:t>
      </w:r>
      <w:r>
        <w:rPr>
          <w:rFonts w:ascii="Times Roman" w:hAnsi="Times Roman"/>
          <w:rtl w:val="0"/>
          <w:lang w:val="en-US"/>
        </w:rPr>
        <w:t xml:space="preserve">s more then 8000 edges,  meanwhile the </w:t>
      </w:r>
      <w:r>
        <w:rPr>
          <w:rFonts w:ascii="Times Roman" w:hAnsi="Times Roman"/>
          <w:rtl w:val="0"/>
          <w:lang w:val="de-DE"/>
        </w:rPr>
        <w:t>Leadenhall Market</w:t>
      </w:r>
      <w:r>
        <w:rPr>
          <w:rFonts w:ascii="Times Roman" w:hAnsi="Times Roman" w:hint="default"/>
          <w:rtl w:val="0"/>
          <w:lang w:val="en-US"/>
        </w:rPr>
        <w:t xml:space="preserve"> ’</w:t>
      </w:r>
      <w:r>
        <w:rPr>
          <w:rFonts w:ascii="Times Roman" w:hAnsi="Times Roman"/>
          <w:rtl w:val="0"/>
          <w:lang w:val="en-US"/>
        </w:rPr>
        <w:t>s network</w:t>
      </w:r>
      <w:r>
        <w:rPr>
          <w:rFonts w:ascii="Times Roman" w:hAnsi="Times Roman" w:hint="default"/>
          <w:rtl w:val="0"/>
          <w:lang w:val="en-US"/>
        </w:rPr>
        <w:t>’</w:t>
      </w:r>
      <w:r>
        <w:rPr>
          <w:rFonts w:ascii="Times Roman" w:hAnsi="Times Roman"/>
          <w:rtl w:val="0"/>
          <w:lang w:val="en-US"/>
        </w:rPr>
        <w:t>s 5000 edges. The dataset we uses is about year of 2020 till now.</w:t>
      </w:r>
      <w:r>
        <w:rPr>
          <w:rFonts w:ascii="Times Roman" w:hAnsi="Times Roman"/>
          <w:rtl w:val="0"/>
          <w:lang w:val="zh-CN" w:eastAsia="zh-CN"/>
        </w:rPr>
        <w:t xml:space="preserve">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tab/>
      </w:r>
      <w:r>
        <w:rPr>
          <w:rFonts w:ascii="Times Roman" w:hAnsi="Times Roman"/>
          <w:rtl w:val="0"/>
          <w:lang w:val="en-US"/>
        </w:rPr>
        <w:t xml:space="preserve">If </w:t>
      </w:r>
      <w:r>
        <w:rPr>
          <w:rFonts w:ascii="Times Roman" w:hAnsi="Times Roman"/>
          <w:rtl w:val="0"/>
          <w:lang w:val="zh-CN" w:eastAsia="zh-CN"/>
        </w:rPr>
        <w:t>we</w:t>
      </w:r>
      <w:r>
        <w:rPr>
          <w:rFonts w:ascii="Times Roman" w:hAnsi="Times Roman"/>
          <w:rtl w:val="0"/>
          <w:lang w:val="en-US"/>
        </w:rPr>
        <w:t xml:space="preserve"> regard Social Network Analysis as an application as a research method, sometimes it can also be used as a research perspective (perspective). Of course, some middle-level theories have also been produced. The more common ones are Granovetter's weak connection theory, Burt's structural hole theory, Watts' small world model, and Barabasi's Power Law.</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previous social sciences often focused on the characteristics of individuals (or actors, such as companies, individuals), and ignored the relationships between individuals. The study of social networks is precisely the method and perspective of studying relationships. The biggest feature is that it considers the interdependence between individuals, which is closer to the real society. Displaying these relationships with the pictures shown in the title, you can intuitively see the position of each actor in the network and the overall structure of the network. Looks very dazzling and very advanced.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A network can be defined from the following three aspects: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r>
        <w:rPr>
          <w:rFonts w:ascii="Times Roman" w:hAnsi="Times Roman"/>
          <w:b w:val="1"/>
          <w:bCs w:val="1"/>
          <w:outline w:val="0"/>
          <w:color w:val="4473a2"/>
          <w:rtl w:val="0"/>
          <w:lang w:val="en-US"/>
          <w14:textFill>
            <w14:solidFill>
              <w14:srgbClr w14:val="4574A2"/>
            </w14:solidFill>
          </w14:textFill>
        </w:rPr>
        <w:t>sentiment analysis</w:t>
      </w:r>
      <w:r>
        <w:rPr>
          <w:rFonts w:ascii="Times Roman" w:hAnsi="Times Roman"/>
          <w:b w:val="1"/>
          <w:bCs w:val="1"/>
          <w:outline w:val="0"/>
          <w:color w:val="4473a2"/>
          <w:rtl w:val="0"/>
          <w:lang w:val="en-US"/>
          <w14:textFill>
            <w14:solidFill>
              <w14:srgbClr w14:val="4574A2"/>
            </w14:solidFill>
          </w14:textFill>
        </w:rPr>
        <w:t xml:space="preserve"> on MVP of #</w:t>
      </w:r>
      <w:r>
        <w:rPr>
          <w:rFonts w:ascii="Times Roman" w:hAnsi="Times Roman"/>
          <w:b w:val="1"/>
          <w:bCs w:val="1"/>
          <w:outline w:val="0"/>
          <w:color w:val="4473a2"/>
          <w:rtl w:val="0"/>
          <w:lang w:val="en-US"/>
          <w14:textFill>
            <w14:solidFill>
              <w14:srgbClr w14:val="4574A2"/>
            </w14:solidFill>
          </w14:textFill>
        </w:rPr>
        <w:t>Place</w:t>
      </w:r>
      <w:r>
        <w:rPr>
          <w:rFonts w:ascii="Times Roman" w:hAnsi="Times Roman"/>
          <w:b w:val="1"/>
          <w:bCs w:val="1"/>
          <w:outline w:val="0"/>
          <w:color w:val="4473a2"/>
          <w:rtl w:val="0"/>
          <w:lang w:val="en-US"/>
          <w14:textFill>
            <w14:solidFill>
              <w14:srgbClr w14:val="4574A2"/>
            </w14:solidFill>
          </w14:textFill>
        </w:rPr>
        <w:t xml:space="preserve"> twitter account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Figure 1 below is the sentiment analysis statistics of </w:t>
      </w:r>
      <w:r>
        <w:rPr>
          <w:rFonts w:ascii="Times Roman" w:hAnsi="Times Roman"/>
          <w:b w:val="1"/>
          <w:bCs w:val="1"/>
          <w:rtl w:val="0"/>
          <w:lang w:val="en-US"/>
        </w:rPr>
        <w:t>Nazha's</w:t>
      </w:r>
      <w:r>
        <w:rPr>
          <w:rFonts w:ascii="Times Roman" w:hAnsi="Times Roman"/>
          <w:rtl w:val="0"/>
          <w:lang w:val="en-US"/>
        </w:rPr>
        <w:t xml:space="preserve"> sent tweets and reposts, and Figure 2 is the sentiment analysis statistics of </w:t>
      </w:r>
      <w:r>
        <w:rPr>
          <w:rFonts w:ascii="Times Roman" w:hAnsi="Times Roman"/>
          <w:b w:val="1"/>
          <w:bCs w:val="1"/>
          <w:rtl w:val="0"/>
          <w:lang w:val="en-US"/>
        </w:rPr>
        <w:t>wandering</w:t>
      </w:r>
      <w:r>
        <w:rPr>
          <w:rFonts w:ascii="Times Roman" w:hAnsi="Times Roman"/>
          <w:rtl w:val="0"/>
          <w:lang w:val="en-US"/>
        </w:rPr>
        <w:t xml:space="preserve"> </w:t>
      </w:r>
      <w:r>
        <w:rPr>
          <w:rFonts w:ascii="Times Roman" w:hAnsi="Times Roman"/>
          <w:b w:val="1"/>
          <w:bCs w:val="1"/>
          <w:rtl w:val="0"/>
          <w:lang w:val="en-US"/>
        </w:rPr>
        <w:t>earth</w:t>
      </w:r>
      <w:r>
        <w:rPr>
          <w:rFonts w:ascii="Times Roman" w:hAnsi="Times Roman"/>
          <w:rtl w:val="0"/>
          <w:lang w:val="en-US"/>
        </w:rPr>
        <w:t xml:space="preserve"> tweets and reposts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0"/>
          <w:bCs w:val="0"/>
          <w:outline w:val="0"/>
          <w:color w:val="000000"/>
          <w:rtl w:val="0"/>
          <w14:textFill>
            <w14:solidFill>
              <w14:srgbClr w14:val="000000"/>
            </w14:solidFill>
          </w14:textFill>
        </w:rPr>
      </w:pPr>
      <w:r>
        <w:rPr>
          <w:rFonts w:ascii="Times Roman" w:hAnsi="Times Roman"/>
          <w:b w:val="0"/>
          <w:bCs w:val="0"/>
          <w:outline w:val="0"/>
          <w:color w:val="000000"/>
          <w:rtl w:val="0"/>
          <w:lang w:val="it-IT"/>
          <w14:textFill>
            <w14:solidFill>
              <w14:srgbClr w14:val="000000"/>
            </w14:solidFill>
          </w14:textFill>
        </w:rPr>
        <w:t>Figure 1</w:t>
      </w:r>
      <w:r>
        <w:rPr>
          <w:rFonts w:ascii="Times Roman" w:cs="Times Roman" w:hAnsi="Times Roman" w:eastAsia="Times Roman"/>
          <w:b w:val="0"/>
          <w:bCs w:val="0"/>
          <w:outline w:val="0"/>
          <w:color w:val="000000"/>
          <w:rtl w:val="0"/>
          <w14:textFill>
            <w14:solidFill>
              <w14:srgbClr w14:val="000000"/>
            </w14:solidFill>
          </w14:textFill>
        </w:rPr>
        <w:drawing xmlns:a="http://schemas.openxmlformats.org/drawingml/2006/main">
          <wp:inline distT="0" distB="0" distL="0" distR="0">
            <wp:extent cx="4328744" cy="3493977"/>
            <wp:effectExtent l="0" t="0" r="0" b="0"/>
            <wp:docPr id="1073741838" name="officeArt object" descr="图像"/>
            <wp:cNvGraphicFramePr/>
            <a:graphic xmlns:a="http://schemas.openxmlformats.org/drawingml/2006/main">
              <a:graphicData uri="http://schemas.openxmlformats.org/drawingml/2006/picture">
                <pic:pic xmlns:pic="http://schemas.openxmlformats.org/drawingml/2006/picture">
                  <pic:nvPicPr>
                    <pic:cNvPr id="1073741838" name="图像" descr="图像"/>
                    <pic:cNvPicPr>
                      <a:picLocks noChangeAspect="1"/>
                    </pic:cNvPicPr>
                  </pic:nvPicPr>
                  <pic:blipFill>
                    <a:blip r:embed="rId12">
                      <a:extLst/>
                    </a:blip>
                    <a:stretch>
                      <a:fillRect/>
                    </a:stretch>
                  </pic:blipFill>
                  <pic:spPr>
                    <a:xfrm>
                      <a:off x="0" y="0"/>
                      <a:ext cx="4328744" cy="3493977"/>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r>
        <w:rPr>
          <w:rFonts w:ascii="Times Roman" w:cs="Times Roman" w:hAnsi="Times Roman" w:eastAsia="Times Roman"/>
          <w:b w:val="0"/>
          <w:bCs w:val="0"/>
          <w:outline w:val="0"/>
          <w:color w:val="000000"/>
          <w:rtl w:val="0"/>
          <w14:textFill>
            <w14:solidFill>
              <w14:srgbClr w14:val="000000"/>
            </w14:solidFill>
          </w14:textFill>
        </w:rPr>
        <w:drawing xmlns:a="http://schemas.openxmlformats.org/drawingml/2006/main">
          <wp:inline distT="0" distB="0" distL="0" distR="0">
            <wp:extent cx="4247793" cy="3539827"/>
            <wp:effectExtent l="0" t="0" r="0" b="0"/>
            <wp:docPr id="1073741839" name="officeArt object" descr="图像"/>
            <wp:cNvGraphicFramePr/>
            <a:graphic xmlns:a="http://schemas.openxmlformats.org/drawingml/2006/main">
              <a:graphicData uri="http://schemas.openxmlformats.org/drawingml/2006/picture">
                <pic:pic xmlns:pic="http://schemas.openxmlformats.org/drawingml/2006/picture">
                  <pic:nvPicPr>
                    <pic:cNvPr id="1073741839" name="图像" descr="图像"/>
                    <pic:cNvPicPr>
                      <a:picLocks noChangeAspect="1"/>
                    </pic:cNvPicPr>
                  </pic:nvPicPr>
                  <pic:blipFill>
                    <a:blip r:embed="rId13">
                      <a:extLst/>
                    </a:blip>
                    <a:stretch>
                      <a:fillRect/>
                    </a:stretch>
                  </pic:blipFill>
                  <pic:spPr>
                    <a:xfrm>
                      <a:off x="0" y="0"/>
                      <a:ext cx="4247793" cy="3539827"/>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it-IT"/>
        </w:rPr>
        <w:t xml:space="preserve">Figure </w:t>
      </w:r>
      <w:r>
        <w:rPr>
          <w:rFonts w:ascii="Times Roman" w:hAnsi="Times Roman"/>
          <w:rtl w:val="0"/>
          <w:lang w:val="zh-CN" w:eastAsia="zh-CN"/>
        </w:rPr>
        <w:t>2</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explosive development of social network services such as Twitter has also brought great opportunities for researchers. Researchers can analyze the public's emotional changes by analyzing a large amount of emotional data, and have an impact on government management, economics, and entertainment. From the perspective of the government and managers, the United Nations has developed an application for global emotional fluctuation monitoring, Global Pulse, and Beihang</w:t>
      </w:r>
      <w:r>
        <w:rPr>
          <w:rFonts w:ascii="Times Roman" w:hAnsi="Times Roman" w:hint="default"/>
          <w:rtl w:val="1"/>
        </w:rPr>
        <w:t>’</w:t>
      </w:r>
      <w:r>
        <w:rPr>
          <w:rFonts w:ascii="Times Roman" w:hAnsi="Times Roman"/>
          <w:rtl w:val="0"/>
          <w:lang w:val="en-US"/>
        </w:rPr>
        <w:t>s research team launched the first online emotional system for Chinese Weibo, MoodLens; Romney and Obama during the 2012 US general election Intense propaganda was launched on Twitter to influence ordinary people and journalists, becoming a typical case of Internet participation in the presidential election. In terms of financial applications, many research institutions apply sentiment analysis technology to stock analysis and forecasting systems. For example, Stock Sonar displays daily positive and negative sentiment information for the stock next to the hotness of each stock, providing investors with instant information For reference, the Twitter sentiment analysis developed by UIC is used to predict and track the rise and fall of the stock market. In the entertainment field, Alibaba Cloud</w:t>
      </w:r>
      <w:r>
        <w:rPr>
          <w:rFonts w:ascii="Times Roman" w:hAnsi="Times Roman" w:hint="default"/>
          <w:rtl w:val="1"/>
        </w:rPr>
        <w:t>’</w:t>
      </w:r>
      <w:r>
        <w:rPr>
          <w:rFonts w:ascii="Times Roman" w:hAnsi="Times Roman"/>
          <w:rtl w:val="0"/>
          <w:lang w:val="en-US"/>
        </w:rPr>
        <w:t>s artificial intelligence system "Little Ai" successfully predicted Coco Lee's victory in the "I Am a Singer" program. It also relied on live data and comment data on social networks to analyze and predict. Text sentiment analysis technology. It can be seen that the monitoring, analysis and prediction of social media's emotional big data continue to influence government decision-making and public choice.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time when the text is published can usually be obtained using simple rules. Therefore, the goal of sentiment analysis is usually to automatically analyze the three elements of Holder, Target, and Polarity from unstructured text. . Holder is the issuer of the opinion; Target is the object of the opinion evaluation (such as the entity or entity's attributes, or topic); Polarity is the emotion type expressed. Due to different tasks, the emotion category system will be different, usually including praise and criticism. , Joy, anger, sorrow, joy, sorrow, and emotional scoring (such as 1-5 points) classification system The emotions in the text are divided into explicit emotions and implicit emotions. Explicit emotions refer to emotional texts that contain obvious emotional words (such as happy and beautiful), and implicit emotions refer to emotional texts that do not contain emotional words, such as "this There is a layer of ash on the table." Since implicit sentiment analysis is more difficult and relies on background knowledge and common sense knowledge, many current works focus on the research of revealed sentiment analysis</w:t>
      </w:r>
      <w:r>
        <w:rPr>
          <w:rFonts w:ascii="Times Roman" w:hAnsi="Times Roman"/>
          <w:rtl w:val="0"/>
          <w:lang w:val="en-US"/>
        </w:rPr>
        <w:t xml:space="preserve">. In this report ,we are just use </w:t>
      </w:r>
      <w:r>
        <w:rPr>
          <w:rFonts w:ascii="Times Roman" w:hAnsi="Times Roman"/>
          <w:rtl w:val="0"/>
          <w:lang w:val="en-US"/>
        </w:rPr>
        <w:t>revealed sentiment analysis</w:t>
      </w:r>
      <w:r>
        <w:rPr>
          <w:rFonts w:ascii="Times Roman" w:hAnsi="Times Roman"/>
          <w:rtl w:val="0"/>
          <w:lang w:val="en-US"/>
        </w:rPr>
        <w:t xml:space="preserve"> of (</w:t>
      </w:r>
      <w:r>
        <w:rPr>
          <w:rFonts w:ascii="Times Roman" w:hAnsi="Times Roman"/>
          <w:rtl w:val="0"/>
          <w:lang w:val="en-US"/>
        </w:rPr>
        <w:t>Polarity</w:t>
      </w:r>
      <w:r>
        <w:rPr>
          <w:rFonts w:ascii="Times Roman" w:hAnsi="Times Roman"/>
          <w:rtl w:val="0"/>
          <w:lang w:val="en-US"/>
        </w:rPr>
        <w: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We do it a</w:t>
      </w:r>
      <w:r>
        <w:rPr>
          <w:rFonts w:ascii="Times Roman" w:hAnsi="Times Roman"/>
          <w:rtl w:val="0"/>
          <w:lang w:val="en-US"/>
        </w:rPr>
        <w:t>t the sentence level, it determines whether its sentiment is positive, negative or neutral for each sentence of the document. Unlike the previous document level, some descriptive sentences actually have no emotion, so there is a neutral category here, which means there is no emotion. This question has something to do with subjectivity classification-subjectivity classification is to judge whether a sentence is subjective or objective. Usually neutral sentences are objective, while positive or negative sentiment sentences are subjective. But they are not exactly the same. For example, "We bought the car last month and the windshield wiper has fallen off" is an objective sentence, but it describes an undesirable thing, so it implies negative emotions. Although the sentence "I think he went home after lunch" is subjective, it has no positive or negative emotions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We can see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rPr>
        <w:t>Nazha</w:t>
      </w:r>
      <w:r>
        <w:rPr>
          <w:rFonts w:ascii="Times Roman" w:hAnsi="Times Roman"/>
          <w:rtl w:val="0"/>
          <w:lang w:val="en-US"/>
        </w:rPr>
        <w:t xml:space="preserve"> have or retweet more postive tweets than </w:t>
      </w:r>
      <w:r>
        <w:rPr>
          <w:rFonts w:ascii="Times Roman" w:hAnsi="Times Roman"/>
          <w:rtl w:val="0"/>
          <w:lang w:val="de-DE"/>
        </w:rPr>
        <w:t>Leadenhall Market</w:t>
      </w:r>
      <w:r>
        <w:rPr>
          <w:rFonts w:ascii="Times Roman" w:hAnsi="Times Roman"/>
          <w:rtl w:val="0"/>
          <w:lang w:val="en-US"/>
        </w:rPr>
        <w:t>, but in common, the are o</w:t>
      </w:r>
      <w:r>
        <w:rPr>
          <w:rFonts w:ascii="Times Roman" w:hAnsi="Times Roman"/>
          <w:rtl w:val="0"/>
          <w:lang w:val="en-US"/>
        </w:rPr>
        <w:t>n the Internet, most topics (more than 1/2) are neutral</w:t>
      </w:r>
      <w:r>
        <w:rPr>
          <w:rFonts w:ascii="Times Roman" w:hAnsi="Times Roman"/>
          <w:rtl w:val="0"/>
          <w:lang w:val="en-US"/>
        </w:rPr>
        <w: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r>
        <w:rPr>
          <w:rFonts w:ascii="Times Roman" w:hAnsi="Times Roman"/>
          <w:b w:val="1"/>
          <w:bCs w:val="1"/>
          <w:outline w:val="0"/>
          <w:color w:val="4473a2"/>
          <w:rtl w:val="0"/>
          <w:lang w:val="en-US"/>
          <w14:textFill>
            <w14:solidFill>
              <w14:srgbClr w14:val="4574A2"/>
            </w14:solidFill>
          </w14:textFill>
        </w:rPr>
        <w:t>Google search analysis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rtl w:val="0"/>
        </w:rPr>
      </w:pPr>
      <w:r>
        <w:rPr>
          <w:rFonts w:ascii="Times Roman" w:hAnsi="Times Roman"/>
          <w:rtl w:val="0"/>
          <w:lang w:val="en-US"/>
        </w:rPr>
        <w:t xml:space="preserve">The </w:t>
      </w:r>
      <w:r>
        <w:rPr>
          <w:rFonts w:ascii="Times Roman" w:hAnsi="Times Roman" w:hint="default"/>
          <w:rtl w:val="0"/>
          <w:lang w:val="en-US"/>
        </w:rPr>
        <w:t>“</w:t>
      </w:r>
      <w:r>
        <w:rPr>
          <w:rFonts w:ascii="Times Roman" w:hAnsi="Times Roman"/>
          <w:rtl w:val="0"/>
          <w:lang w:val="en-US"/>
        </w:rPr>
        <w:t>Audiences" report in Google Analytics can view the details of visitors. This information can help you tailor content to attract audiences. If you use paid advertising, you can use this report to optimize your targeting</w:t>
      </w:r>
      <w:r>
        <w:rPr>
          <w:rFonts w:ascii="Times Roman" w:hAnsi="Times Roman"/>
          <w:rtl w:val="0"/>
          <w:lang w:val="zh-CN" w:eastAsia="zh-CN"/>
        </w:rPr>
        <w:t xml:space="preserve"> </w:t>
      </w:r>
      <w:r>
        <w:rPr>
          <w:rFonts w:ascii="Times Roman" w:hAnsi="Times Roman"/>
          <w:rtl w:val="0"/>
          <w:lang w:val="en-US"/>
        </w:rPr>
        <w:t xml:space="preserve">.First we anlysis their reteet rules from the time and frequence. Then we count the most send / reteet topic . We then search topics on google trends to find the </w:t>
      </w:r>
      <w:r>
        <w:rPr>
          <w:rFonts w:ascii="Times Roman" w:hAnsi="Times Roman"/>
          <w:rtl w:val="0"/>
          <w:lang w:val="en-US"/>
        </w:rPr>
        <w:t>Most relevant</w:t>
      </w:r>
      <w:r>
        <w:rPr>
          <w:rFonts w:ascii="Times Roman" w:hAnsi="Times Roman"/>
          <w:rtl w:val="0"/>
          <w:lang w:val="en-US"/>
        </w:rPr>
        <w:t>.</w:t>
      </w:r>
      <w:r>
        <w:rPr>
          <w:rFonts w:ascii="Times Roman" w:cs="Times Roman" w:hAnsi="Times Roman" w:eastAsia="Times Roman"/>
          <w:rtl w:val="0"/>
        </w:rPr>
        <w:drawing xmlns:a="http://schemas.openxmlformats.org/drawingml/2006/main">
          <wp:inline distT="0" distB="0" distL="0" distR="0">
            <wp:extent cx="4339763" cy="4838501"/>
            <wp:effectExtent l="0" t="0" r="0" b="0"/>
            <wp:docPr id="1073741840" name="officeArt object" descr="图像"/>
            <wp:cNvGraphicFramePr/>
            <a:graphic xmlns:a="http://schemas.openxmlformats.org/drawingml/2006/main">
              <a:graphicData uri="http://schemas.openxmlformats.org/drawingml/2006/picture">
                <pic:pic xmlns:pic="http://schemas.openxmlformats.org/drawingml/2006/picture">
                  <pic:nvPicPr>
                    <pic:cNvPr id="1073741840" name="图像" descr="图像"/>
                    <pic:cNvPicPr>
                      <a:picLocks noChangeAspect="1"/>
                    </pic:cNvPicPr>
                  </pic:nvPicPr>
                  <pic:blipFill>
                    <a:blip r:embed="rId14">
                      <a:extLst/>
                    </a:blip>
                    <a:stretch>
                      <a:fillRect/>
                    </a:stretch>
                  </pic:blipFill>
                  <pic:spPr>
                    <a:xfrm>
                      <a:off x="0" y="0"/>
                      <a:ext cx="4339763" cy="4838501"/>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rtl w:val="0"/>
        </w:rPr>
      </w:pPr>
      <w:r>
        <w:rPr>
          <w:rFonts w:ascii="Times Roman" w:hAnsi="Times Roman"/>
          <w:rtl w:val="0"/>
        </w:rPr>
        <w:t>Nazha</w:t>
      </w:r>
      <w:r>
        <w:rPr>
          <w:rFonts w:ascii="Times Roman" w:hAnsi="Times Roman"/>
          <w:rtl w:val="0"/>
          <w:lang w:val="en-US"/>
        </w:rPr>
        <w:t xml:space="preserve"> frequencly of send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4838373" cy="3628780"/>
            <wp:effectExtent l="0" t="0" r="0" b="0"/>
            <wp:docPr id="1073741841" name="officeArt object" descr="图像"/>
            <wp:cNvGraphicFramePr/>
            <a:graphic xmlns:a="http://schemas.openxmlformats.org/drawingml/2006/main">
              <a:graphicData uri="http://schemas.openxmlformats.org/drawingml/2006/picture">
                <pic:pic xmlns:pic="http://schemas.openxmlformats.org/drawingml/2006/picture">
                  <pic:nvPicPr>
                    <pic:cNvPr id="1073741841" name="图像" descr="图像"/>
                    <pic:cNvPicPr>
                      <a:picLocks noChangeAspect="1"/>
                    </pic:cNvPicPr>
                  </pic:nvPicPr>
                  <pic:blipFill>
                    <a:blip r:embed="rId15">
                      <a:extLst/>
                    </a:blip>
                    <a:stretch>
                      <a:fillRect/>
                    </a:stretch>
                  </pic:blipFill>
                  <pic:spPr>
                    <a:xfrm>
                      <a:off x="0" y="0"/>
                      <a:ext cx="4838373" cy="362878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rtl w:val="0"/>
        </w:rPr>
      </w:pPr>
      <w:r>
        <w:rPr>
          <w:rFonts w:ascii="Times Roman" w:hAnsi="Times Roman"/>
          <w:rtl w:val="0"/>
          <w:lang w:val="en-US"/>
        </w:rPr>
        <w:t>paul frequencly of send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r>
        <w:rPr>
          <w:rFonts w:ascii="Times Roman" w:cs="Times Roman" w:hAnsi="Times Roman" w:eastAsia="Times Roman"/>
          <w:b w:val="1"/>
          <w:bCs w:val="1"/>
          <w:outline w:val="0"/>
          <w:color w:val="4473a2"/>
          <w:rtl w:val="0"/>
          <w14:textFill>
            <w14:solidFill>
              <w14:srgbClr w14:val="4574A2"/>
            </w14:solidFill>
          </w14:textFill>
        </w:rPr>
        <w:drawing xmlns:a="http://schemas.openxmlformats.org/drawingml/2006/main">
          <wp:inline distT="0" distB="0" distL="0" distR="0">
            <wp:extent cx="4838373" cy="1113901"/>
            <wp:effectExtent l="0" t="0" r="0" b="0"/>
            <wp:docPr id="1073741842" name="officeArt object" descr="图像"/>
            <wp:cNvGraphicFramePr/>
            <a:graphic xmlns:a="http://schemas.openxmlformats.org/drawingml/2006/main">
              <a:graphicData uri="http://schemas.openxmlformats.org/drawingml/2006/picture">
                <pic:pic xmlns:pic="http://schemas.openxmlformats.org/drawingml/2006/picture">
                  <pic:nvPicPr>
                    <pic:cNvPr id="1073741842" name="图像" descr="图像"/>
                    <pic:cNvPicPr>
                      <a:picLocks noChangeAspect="1"/>
                    </pic:cNvPicPr>
                  </pic:nvPicPr>
                  <pic:blipFill>
                    <a:blip r:embed="rId16">
                      <a:extLst/>
                    </a:blip>
                    <a:stretch>
                      <a:fillRect/>
                    </a:stretch>
                  </pic:blipFill>
                  <pic:spPr>
                    <a:xfrm>
                      <a:off x="0" y="0"/>
                      <a:ext cx="4838373" cy="1113901"/>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before="480" w:line="360" w:lineRule="auto"/>
        <w:ind w:left="0" w:right="0" w:firstLine="0"/>
        <w:jc w:val="both"/>
        <w:rPr>
          <w:rFonts w:ascii="Times Roman" w:cs="Times Roman" w:hAnsi="Times Roman" w:eastAsia="Times Roman"/>
          <w:b w:val="1"/>
          <w:bCs w:val="1"/>
          <w:outline w:val="0"/>
          <w:color w:val="4473a2"/>
          <w:rtl w:val="0"/>
          <w14:textFill>
            <w14:solidFill>
              <w14:srgbClr w14:val="4574A2"/>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rPr>
        <w:t>Nazha</w:t>
      </w:r>
      <w:r>
        <w:rPr>
          <w:rFonts w:ascii="Times Roman" w:hAnsi="Times Roman" w:hint="default"/>
          <w:rtl w:val="1"/>
        </w:rPr>
        <w:t>’</w:t>
      </w:r>
      <w:r>
        <w:rPr>
          <w:rFonts w:ascii="Times Roman" w:hAnsi="Times Roman"/>
          <w:rtl w:val="0"/>
          <w:lang w:val="en-US"/>
        </w:rPr>
        <w:t>s tweet interaction rules are more random, but there are no loosening rules for a few months in the middle, and the popularity is not affected; and Paul uses tweets to interact with the audience with similar probability throughout the year.</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Through the Google search correlation analysis, it can be seen that the main audience of Nazha is most concerned about the bitcoin hotness and blockchain-related news.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Pual</w:t>
      </w:r>
      <w:r>
        <w:rPr>
          <w:rFonts w:ascii="Times Roman" w:hAnsi="Times Roman" w:hint="default"/>
          <w:rtl w:val="1"/>
        </w:rPr>
        <w:t>’</w:t>
      </w:r>
      <w:r>
        <w:rPr>
          <w:rFonts w:ascii="Times Roman" w:hAnsi="Times Roman"/>
          <w:rtl w:val="0"/>
          <w:lang w:val="en-US"/>
        </w:rPr>
        <w:t>s audience is most relevant to some news and discussions about the new crown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小标题"/>
        <w:spacing w:before="0" w:after="200"/>
        <w:ind w:left="0" w:firstLine="0"/>
        <w:jc w:val="left"/>
        <w:rPr>
          <w:rFonts w:ascii="Heiti SC Medium" w:cs="Heiti SC Medium" w:hAnsi="Heiti SC Medium" w:eastAsia="Heiti SC Medium"/>
          <w:b w:val="0"/>
          <w:bCs w:val="0"/>
          <w:outline w:val="0"/>
          <w:color w:val="357ca2"/>
          <w:sz w:val="40"/>
          <w:szCs w:val="40"/>
          <w14:textFill>
            <w14:solidFill>
              <w14:srgbClr w14:val="367DA2"/>
            </w14:solidFill>
          </w14:textFill>
        </w:rPr>
      </w:pPr>
      <w:bookmarkStart w:name="_Toc6" w:id="6"/>
      <w:r>
        <w:rPr>
          <w:rFonts w:ascii="Heiti SC Medium" w:hAnsi="Heiti SC Medium"/>
          <w:b w:val="0"/>
          <w:bCs w:val="0"/>
          <w:outline w:val="0"/>
          <w:color w:val="357ca2"/>
          <w:sz w:val="40"/>
          <w:szCs w:val="40"/>
          <w:rtl w:val="0"/>
          <w:lang w:val="en-US"/>
          <w14:textFill>
            <w14:solidFill>
              <w14:srgbClr w14:val="367DA2"/>
            </w14:solidFill>
          </w14:textFill>
        </w:rPr>
        <w:t>Recommendation and conclusion</w:t>
      </w:r>
      <w:bookmarkEnd w:id="6"/>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i w:val="1"/>
          <w:iCs w:val="1"/>
          <w:rtl w:val="0"/>
        </w:rPr>
      </w:pPr>
      <w:r>
        <w:rPr>
          <w:rFonts w:ascii="Times Roman" w:hAnsi="Times Roman"/>
          <w:rtl w:val="0"/>
          <w:lang w:val="en-US"/>
        </w:rPr>
        <w:t>The 21st century is a century in which mankind is highly dependent on data and deeply integrated into the information society. In the information society, online social networks have built a huge functional platform. People express opinions and make friends and interact on social networks, and hundreds of millions of information are generated every day. Online social interaction is changing people's behavior patterns and social patterns. Online social network data is also becoming the most mature big data. Through research and Analyzing this technology, people are expected to have an unprecedented depth of understanding of user behavior and social phenomena behind online social network big data.</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This analysis is very enlightening</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Common place:</w:t>
      </w:r>
    </w:p>
    <w:p>
      <w:pPr>
        <w:pStyle w:val="默认"/>
        <w:numPr>
          <w:ilvl w:val="0"/>
          <w:numId w:val="2"/>
        </w:numPr>
        <w:suppressAutoHyphens w:val="1"/>
        <w:bidi w:val="0"/>
        <w:spacing w:after="200" w:line="360" w:lineRule="auto"/>
        <w:ind w:right="0"/>
        <w:jc w:val="both"/>
        <w:rPr>
          <w:rFonts w:ascii="Times Roman" w:hAnsi="Times Roman"/>
          <w:rtl w:val="0"/>
          <w:lang w:val="en-US"/>
        </w:rPr>
      </w:pPr>
      <w:r>
        <w:rPr>
          <w:rFonts w:ascii="Times Roman" w:hAnsi="Times Roman"/>
          <w:rtl w:val="0"/>
          <w:lang w:val="en-US"/>
        </w:rPr>
        <w:t>Both individuals have maintained close communication with their most important partners. It can be seen from the visualization of social networks that there are basically 3 and 4 communication objects and groups, and not all topics and groups are involved. It is important to choose your own groups and interest groups</w:t>
      </w:r>
    </w:p>
    <w:p>
      <w:pPr>
        <w:pStyle w:val="默认"/>
        <w:numPr>
          <w:ilvl w:val="0"/>
          <w:numId w:val="2"/>
        </w:numPr>
        <w:suppressAutoHyphens w:val="1"/>
        <w:bidi w:val="0"/>
        <w:spacing w:after="200" w:line="360" w:lineRule="auto"/>
        <w:ind w:right="0"/>
        <w:jc w:val="both"/>
        <w:rPr>
          <w:rFonts w:ascii="Times Roman" w:hAnsi="Times Roman"/>
          <w:rtl w:val="0"/>
          <w:lang w:val="en-US"/>
        </w:rPr>
      </w:pPr>
      <w:r>
        <w:rPr>
          <w:rFonts w:ascii="Times Roman" w:hAnsi="Times Roman"/>
          <w:rtl w:val="0"/>
          <w:lang w:val="en-US"/>
        </w:rPr>
        <w:t>Be objective, sincere, and enthusiastic. Through sentiment analysis, it can be found that the two people still maintain a neutral attitude on most topics, and post meaningful opinions and reposts mainly in areas that they are familiar with.</w:t>
      </w:r>
    </w:p>
    <w:p>
      <w:pPr>
        <w:pStyle w:val="正文 2"/>
        <w:rPr>
          <w:b w:val="1"/>
          <w:bCs w:val="1"/>
        </w:rPr>
      </w:pPr>
      <w:r>
        <w:rPr>
          <w:b w:val="1"/>
          <w:bCs w:val="1"/>
          <w:rtl w:val="0"/>
        </w:rPr>
        <w:t>1.</w:t>
      </w:r>
      <w:r>
        <w:rPr>
          <w:b w:val="1"/>
          <w:bCs w:val="1"/>
          <w:rtl w:val="0"/>
          <w:lang w:val="en-US"/>
        </w:rPr>
        <w:t>2  sentiment Model for all #</w:t>
      </w:r>
      <w:r>
        <w:rPr>
          <w:b w:val="1"/>
          <w:bCs w:val="1"/>
          <w:rtl w:val="0"/>
          <w:lang w:val="en-US"/>
        </w:rPr>
        <w:t>Place</w:t>
      </w:r>
      <w:r>
        <w:rPr>
          <w:b w:val="1"/>
          <w:bCs w:val="1"/>
          <w:rtl w:val="0"/>
          <w:lang w:val="en-US"/>
        </w:rPr>
        <w:t xml:space="preserve"> tweets</w:t>
      </w:r>
    </w:p>
    <w:p>
      <w:pPr>
        <w:pStyle w:val="正文 2"/>
        <w:rPr>
          <w:b w:val="1"/>
          <w:bCs w:val="1"/>
        </w:rPr>
      </w:pPr>
    </w:p>
    <w:p>
      <w:pPr>
        <w:pStyle w:val="正文 2"/>
        <w:bidi w:val="0"/>
        <w:ind w:left="0" w:right="0" w:firstLine="0"/>
        <w:jc w:val="left"/>
        <w:rPr>
          <w:rFonts w:ascii="Times Roman" w:cs="Times Roman" w:hAnsi="Times Roman" w:eastAsia="Times Roman"/>
          <w:rtl w:val="0"/>
        </w:rPr>
      </w:pPr>
      <w:r>
        <w:rPr>
          <w:rFonts w:ascii="Times Roman" w:hAnsi="Times Roman"/>
          <w:rtl w:val="0"/>
          <w:lang w:val="en-US"/>
        </w:rPr>
        <w:t>Native Bayes model and compare</w:t>
      </w:r>
    </w:p>
    <w:p>
      <w:pPr>
        <w:pStyle w:val="正文 2"/>
        <w:rPr>
          <w:b w:val="1"/>
          <w:bCs w:val="1"/>
          <w:outline w:val="0"/>
          <w:color w:val="ad1502"/>
          <w14:textFill>
            <w14:solidFill>
              <w14:srgbClr w14:val="AD1603"/>
            </w14:solidFill>
          </w14:textFill>
        </w:rPr>
      </w:pPr>
      <w:r>
        <w:rPr>
          <w:rFonts w:ascii="Times Roman" w:hAnsi="Times Roman"/>
          <w:b w:val="0"/>
          <w:bCs w:val="0"/>
          <w:outline w:val="0"/>
          <w:color w:val="000000"/>
          <w:rtl w:val="0"/>
          <w:lang w:val="en-US"/>
          <w14:textFill>
            <w14:solidFill>
              <w14:srgbClr w14:val="000000"/>
            </w14:solidFill>
          </w14:textFill>
        </w:rPr>
        <w:t>Naive Bayes is a probabilistic classifier, which means that for document d, among all categories [formula], the classifier returns the category [formula] with the greatest posterior probability of a given document.</w:t>
      </w:r>
      <w:r>
        <w:rPr>
          <w:b w:val="1"/>
          <w:bCs w:val="1"/>
          <w:outline w:val="0"/>
          <w:color w:val="ad1502"/>
          <w14:textFill>
            <w14:solidFill>
              <w14:srgbClr w14:val="AD1603"/>
            </w14:solidFill>
          </w14:textFill>
        </w:rPr>
        <w:drawing xmlns:a="http://schemas.openxmlformats.org/drawingml/2006/main">
          <wp:inline distT="0" distB="0" distL="0" distR="0">
            <wp:extent cx="3390900" cy="1130300"/>
            <wp:effectExtent l="0" t="0" r="0" b="0"/>
            <wp:docPr id="1073741843" name="officeArt object" descr="图像"/>
            <wp:cNvGraphicFramePr/>
            <a:graphic xmlns:a="http://schemas.openxmlformats.org/drawingml/2006/main">
              <a:graphicData uri="http://schemas.openxmlformats.org/drawingml/2006/picture">
                <pic:pic xmlns:pic="http://schemas.openxmlformats.org/drawingml/2006/picture">
                  <pic:nvPicPr>
                    <pic:cNvPr id="1073741843" name="图像" descr="图像"/>
                    <pic:cNvPicPr>
                      <a:picLocks noChangeAspect="1"/>
                    </pic:cNvPicPr>
                  </pic:nvPicPr>
                  <pic:blipFill>
                    <a:blip r:embed="rId17">
                      <a:extLst/>
                    </a:blip>
                    <a:stretch>
                      <a:fillRect/>
                    </a:stretch>
                  </pic:blipFill>
                  <pic:spPr>
                    <a:xfrm>
                      <a:off x="0" y="0"/>
                      <a:ext cx="3390900" cy="1130300"/>
                    </a:xfrm>
                    <a:prstGeom prst="rect">
                      <a:avLst/>
                    </a:prstGeom>
                    <a:ln w="12700" cap="flat">
                      <a:noFill/>
                      <a:miter lim="400000"/>
                    </a:ln>
                    <a:effectLst/>
                  </pic:spPr>
                </pic:pic>
              </a:graphicData>
            </a:graphic>
          </wp:inline>
        </w:drawing>
      </w:r>
    </w:p>
    <w:p>
      <w:pPr>
        <w:pStyle w:val="正文 2"/>
        <w:rPr>
          <w:b w:val="1"/>
          <w:bCs w:val="1"/>
          <w:outline w:val="0"/>
          <w:color w:val="ad1502"/>
          <w14:textFill>
            <w14:solidFill>
              <w14:srgbClr w14:val="AD1603"/>
            </w14:solidFill>
          </w14:textFill>
        </w:rPr>
      </w:pPr>
    </w:p>
    <w:p>
      <w:pPr>
        <w:pStyle w:val="正文 2"/>
        <w:rPr>
          <w:b w:val="1"/>
          <w:bCs w:val="1"/>
          <w:outline w:val="0"/>
          <w:color w:val="ad1502"/>
          <w14:textFill>
            <w14:solidFill>
              <w14:srgbClr w14:val="AD1603"/>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In Naive Bayes, we will discover how each word affects emotion, which can be calculated by the ratio of the probability of occurrence of two types of words. Let us take an example. We can see that the word "negative" is more likely to appear in the negative category than in the positive category. Therefore, we will find the ratio of these probabilities for each word through the formula:</w:t>
      </w:r>
    </w:p>
    <w:p>
      <w:pPr>
        <w:pStyle w:val="正文 2"/>
        <w:rPr>
          <w:b w:val="1"/>
          <w:bCs w:val="1"/>
          <w:outline w:val="0"/>
          <w:color w:val="ad1502"/>
          <w14:textFill>
            <w14:solidFill>
              <w14:srgbClr w14:val="AD1603"/>
            </w14:solidFill>
          </w14:textFill>
        </w:rPr>
      </w:pPr>
    </w:p>
    <w:p>
      <w:pPr>
        <w:pStyle w:val="正文 2"/>
        <w:rPr>
          <w:b w:val="1"/>
          <w:bCs w:val="1"/>
          <w:outline w:val="0"/>
          <w:color w:val="ad1502"/>
          <w14:textFill>
            <w14:solidFill>
              <w14:srgbClr w14:val="AD1603"/>
            </w14:solidFill>
          </w14:textFill>
        </w:rPr>
      </w:pPr>
      <w:r>
        <w:rPr>
          <w:b w:val="1"/>
          <w:bCs w:val="1"/>
          <w:outline w:val="0"/>
          <w:color w:val="ad1502"/>
          <w14:textFill>
            <w14:solidFill>
              <w14:srgbClr w14:val="AD1603"/>
            </w14:solidFill>
          </w14:textFill>
        </w:rPr>
        <w:drawing xmlns:a="http://schemas.openxmlformats.org/drawingml/2006/main">
          <wp:inline distT="0" distB="0" distL="0" distR="0">
            <wp:extent cx="6093460" cy="2763753"/>
            <wp:effectExtent l="0" t="0" r="0" b="0"/>
            <wp:docPr id="1073741844" name="officeArt object" descr="图像"/>
            <wp:cNvGraphicFramePr/>
            <a:graphic xmlns:a="http://schemas.openxmlformats.org/drawingml/2006/main">
              <a:graphicData uri="http://schemas.openxmlformats.org/drawingml/2006/picture">
                <pic:pic xmlns:pic="http://schemas.openxmlformats.org/drawingml/2006/picture">
                  <pic:nvPicPr>
                    <pic:cNvPr id="1073741844" name="图像" descr="图像"/>
                    <pic:cNvPicPr>
                      <a:picLocks noChangeAspect="1"/>
                    </pic:cNvPicPr>
                  </pic:nvPicPr>
                  <pic:blipFill>
                    <a:blip r:embed="rId18">
                      <a:extLst/>
                    </a:blip>
                    <a:stretch>
                      <a:fillRect/>
                    </a:stretch>
                  </pic:blipFill>
                  <pic:spPr>
                    <a:xfrm>
                      <a:off x="0" y="0"/>
                      <a:ext cx="6093460" cy="2763753"/>
                    </a:xfrm>
                    <a:prstGeom prst="rect">
                      <a:avLst/>
                    </a:prstGeom>
                    <a:ln w="12700" cap="flat">
                      <a:noFill/>
                      <a:miter lim="400000"/>
                    </a:ln>
                    <a:effectLst/>
                  </pic:spPr>
                </pic:pic>
              </a:graphicData>
            </a:graphic>
          </wp:inline>
        </w:drawing>
      </w:r>
      <w:r>
        <w:rPr>
          <w:rFonts w:ascii="Times Roman" w:hAnsi="Times Roman"/>
          <w:b w:val="0"/>
          <w:bCs w:val="0"/>
          <w:outline w:val="0"/>
          <w:color w:val="000000"/>
          <w:rtl w:val="0"/>
          <w:lang w:val="en-US"/>
          <w14:textFill>
            <w14:solidFill>
              <w14:srgbClr w14:val="000000"/>
            </w14:solidFill>
          </w14:textFill>
        </w:rPr>
        <w:t>Before we started train dataset , first we should do data pre-processing to remove useless tags:</w:t>
      </w:r>
    </w:p>
    <w:p>
      <w:pPr>
        <w:pStyle w:val="正文 2"/>
        <w:rPr>
          <w:b w:val="1"/>
          <w:bCs w:val="1"/>
          <w:outline w:val="0"/>
          <w:color w:val="ad1502"/>
          <w14:textFill>
            <w14:solidFill>
              <w14:srgbClr w14:val="AD1603"/>
            </w14:solidFill>
          </w14:textFill>
        </w:rPr>
      </w:pPr>
    </w:p>
    <w:p>
      <w:pPr>
        <w:pStyle w:val="正文 2"/>
        <w:rPr>
          <w:b w:val="1"/>
          <w:bCs w:val="1"/>
          <w:outline w:val="0"/>
          <w:color w:val="ad1502"/>
          <w14:textFill>
            <w14:solidFill>
              <w14:srgbClr w14:val="AD1603"/>
            </w14:solidFill>
          </w14:textFill>
        </w:rPr>
      </w:pPr>
      <w:r>
        <w:rPr>
          <w:b w:val="1"/>
          <w:bCs w:val="1"/>
          <w:outline w:val="0"/>
          <w:color w:val="ad1502"/>
          <w14:textFill>
            <w14:solidFill>
              <w14:srgbClr w14:val="AD1603"/>
            </w14:solidFill>
          </w14:textFill>
        </w:rPr>
        <w:drawing xmlns:a="http://schemas.openxmlformats.org/drawingml/2006/main">
          <wp:inline distT="0" distB="0" distL="0" distR="0">
            <wp:extent cx="4759293" cy="3317412"/>
            <wp:effectExtent l="0" t="0" r="0" b="0"/>
            <wp:docPr id="1073741845" name="officeArt object" descr="图像"/>
            <wp:cNvGraphicFramePr/>
            <a:graphic xmlns:a="http://schemas.openxmlformats.org/drawingml/2006/main">
              <a:graphicData uri="http://schemas.openxmlformats.org/drawingml/2006/picture">
                <pic:pic xmlns:pic="http://schemas.openxmlformats.org/drawingml/2006/picture">
                  <pic:nvPicPr>
                    <pic:cNvPr id="1073741845" name="图像" descr="图像"/>
                    <pic:cNvPicPr>
                      <a:picLocks noChangeAspect="1"/>
                    </pic:cNvPicPr>
                  </pic:nvPicPr>
                  <pic:blipFill>
                    <a:blip r:embed="rId19">
                      <a:extLst/>
                    </a:blip>
                    <a:stretch>
                      <a:fillRect/>
                    </a:stretch>
                  </pic:blipFill>
                  <pic:spPr>
                    <a:xfrm>
                      <a:off x="0" y="0"/>
                      <a:ext cx="4759293" cy="3317412"/>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Then we need to choose stop words used in Native-bayes model:</w:t>
      </w:r>
    </w:p>
    <w:p>
      <w:pPr>
        <w:pStyle w:val="正文 2"/>
        <w:rPr>
          <w:b w:val="1"/>
          <w:bCs w:val="1"/>
          <w:outline w:val="0"/>
          <w:color w:val="ad1502"/>
          <w14:textFill>
            <w14:solidFill>
              <w14:srgbClr w14:val="AD1603"/>
            </w14:solidFill>
          </w14:textFill>
        </w:rPr>
      </w:pPr>
      <w:r>
        <w:rPr>
          <w:b w:val="1"/>
          <w:bCs w:val="1"/>
          <w:outline w:val="0"/>
          <w:color w:val="ad1502"/>
          <w14:textFill>
            <w14:solidFill>
              <w14:srgbClr w14:val="AD1603"/>
            </w14:solidFill>
          </w14:textFill>
        </w:rPr>
        <w:drawing xmlns:a="http://schemas.openxmlformats.org/drawingml/2006/main">
          <wp:inline distT="0" distB="0" distL="0" distR="0">
            <wp:extent cx="4819741" cy="2893288"/>
            <wp:effectExtent l="0" t="0" r="0" b="0"/>
            <wp:docPr id="1073741846" name="officeArt object" descr="图像"/>
            <wp:cNvGraphicFramePr/>
            <a:graphic xmlns:a="http://schemas.openxmlformats.org/drawingml/2006/main">
              <a:graphicData uri="http://schemas.openxmlformats.org/drawingml/2006/picture">
                <pic:pic xmlns:pic="http://schemas.openxmlformats.org/drawingml/2006/picture">
                  <pic:nvPicPr>
                    <pic:cNvPr id="1073741846" name="图像" descr="图像"/>
                    <pic:cNvPicPr>
                      <a:picLocks noChangeAspect="1"/>
                    </pic:cNvPicPr>
                  </pic:nvPicPr>
                  <pic:blipFill>
                    <a:blip r:embed="rId20">
                      <a:extLst/>
                    </a:blip>
                    <a:stretch>
                      <a:fillRect/>
                    </a:stretch>
                  </pic:blipFill>
                  <pic:spPr>
                    <a:xfrm>
                      <a:off x="0" y="0"/>
                      <a:ext cx="4819741" cy="2893288"/>
                    </a:xfrm>
                    <a:prstGeom prst="rect">
                      <a:avLst/>
                    </a:prstGeom>
                    <a:ln w="12700" cap="flat">
                      <a:noFill/>
                      <a:miter lim="400000"/>
                    </a:ln>
                    <a:effectLst/>
                  </pic:spPr>
                </pic:pic>
              </a:graphicData>
            </a:graphic>
          </wp:inline>
        </w:drawing>
      </w:r>
    </w:p>
    <w:p>
      <w:pPr>
        <w:pStyle w:val="正文 2"/>
        <w:rPr>
          <w:b w:val="1"/>
          <w:bCs w:val="1"/>
          <w:outline w:val="0"/>
          <w:color w:val="ad1502"/>
          <w14:textFill>
            <w14:solidFill>
              <w14:srgbClr w14:val="AD1603"/>
            </w14:solidFill>
          </w14:textFill>
        </w:rPr>
      </w:pPr>
    </w:p>
    <w:p>
      <w:pPr>
        <w:pStyle w:val="正文 2"/>
        <w:rPr>
          <w:b w:val="1"/>
          <w:bCs w:val="1"/>
        </w:rPr>
      </w:pPr>
    </w:p>
    <w:p>
      <w:pPr>
        <w:pStyle w:val="正文 2"/>
        <w:rPr>
          <w:b w:val="1"/>
          <w:bCs w:val="1"/>
        </w:rPr>
      </w:pPr>
      <w:r>
        <w:rPr>
          <w:b w:val="1"/>
          <w:bCs w:val="1"/>
        </w:rPr>
        <w:drawing xmlns:a="http://schemas.openxmlformats.org/drawingml/2006/main">
          <wp:inline distT="0" distB="0" distL="0" distR="0">
            <wp:extent cx="6083300" cy="1892300"/>
            <wp:effectExtent l="0" t="0" r="0" b="0"/>
            <wp:docPr id="1073741847" name="officeArt object" descr="图像"/>
            <wp:cNvGraphicFramePr/>
            <a:graphic xmlns:a="http://schemas.openxmlformats.org/drawingml/2006/main">
              <a:graphicData uri="http://schemas.openxmlformats.org/drawingml/2006/picture">
                <pic:pic xmlns:pic="http://schemas.openxmlformats.org/drawingml/2006/picture">
                  <pic:nvPicPr>
                    <pic:cNvPr id="1073741847" name="图像" descr="图像"/>
                    <pic:cNvPicPr>
                      <a:picLocks noChangeAspect="1"/>
                    </pic:cNvPicPr>
                  </pic:nvPicPr>
                  <pic:blipFill>
                    <a:blip r:embed="rId21">
                      <a:extLst/>
                    </a:blip>
                    <a:stretch>
                      <a:fillRect/>
                    </a:stretch>
                  </pic:blipFill>
                  <pic:spPr>
                    <a:xfrm>
                      <a:off x="0" y="0"/>
                      <a:ext cx="6083300" cy="1892300"/>
                    </a:xfrm>
                    <a:prstGeom prst="rect">
                      <a:avLst/>
                    </a:prstGeom>
                    <a:ln w="12700" cap="flat">
                      <a:noFill/>
                      <a:miter lim="400000"/>
                    </a:ln>
                    <a:effectLst/>
                  </pic:spPr>
                </pic:pic>
              </a:graphicData>
            </a:graphic>
          </wp:inline>
        </w:drawing>
      </w:r>
    </w:p>
    <w:p>
      <w:pPr>
        <w:pStyle w:val="正文 2"/>
        <w:rPr>
          <w:b w:val="1"/>
          <w:bCs w:val="1"/>
        </w:rPr>
      </w:pPr>
    </w:p>
    <w:p>
      <w:pPr>
        <w:pStyle w:val="正文 2"/>
        <w:rPr>
          <w:b w:val="1"/>
          <w:bCs w:val="1"/>
        </w:rPr>
      </w:pPr>
    </w:p>
    <w:p>
      <w:pPr>
        <w:pStyle w:val="正文 2"/>
        <w:rPr>
          <w:b w:val="1"/>
          <w:bCs w:val="1"/>
        </w:rPr>
      </w:pPr>
      <w:r>
        <w:rPr>
          <w:b w:val="1"/>
          <w:bCs w:val="1"/>
          <w:rtl w:val="0"/>
        </w:rPr>
        <w:t>1.</w:t>
      </w:r>
      <w:r>
        <w:rPr>
          <w:b w:val="1"/>
          <w:bCs w:val="1"/>
          <w:rtl w:val="0"/>
          <w:lang w:val="en-US"/>
        </w:rPr>
        <w:t>2.1 What model we choose and why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bookmarkStart w:name="SentimentAnalysisOrOpinionMiningIsACompu" w:id="7"/>
      <w:r>
        <w:rPr>
          <w:rFonts w:ascii="Times Roman" w:hAnsi="Times Roman"/>
          <w:rtl w:val="0"/>
          <w:lang w:val="en-US"/>
        </w:rPr>
        <w:t>Sentiment analysis or opinion mining is a computational study of people's opinions, emotions, emotions, evaluations and attitudes about products, services, organizations, individuals, issues, events, topics and their attributes. The beginning and rapid development of this field is consistent with the development of social media, such as comments, forums, blogs, Weibo, Twitter and social networks, because this is the first time in human history that there are such a large number of digitally recorded views data. As early as 2000, sentiment analysis became one of the most active research fields in NLP. It has been extensively studied in data mining, web mining, text mining and information retrieval. In fact, because of its overall importance to business and society, it has expanded from computer science to management and sociology, such as marketing, finance, political science, communication, health science, and even history. The reason for this development is that viewpoints are at the core of almost all human activities and are important factors influencing human behavior. Our beliefs, our perception of reality, and the decisions we make depend to a large extent on the way others see and evaluate the world. Therefore, when we make decisions, we usually seek the opinions of others. Not just individuals, but also organizations.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Existing research has produced a large number of techniques that can be used for multiple tasks in sentiment analysis, including supervised and unsupervised methods. Among the supervised methods, early papers used all supervised machine learning methods (such as support vector machines, maximum entropy, naive Bayes, etc.) and feature combinations. Unsupervised methods include different methods using sentiment dictionaries, grammatical analysis, and syntactic patterns. There are many review books and papers, covering the early methods and applications extensively.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About ten years ago, deep learning became a powerful machine learning technology, which produced the current best results in many application fields, including computer vision, speech recognition, NLP, etc. The application of deep learning to sentiment analysis has also become popular recently. This article first summarizes deep learning, and then reviews sentiment analysis based on deep learning.</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In this report</w:t>
      </w:r>
      <w:r>
        <w:rPr>
          <w:rFonts w:ascii="Times Roman" w:hAnsi="Times Roman"/>
          <w:rtl w:val="0"/>
          <w:lang w:val="en-US"/>
        </w:rPr>
        <w:t xml:space="preserve"> comprehensively describes deep learning to achieve sentence-level sentiment analysis (positive, neutral, optimistic), mainly introduces the department we hope to use deep learning to predict sentiment, try to surpass the sentiment analysis performance of traditional machine learning algorithms, and analyze the problem in detail. The functions that need to be completed, and the system development process, development tools and techniques used are explained. After completing the model training, the machine learning model is engineered and turned into an AI web service, which can be used by the website. From the four angles of system requirement analysis, outline design, detailed design, and realization of functional modules, the development process of the system is explained in detail, and the main characteristics of the system are introduced.</w:t>
      </w:r>
      <w:bookmarkEnd w:id="7"/>
    </w:p>
    <w:p>
      <w:pPr>
        <w:pStyle w:val="正文 2"/>
        <w:rPr>
          <w:b w:val="1"/>
          <w:bCs w:val="1"/>
        </w:rPr>
      </w:pPr>
      <w:r>
        <w:rPr>
          <w:b w:val="1"/>
          <w:bCs w:val="1"/>
          <w:rtl w:val="0"/>
        </w:rPr>
        <w:t>1.</w:t>
      </w:r>
      <w:r>
        <w:rPr>
          <w:b w:val="1"/>
          <w:bCs w:val="1"/>
          <w:rtl w:val="0"/>
          <w:lang w:val="en-US"/>
        </w:rPr>
        <w:t>2.2 Development Tech Stack we choose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Introduction of development technology and tools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a.</w:t>
      </w:r>
      <w:r>
        <w:rPr>
          <w:rFonts w:ascii="Times Roman" w:hAnsi="Times Roman"/>
          <w:rtl w:val="0"/>
          <w:lang w:val="en-US"/>
        </w:rPr>
        <w:t xml:space="preserve"> tensorflow development framework</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TensorFlow is an end-to-end open source machine learning platform. Provide comprehensive and flexible professional tools to enable individual developers to easily create machine learning applications, help researchers to promote the development of cutting-edge technology, and support enterprises to establish stable large-scale applications.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3835400" cy="2057400"/>
            <wp:effectExtent l="0" t="0" r="0" b="0"/>
            <wp:docPr id="1073741848" name="officeArt object" descr="图像"/>
            <wp:cNvGraphicFramePr/>
            <a:graphic xmlns:a="http://schemas.openxmlformats.org/drawingml/2006/main">
              <a:graphicData uri="http://schemas.openxmlformats.org/drawingml/2006/picture">
                <pic:pic xmlns:pic="http://schemas.openxmlformats.org/drawingml/2006/picture">
                  <pic:nvPicPr>
                    <pic:cNvPr id="1073741848" name="图像" descr="图像"/>
                    <pic:cNvPicPr>
                      <a:picLocks noChangeAspect="1"/>
                    </pic:cNvPicPr>
                  </pic:nvPicPr>
                  <pic:blipFill>
                    <a:blip r:embed="rId22">
                      <a:extLst/>
                    </a:blip>
                    <a:stretch>
                      <a:fillRect/>
                    </a:stretch>
                  </pic:blipFill>
                  <pic:spPr>
                    <a:xfrm>
                      <a:off x="0" y="0"/>
                      <a:ext cx="3835400" cy="205740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rPr>
        <w:t xml:space="preserve">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Since its release in 2015, TensorFlow has had 41 million downloads worldwide. As a widely used machine learning framework around the world, TensorFlow has passed its third anniversary, and TensorFlow has gradually become an end-to-end mature platform with a complete ecosystem. With the release of TensorFlow 2.0, it marks the arrival of a new era of TensorFlow, which is easier to use, more flexible and powerful, and more usable in production environments. I hope TensorFlow can become a machine learning platform suitable for all users and can help everyone use it. Machine learning solves real-world problems.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rPr>
        <w:t xml:space="preserve">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Machine learning is mainly divided into two steps: training and deployment.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In the training phase, TensorFlow not only supports Python, but also provides support for Swift and JS languages. You can choose the language you are familiar with for development.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In the deployment phase, TensorFlow models can run on different platforms, support TensorFlow Serving deployed on the server side, TensorFlow Lite deployed on end-side platforms such as Android, iOS and embedded devices, and TensorFlow.js deployed on browsers and Node servers. And many languages </w:t>
      </w:r>
      <w:r>
        <w:rPr>
          <w:rFonts w:ascii="Times Roman" w:hAnsi="Times Roman" w:hint="default"/>
          <w:rtl w:val="0"/>
          <w:lang w:val="es-ES_tradnl"/>
        </w:rPr>
        <w:t>​​</w:t>
      </w:r>
      <w:r>
        <w:rPr>
          <w:rFonts w:ascii="Times Roman" w:hAnsi="Times Roman"/>
          <w:rtl w:val="0"/>
          <w:lang w:val="en-US"/>
        </w:rPr>
        <w:t>including C language, Java language, Go language, C# language, Rust and R</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B.</w:t>
      </w:r>
      <w:r>
        <w:rPr>
          <w:rFonts w:ascii="Times Roman" w:hAnsi="Times Roman"/>
          <w:rtl w:val="0"/>
        </w:rPr>
        <w:t xml:space="preserve"> keras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Keras is a neural network library written in pure Python, focusing on deep learning, running on TensorFlow or Theano.</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TensorFlow and Theano are currently two popular deep learning libraries, but they are relatively complicated for beginners.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Keras is simple to use and has a clear structure. The underlying computing platform can be based on TensorFlow or Theano with powerful functions.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Keras can run in Python 2.7 or 1.5 environment, perfectly combined with GPU and CPU, released under the MIT license.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Keras is developed and maintained by Google engineer Fran</w:t>
      </w:r>
      <w:r>
        <w:rPr>
          <w:rFonts w:ascii="Times Roman" w:hAnsi="Times Roman" w:hint="default"/>
          <w:rtl w:val="0"/>
        </w:rPr>
        <w:t>ç</w:t>
      </w:r>
      <w:r>
        <w:rPr>
          <w:rFonts w:ascii="Times Roman" w:hAnsi="Times Roman"/>
          <w:rtl w:val="0"/>
          <w:lang w:val="it-IT"/>
        </w:rPr>
        <w:t>ois Chollet.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following are the design principles of Keras: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o Modularity: A model can be understood as an independent sequence or graph. The models are independent of each other and can be freely combined.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o Minimalism: Each module should be as concise as possible. Each piece of code should appear intuitive and easy to understand when it is first read. There is no black magic, because it will cause trouble for iteration and innovation.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o Extensibility: Adding a new module is super simple and easy. You only need to imitate the existing module to write a new class or function. The convenience of creating new modules makes Keras more suitable for advanced research work.</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o Collaboration with Python: Keras does not have a separate model configuration file type (for comparison, caffe has), the model is described by Python code, making it more compact, easy to debug and easy to expand.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C.</w:t>
      </w:r>
      <w:r>
        <w:rPr>
          <w:rFonts w:ascii="Times Roman" w:hAnsi="Times Roman"/>
          <w:rtl w:val="0"/>
          <w:lang w:val="de-DE"/>
        </w:rPr>
        <w:t xml:space="preserve"> NumPy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NumPy is the basic package of scientific computing in Python. It is a Python library that provides multi-dimensional array objects, various derived objects (such as masked arrays and matrices), and various APIs for fast array operations, including mathematics, logic, shape operations, sorting, selection, input and output , Discrete Fourier Transform, basic linear algebra, basic statistical operations and random simulation, etc.</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core of the NumPy package is the ndarray object. It encapsulates python's native n-dimensional array of the same data type. In order to ensure its excellent performance, many operations are executed after the code is compiled locally.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There are several important differences between NumPy arrays and native Python Arrays (arrays):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hint="default"/>
          <w:rtl w:val="0"/>
        </w:rPr>
        <w:t xml:space="preserve">• </w:t>
      </w:r>
      <w:r>
        <w:rPr>
          <w:rFonts w:ascii="Times Roman" w:hAnsi="Times Roman"/>
          <w:rtl w:val="0"/>
          <w:lang w:val="en-US"/>
        </w:rPr>
        <w:t>NumPy arrays have a fixed size when created, which is different from Python's native array objects (which can grow dynamically). Changing the size of the ndarray will create a new array and delete the original array.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hint="default"/>
          <w:rtl w:val="0"/>
        </w:rPr>
        <w:t xml:space="preserve">• </w:t>
      </w:r>
      <w:r>
        <w:rPr>
          <w:rFonts w:ascii="Times Roman" w:hAnsi="Times Roman"/>
          <w:rtl w:val="0"/>
          <w:lang w:val="en-US"/>
        </w:rPr>
        <w:t>The elements in the NumPy array all need to have the same data type, so they have the same size in memory. Exception: When Python's native array contains NumPy objects, in this case arrays with elements of different sizes are allowed.</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hint="default"/>
          <w:rtl w:val="0"/>
        </w:rPr>
        <w:t xml:space="preserve">• </w:t>
      </w:r>
      <w:r>
        <w:rPr>
          <w:rFonts w:ascii="Times Roman" w:hAnsi="Times Roman"/>
          <w:rtl w:val="0"/>
          <w:lang w:val="en-US"/>
        </w:rPr>
        <w:t>NumPy arrays facilitate advanced math and other types of operations on large amounts of data. Generally, these operations are performed more efficiently and less code than using Python's native arrays.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hint="default"/>
          <w:rtl w:val="0"/>
        </w:rPr>
        <w:t xml:space="preserve">• </w:t>
      </w:r>
      <w:r>
        <w:rPr>
          <w:rFonts w:ascii="Times Roman" w:hAnsi="Times Roman"/>
          <w:rtl w:val="0"/>
          <w:lang w:val="en-US"/>
        </w:rPr>
        <w:t>More and more Python-based science and mathematics software packages use NumPy arrays; although these tools usually support Python's native arrays as parameters, they will still convert the input arrays to NumPy arrays before processing, and It is also usually output as a NumPy array. In other words, in order to use today's science/mathematics Python-based tools (most of the scientific computing tools) efficiently, it is not enough that you only know how to use Python's native array types-you also need to know how to use NumPy arrays.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D.</w:t>
      </w:r>
      <w:r>
        <w:rPr>
          <w:rFonts w:ascii="Times Roman" w:hAnsi="Times Roman"/>
          <w:rtl w:val="0"/>
        </w:rPr>
        <w:t xml:space="preserve"> Jupyter Notebook</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Jupyter Notebook is a web-based application for interactive computing. It can be applied to the whole process of calculation: development, document writing, running code and displaying results.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In short, Jupyter Notebook is opened in the form of a web page, and you can write and run the code directly on the web page. The running result of the code will also be directly displayed under the code block. If you need to write a description document during the programming process, you can write it directly on the same page, which is convenient for timely description and explanation.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A web application is a tool based on a web page format that combines writing instructions, mathematical formulas, interactive calculations, and other rich media forms. In short, web applications are tools that can implement various functions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Documents are all the input and output of interactive calculations, writing instructions, mathematical formulas, pictures, and other rich media forms in Jupyter Notebook, which are all embodied in the form of documents.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These documents are saved as JSON format files with the suffix .ipynb, which is not only convenient for version control, but also convenient for sharing with others. In addition, the document can also be exported to: HTML, LaTeX, PDF and other formats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Main features of Jupyter Notebook</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Arial Unicode MS" w:cs="Arial Unicode MS" w:hAnsi="Arial Unicode MS" w:eastAsia="Arial Unicode MS" w:hint="default"/>
          <w:b w:val="0"/>
          <w:bCs w:val="0"/>
          <w:i w:val="0"/>
          <w:iCs w:val="0"/>
          <w:rtl w:val="0"/>
        </w:rPr>
        <w:t>①</w:t>
      </w:r>
      <w:r>
        <w:rPr>
          <w:rFonts w:ascii="Times Roman" w:hAnsi="Times Roman"/>
          <w:rtl w:val="0"/>
        </w:rPr>
        <w:t xml:space="preserve"> </w:t>
      </w:r>
      <w:r>
        <w:rPr>
          <w:rFonts w:ascii="Times Roman" w:hAnsi="Times Roman"/>
          <w:rtl w:val="0"/>
          <w:lang w:val="en-US"/>
        </w:rPr>
        <w:t>It has the functions of syntax highlighting, indentation and tab completion during programming.</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Arial Unicode MS" w:cs="Arial Unicode MS" w:hAnsi="Arial Unicode MS" w:eastAsia="Arial Unicode MS" w:hint="default"/>
          <w:b w:val="0"/>
          <w:bCs w:val="0"/>
          <w:i w:val="0"/>
          <w:iCs w:val="0"/>
          <w:rtl w:val="0"/>
        </w:rPr>
        <w:t>②</w:t>
      </w:r>
      <w:r>
        <w:rPr>
          <w:rFonts w:ascii="Times Roman" w:hAnsi="Times Roman"/>
          <w:rtl w:val="0"/>
        </w:rPr>
        <w:t xml:space="preserve"> </w:t>
      </w:r>
      <w:r>
        <w:rPr>
          <w:rFonts w:ascii="Times Roman" w:hAnsi="Times Roman"/>
          <w:rtl w:val="0"/>
          <w:lang w:val="en-US"/>
        </w:rPr>
        <w:t>You can run the code directly through the browser, and display the running result under the code block at the same time.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Arial Unicode MS" w:cs="Arial Unicode MS" w:hAnsi="Arial Unicode MS" w:eastAsia="Arial Unicode MS" w:hint="default"/>
          <w:b w:val="0"/>
          <w:bCs w:val="0"/>
          <w:i w:val="0"/>
          <w:iCs w:val="0"/>
          <w:rtl w:val="0"/>
        </w:rPr>
        <w:t>③</w:t>
      </w:r>
      <w:r>
        <w:rPr>
          <w:rFonts w:ascii="Times Roman" w:hAnsi="Times Roman"/>
          <w:rtl w:val="0"/>
        </w:rPr>
        <w:t xml:space="preserve"> </w:t>
      </w:r>
      <w:r>
        <w:rPr>
          <w:rFonts w:ascii="Times Roman" w:hAnsi="Times Roman"/>
          <w:rtl w:val="0"/>
          <w:lang w:val="en-US"/>
        </w:rPr>
        <w:t>Display calculation results in rich media format. Rich media formats include: HTML, LaTeX, PNG, SVG, etc.</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Arial Unicode MS" w:cs="Arial Unicode MS" w:hAnsi="Arial Unicode MS" w:eastAsia="Arial Unicode MS" w:hint="default"/>
          <w:b w:val="0"/>
          <w:bCs w:val="0"/>
          <w:i w:val="0"/>
          <w:iCs w:val="0"/>
          <w:rtl w:val="0"/>
        </w:rPr>
        <w:t>④</w:t>
      </w:r>
      <w:r>
        <w:rPr>
          <w:rFonts w:ascii="Times Roman" w:hAnsi="Times Roman"/>
          <w:rtl w:val="0"/>
        </w:rPr>
        <w:t xml:space="preserve"> </w:t>
      </w:r>
      <w:r>
        <w:rPr>
          <w:rFonts w:ascii="Times Roman" w:hAnsi="Times Roman"/>
          <w:rtl w:val="0"/>
          <w:lang w:val="en-US"/>
        </w:rPr>
        <w:t>Support Markdown syntax when writing documentation or sentences for the code.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Arial Unicode MS" w:cs="Arial Unicode MS" w:hAnsi="Arial Unicode MS" w:eastAsia="Arial Unicode MS" w:hint="default"/>
          <w:b w:val="0"/>
          <w:bCs w:val="0"/>
          <w:i w:val="0"/>
          <w:iCs w:val="0"/>
          <w:rtl w:val="0"/>
        </w:rPr>
        <w:t>⑤</w:t>
      </w:r>
      <w:r>
        <w:rPr>
          <w:rFonts w:ascii="Times Roman" w:hAnsi="Times Roman"/>
          <w:rtl w:val="0"/>
        </w:rPr>
        <w:t xml:space="preserve"> </w:t>
      </w:r>
      <w:r>
        <w:rPr>
          <w:rFonts w:ascii="Times Roman" w:hAnsi="Times Roman"/>
          <w:rtl w:val="0"/>
          <w:lang w:val="en-US"/>
        </w:rPr>
        <w:t>Support the use of LaTeX to write mathematical descriptions.</w:t>
      </w:r>
    </w:p>
    <w:p>
      <w:pPr>
        <w:pStyle w:val="正文 2"/>
        <w:rPr>
          <w:b w:val="1"/>
          <w:bCs w:val="1"/>
        </w:rPr>
      </w:pPr>
      <w:r>
        <w:rPr>
          <w:b w:val="1"/>
          <w:bCs w:val="1"/>
          <w:rtl w:val="0"/>
        </w:rPr>
        <w:t>1.</w:t>
      </w:r>
      <w:r>
        <w:rPr>
          <w:b w:val="1"/>
          <w:bCs w:val="1"/>
          <w:rtl w:val="0"/>
          <w:lang w:val="en-US"/>
        </w:rPr>
        <w:t>2.3 Development Tech Stack we choose</w:t>
      </w:r>
    </w:p>
    <w:p>
      <w:pPr>
        <w:pStyle w:val="正文 2"/>
        <w:rPr>
          <w:b w:val="1"/>
          <w:bCs w:val="1"/>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Experiment introduction and data reading</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We hope to use deep learning to predict sentiment and try to surpass the sentiment analysis performance of traditional machine learning algorithms.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We mainly explore the following aspects: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*Use adaptive deep learning model</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*Identify and deal with overfitting</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*Use word embedding</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Built on a pre-trained model</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We use the tweet data to read the csv and perform randomization of the data. A good practice is to shuffle the data before splitting between the training and test sets. In this way, the sentiment level is evenly distributed on the training set and the test set.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tl w:val="0"/>
        </w:rPr>
      </w:pPr>
      <w:r>
        <w:rPr>
          <w:rFonts w:ascii="Arial Unicode MS" w:cs="Arial Unicode MS" w:hAnsi="Arial Unicode MS" w:eastAsia="Arial Unicode MS"/>
          <w:b w:val="0"/>
          <w:bCs w:val="0"/>
          <w:i w:val="0"/>
          <w:iCs w:val="0"/>
          <w:rtl w:val="0"/>
        </w:rPr>
        <w:br w:type="page"/>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5765800" cy="4013200"/>
            <wp:effectExtent l="0" t="0" r="0" b="0"/>
            <wp:docPr id="1073741849" name="officeArt object" descr="图像"/>
            <wp:cNvGraphicFramePr/>
            <a:graphic xmlns:a="http://schemas.openxmlformats.org/drawingml/2006/main">
              <a:graphicData uri="http://schemas.openxmlformats.org/drawingml/2006/picture">
                <pic:pic xmlns:pic="http://schemas.openxmlformats.org/drawingml/2006/picture">
                  <pic:nvPicPr>
                    <pic:cNvPr id="1073741849" name="图像" descr="图像"/>
                    <pic:cNvPicPr>
                      <a:picLocks noChangeAspect="1"/>
                    </pic:cNvPicPr>
                  </pic:nvPicPr>
                  <pic:blipFill>
                    <a:blip r:embed="rId23">
                      <a:extLst/>
                    </a:blip>
                    <a:stretch>
                      <a:fillRect/>
                    </a:stretch>
                  </pic:blipFill>
                  <pic:spPr>
                    <a:xfrm>
                      <a:off x="0" y="0"/>
                      <a:ext cx="5765800" cy="4013200"/>
                    </a:xfrm>
                    <a:prstGeom prst="rect">
                      <a:avLst/>
                    </a:prstGeom>
                    <a:ln w="12700" cap="flat">
                      <a:noFill/>
                      <a:miter lim="400000"/>
                    </a:ln>
                    <a:effectLst/>
                  </pic:spPr>
                </pic:pic>
              </a:graphicData>
            </a:graphic>
          </wp:inline>
        </w:drawing>
      </w:r>
      <w:r>
        <w:rPr>
          <w:rFonts w:ascii="Times Roman" w:cs="Times Roman" w:hAnsi="Times Roman" w:eastAsia="Times Roman"/>
          <w:rtl w:val="0"/>
        </w:rPr>
        <w:drawing xmlns:a="http://schemas.openxmlformats.org/drawingml/2006/main">
          <wp:inline distT="0" distB="0" distL="0" distR="0">
            <wp:extent cx="5765800" cy="647700"/>
            <wp:effectExtent l="0" t="0" r="0" b="0"/>
            <wp:docPr id="1073741850" name="officeArt object" descr="图像"/>
            <wp:cNvGraphicFramePr/>
            <a:graphic xmlns:a="http://schemas.openxmlformats.org/drawingml/2006/main">
              <a:graphicData uri="http://schemas.openxmlformats.org/drawingml/2006/picture">
                <pic:pic xmlns:pic="http://schemas.openxmlformats.org/drawingml/2006/picture">
                  <pic:nvPicPr>
                    <pic:cNvPr id="1073741850" name="图像" descr="图像"/>
                    <pic:cNvPicPr>
                      <a:picLocks noChangeAspect="1"/>
                    </pic:cNvPicPr>
                  </pic:nvPicPr>
                  <pic:blipFill>
                    <a:blip r:embed="rId24">
                      <a:extLst/>
                    </a:blip>
                    <a:stretch>
                      <a:fillRect/>
                    </a:stretch>
                  </pic:blipFill>
                  <pic:spPr>
                    <a:xfrm>
                      <a:off x="0" y="0"/>
                      <a:ext cx="5765800" cy="647700"/>
                    </a:xfrm>
                    <a:prstGeom prst="rect">
                      <a:avLst/>
                    </a:prstGeom>
                    <a:ln w="12700" cap="flat">
                      <a:noFill/>
                      <a:miter lim="400000"/>
                    </a:ln>
                    <a:effectLst/>
                  </pic:spPr>
                </pic:pic>
              </a:graphicData>
            </a:graphic>
          </wp:inline>
        </w:drawing>
      </w:r>
      <w:r>
        <w:rPr>
          <w:rFonts w:ascii="Times Roman" w:cs="Times Roman" w:hAnsi="Times Roman" w:eastAsia="Times Roman"/>
          <w:rtl w:val="0"/>
        </w:rPr>
        <w:drawing xmlns:a="http://schemas.openxmlformats.org/drawingml/2006/main">
          <wp:inline distT="0" distB="0" distL="0" distR="0">
            <wp:extent cx="5765800" cy="3251200"/>
            <wp:effectExtent l="0" t="0" r="0" b="0"/>
            <wp:docPr id="1073741851" name="officeArt object" descr="图像"/>
            <wp:cNvGraphicFramePr/>
            <a:graphic xmlns:a="http://schemas.openxmlformats.org/drawingml/2006/main">
              <a:graphicData uri="http://schemas.openxmlformats.org/drawingml/2006/picture">
                <pic:pic xmlns:pic="http://schemas.openxmlformats.org/drawingml/2006/picture">
                  <pic:nvPicPr>
                    <pic:cNvPr id="1073741851" name="图像" descr="图像"/>
                    <pic:cNvPicPr>
                      <a:picLocks noChangeAspect="1"/>
                    </pic:cNvPicPr>
                  </pic:nvPicPr>
                  <pic:blipFill>
                    <a:blip r:embed="rId25">
                      <a:extLst/>
                    </a:blip>
                    <a:stretch>
                      <a:fillRect/>
                    </a:stretch>
                  </pic:blipFill>
                  <pic:spPr>
                    <a:xfrm>
                      <a:off x="0" y="0"/>
                      <a:ext cx="5765800" cy="325120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We only use the text column as input, and the airen_sentiment column as the output target.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pPr>
      <w:r>
        <w:rPr>
          <w:rFonts w:ascii="Times Roman" w:hAnsi="Times Roman"/>
          <w:rtl w:val="0"/>
        </w:rPr>
        <w:t xml:space="preserve">1.2 </w:t>
      </w:r>
      <w:r>
        <w:rPr>
          <w:rFonts w:ascii="Helvetica Neue" w:hAnsi="Helvetica Neue"/>
          <w:outline w:val="0"/>
          <w:color w:val="ad1502"/>
          <w:sz w:val="28"/>
          <w:szCs w:val="28"/>
          <w:shd w:val="clear" w:color="auto" w:fill="ffffff"/>
          <w:rtl w:val="0"/>
          <w:lang w:val="it-IT"/>
          <w14:textFill>
            <w14:solidFill>
              <w14:srgbClr w14:val="AD1603"/>
            </w14:solidFill>
          </w14:textFill>
        </w:rPr>
        <w:t>Data preparation</w:t>
      </w:r>
      <w:r>
        <w:rPr>
          <w:rFonts w:ascii="Helvetica Neue" w:hAnsi="Helvetica Neue"/>
          <w:outline w:val="0"/>
          <w:color w:val="ad1502"/>
          <w:sz w:val="28"/>
          <w:szCs w:val="28"/>
          <w:shd w:val="clear" w:color="auto" w:fill="ffffff"/>
          <w:rtl w:val="0"/>
          <w:lang w:val="en-US"/>
          <w14:textFill>
            <w14:solidFill>
              <w14:srgbClr w14:val="AD1603"/>
            </w14:solidFill>
          </w14:textFill>
        </w:rPr>
        <w:t xml:space="preserve"> and data clean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Data cleaning refers to the last process of discovering and correcting identifiable errors in data files, including checking data consistency, dealing with invalid and missing values, etc. Different from the questionnaire review, the data cleaning after entry is generally done by computer rather than manually. Data cleaning-The process of re-examining and verifying data with the purpose of removing duplicate information, correcting existing errors, and providing data consistency.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Data cleaning can also tell from its name to "wash out" the "dirty", which refers to the last procedure for discovering and correcting identifiable errors in data files, including checking data consistency, dealing with invalid and missing values, and so on. Because the data in the data warehouse is a collection of data oriented to a certain subject. These data are extracted from multiple business systems and contain historical data. In this way, it is unavoidable that some data is wrong data, and some data is mutually interrelated. Conflict, these erroneous or conflicting data are obviously undesirable, called "dirty data". We have to "wash out" the "dirty data" according to certain rules. This is data cleaning. The task of data cleaning is to filter out the data that does not meet the requirements, and submit the results of the filtering to the business department to confirm whether it is filtered or amended by the business unit before extracting. The data that does not meet the requirements is mainly divided into three categories: incomplete data, wrong data, and repeated data. Data cleaning is different from questionnaire review. Data cleaning after input is generally done by computer rather than manually.</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Consistency check</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Consistency check is to check whether the data meets the requirements based on the reasonable value range and mutual relationship of each variable, and find out the data that is out of the normal range, logically unreasonable or contradictory. For example, if the variable measured with a scale of 1-7 has a value of 0, and the weight has a negative number, it should be regarded as out of the normal range. Computer software such as SPSS, SAS, and Excel can automatically identify each variable value out of range according to the defined value range. Logically inconsistent answers may come in many forms: For example, many respondents said that they drive to work and report that they do not have a car; or respondents report that they are heavy buyers and users of a certain brand, but at the same time they are familiar with A very low score was given on the degree scale. When inconsistencies are found, the questionnaire serial number, record serial number, variable name, error category, etc. should be listed for further verification and correction.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Handling of invalid and missing values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Due to survey, coding, and entry errors, there may be some invalid and missing values </w:t>
      </w:r>
      <w:r>
        <w:rPr>
          <w:rFonts w:ascii="Times Roman" w:hAnsi="Times Roman" w:hint="default"/>
          <w:rtl w:val="0"/>
          <w:lang w:val="es-ES_tradnl"/>
        </w:rPr>
        <w:t>​​</w:t>
      </w:r>
      <w:r>
        <w:rPr>
          <w:rFonts w:ascii="Times Roman" w:hAnsi="Times Roman"/>
          <w:rtl w:val="0"/>
          <w:lang w:val="en-US"/>
        </w:rPr>
        <w:t>in the data, which need to be dealt with appropriately. Commonly used processing methods are: estimation, whole case deletion, variable deletion and pair deletion.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Estimation. The simplest way is to replace invalid and missing values </w:t>
      </w:r>
      <w:r>
        <w:rPr>
          <w:rFonts w:ascii="Times Roman" w:hAnsi="Times Roman" w:hint="default"/>
          <w:rtl w:val="0"/>
          <w:lang w:val="es-ES_tradnl"/>
        </w:rPr>
        <w:t>​​</w:t>
      </w:r>
      <w:r>
        <w:rPr>
          <w:rFonts w:ascii="Times Roman" w:hAnsi="Times Roman"/>
          <w:rtl w:val="0"/>
          <w:lang w:val="en-US"/>
        </w:rPr>
        <w:t>with the sample mean, median, or mode of a variable. This method is simple, but does not fully consider the existing information in the data, and the error may be large. Another way is to estimate through correlation analysis or logical inferences between variables based on the answers to other questions of the respondents. For example, the ownership of a certain product may be related to household income, and the possibility of owning this product can be estimated based on the household income of the survey respondents.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Casewise deletion is to remove samples with missing values. Since many questionnaires may have missing values, the result of this approach may greatly reduce the effective sample size and make it impossible to make full use of the collected data. Therefore, it is only suitable for cases where key variables are missing, or the proportion of samples with invalid or missing values </w:t>
      </w:r>
      <w:r>
        <w:rPr>
          <w:rFonts w:ascii="Times Roman" w:hAnsi="Times Roman" w:hint="default"/>
          <w:rtl w:val="0"/>
          <w:lang w:val="es-ES_tradnl"/>
        </w:rPr>
        <w:t>​​</w:t>
      </w:r>
      <w:r>
        <w:rPr>
          <w:rFonts w:ascii="Times Roman" w:hAnsi="Times Roman"/>
          <w:rtl w:val="0"/>
          <w:lang w:val="en-US"/>
        </w:rPr>
        <w:t>is small.</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Variable deletion (variable deletion). If a variable has many invalid and missing values, and the variable is not particularly important to the problem being studied, you can consider deleting the variable. This approach reduces the number of variables for analysis, but does not change the sample size.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Pairwise deletion uses a special code (usually 9, 99, 999, etc.) to represent invalid and missing values, while retaining all variables and samples in the data set. However, in specific calculations, only samples with complete answers are used. Therefore, different analyses involve different variables and their effective sample sizes will vary. This is a conservative approach that maximizes the available information in the data set.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The use of different processing methods may affect the results of the analysis, especially when the occurrence of missing values </w:t>
      </w:r>
      <w:r>
        <w:rPr>
          <w:rFonts w:ascii="Times Roman" w:hAnsi="Times Roman" w:hint="default"/>
          <w:rtl w:val="0"/>
          <w:lang w:val="es-ES_tradnl"/>
        </w:rPr>
        <w:t>​​</w:t>
      </w:r>
      <w:r>
        <w:rPr>
          <w:rFonts w:ascii="Times Roman" w:hAnsi="Times Roman"/>
          <w:rtl w:val="0"/>
          <w:lang w:val="en-US"/>
        </w:rPr>
        <w:t xml:space="preserve">is not random and the variables are clearly correlated. Therefore, in the survey, invalid and missing values </w:t>
      </w:r>
      <w:r>
        <w:rPr>
          <w:rFonts w:ascii="Times Roman" w:hAnsi="Times Roman" w:hint="default"/>
          <w:rtl w:val="0"/>
          <w:lang w:val="es-ES_tradnl"/>
        </w:rPr>
        <w:t>​​</w:t>
      </w:r>
      <w:r>
        <w:rPr>
          <w:rFonts w:ascii="Times Roman" w:hAnsi="Times Roman"/>
          <w:rtl w:val="0"/>
          <w:lang w:val="en-US"/>
        </w:rPr>
        <w:t>should be avoided as much as possible to ensure the integrity of the data</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5765800" cy="1384300"/>
            <wp:effectExtent l="0" t="0" r="0" b="0"/>
            <wp:docPr id="1073741852" name="officeArt object" descr="图像"/>
            <wp:cNvGraphicFramePr/>
            <a:graphic xmlns:a="http://schemas.openxmlformats.org/drawingml/2006/main">
              <a:graphicData uri="http://schemas.openxmlformats.org/drawingml/2006/picture">
                <pic:pic xmlns:pic="http://schemas.openxmlformats.org/drawingml/2006/picture">
                  <pic:nvPicPr>
                    <pic:cNvPr id="1073741852" name="图像" descr="图像"/>
                    <pic:cNvPicPr>
                      <a:picLocks noChangeAspect="1"/>
                    </pic:cNvPicPr>
                  </pic:nvPicPr>
                  <pic:blipFill>
                    <a:blip r:embed="rId26">
                      <a:extLst/>
                    </a:blip>
                    <a:stretch>
                      <a:fillRect/>
                    </a:stretch>
                  </pic:blipFill>
                  <pic:spPr>
                    <a:xfrm>
                      <a:off x="0" y="0"/>
                      <a:ext cx="5765800" cy="138430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bidi w:val="0"/>
        <w:ind w:left="0" w:right="0" w:firstLine="0"/>
        <w:jc w:val="left"/>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pPr>
      <w:r>
        <w:rPr>
          <w:rFonts w:ascii="Helvetica Neue" w:hAnsi="Helvetica Neue"/>
          <w:outline w:val="0"/>
          <w:color w:val="ad1502"/>
          <w:sz w:val="28"/>
          <w:szCs w:val="28"/>
          <w:shd w:val="clear" w:color="auto" w:fill="ffffff"/>
          <w:rtl w:val="0"/>
          <w:lang w:val="en-US"/>
          <w14:textFill>
            <w14:solidFill>
              <w14:srgbClr w14:val="AD1603"/>
            </w14:solidFill>
          </w14:textFill>
        </w:rPr>
        <w:t>The first thing we'll do is removing stopwords. These words do not have any value for predicting the sentiment. Furthermore, as we want to build a model that can be used for other airline companies as well, we remove the mentions.</w:t>
      </w:r>
      <w:r>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drawing xmlns:a="http://schemas.openxmlformats.org/drawingml/2006/main">
          <wp:inline distT="0" distB="0" distL="0" distR="0">
            <wp:extent cx="6093460" cy="1027250"/>
            <wp:effectExtent l="0" t="0" r="0" b="0"/>
            <wp:docPr id="1073741853" name="officeArt object" descr="图像"/>
            <wp:cNvGraphicFramePr/>
            <a:graphic xmlns:a="http://schemas.openxmlformats.org/drawingml/2006/main">
              <a:graphicData uri="http://schemas.openxmlformats.org/drawingml/2006/picture">
                <pic:pic xmlns:pic="http://schemas.openxmlformats.org/drawingml/2006/picture">
                  <pic:nvPicPr>
                    <pic:cNvPr id="1073741853" name="图像" descr="图像"/>
                    <pic:cNvPicPr>
                      <a:picLocks noChangeAspect="1"/>
                    </pic:cNvPicPr>
                  </pic:nvPicPr>
                  <pic:blipFill>
                    <a:blip r:embed="rId27">
                      <a:extLst/>
                    </a:blip>
                    <a:stretch>
                      <a:fillRect/>
                    </a:stretch>
                  </pic:blipFill>
                  <pic:spPr>
                    <a:xfrm>
                      <a:off x="0" y="0"/>
                      <a:ext cx="6093460" cy="1027250"/>
                    </a:xfrm>
                    <a:prstGeom prst="rect">
                      <a:avLst/>
                    </a:prstGeom>
                    <a:ln w="12700" cap="flat">
                      <a:noFill/>
                      <a:miter lim="400000"/>
                    </a:ln>
                    <a:effectLst/>
                  </pic:spPr>
                </pic:pic>
              </a:graphicData>
            </a:graphic>
          </wp:inline>
        </w:drawing>
      </w:r>
    </w:p>
    <w:p>
      <w:pPr>
        <w:pStyle w:val="默认"/>
        <w:bidi w:val="0"/>
        <w:ind w:left="0" w:right="0" w:firstLine="0"/>
        <w:jc w:val="left"/>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pPr>
    </w:p>
    <w:p>
      <w:pPr>
        <w:pStyle w:val="默认"/>
        <w:bidi w:val="0"/>
        <w:ind w:left="0" w:right="0" w:firstLine="0"/>
        <w:jc w:val="left"/>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pPr>
      <w:r>
        <w:rPr>
          <w:rFonts w:ascii="Helvetica Neue" w:hAnsi="Helvetica Neue"/>
          <w:outline w:val="0"/>
          <w:color w:val="ad1502"/>
          <w:sz w:val="28"/>
          <w:szCs w:val="28"/>
          <w:shd w:val="clear" w:color="auto" w:fill="ffffff"/>
          <w:rtl w:val="0"/>
          <w:lang w:val="en-US"/>
          <w14:textFill>
            <w14:solidFill>
              <w14:srgbClr w14:val="AD1603"/>
            </w14:solidFill>
          </w14:textFill>
        </w:rPr>
        <w:t>filter_out_flight_related = 'late|early|soon|minutes|phone'</w:t>
      </w:r>
    </w:p>
    <w:p>
      <w:pPr>
        <w:pStyle w:val="默认"/>
        <w:bidi w:val="0"/>
        <w:ind w:left="0" w:right="0" w:firstLine="0"/>
        <w:jc w:val="left"/>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pPr>
      <w:r>
        <w:rPr>
          <w:rFonts w:ascii="Helvetica Neue" w:hAnsi="Helvetica Neue"/>
          <w:outline w:val="0"/>
          <w:color w:val="ad1502"/>
          <w:sz w:val="28"/>
          <w:szCs w:val="28"/>
          <w:shd w:val="clear" w:color="auto" w:fill="ffffff"/>
          <w:rtl w:val="0"/>
          <w:lang w:val="pt-PT"/>
          <w14:textFill>
            <w14:solidFill>
              <w14:srgbClr w14:val="AD1603"/>
            </w14:solidFill>
          </w14:textFill>
        </w:rPr>
        <w:t>df = df[df[</w:t>
      </w:r>
      <w:r>
        <w:rPr>
          <w:rFonts w:ascii="Helvetica Neue" w:hAnsi="Helvetica Neue" w:hint="default"/>
          <w:outline w:val="0"/>
          <w:color w:val="ad1502"/>
          <w:sz w:val="28"/>
          <w:szCs w:val="28"/>
          <w:shd w:val="clear" w:color="auto" w:fill="ffffff"/>
          <w:rtl w:val="0"/>
          <w:lang w:val="en-US"/>
          <w14:textFill>
            <w14:solidFill>
              <w14:srgbClr w14:val="AD1603"/>
            </w14:solidFill>
          </w14:textFill>
        </w:rPr>
        <w:t>“</w:t>
      </w:r>
      <w:r>
        <w:rPr>
          <w:rFonts w:ascii="Helvetica Neue" w:hAnsi="Helvetica Neue"/>
          <w:outline w:val="0"/>
          <w:color w:val="ad1502"/>
          <w:sz w:val="28"/>
          <w:szCs w:val="28"/>
          <w:shd w:val="clear" w:color="auto" w:fill="ffffff"/>
          <w:rtl w:val="0"/>
          <w:lang w:val="en-US"/>
          <w14:textFill>
            <w14:solidFill>
              <w14:srgbClr w14:val="AD1603"/>
            </w14:solidFill>
          </w14:textFill>
        </w:rPr>
        <w:t>text"].str.contains(filter_out_flight_related)==False]</w:t>
      </w:r>
    </w:p>
    <w:p>
      <w:pPr>
        <w:pStyle w:val="默认"/>
        <w:bidi w:val="0"/>
        <w:ind w:left="0" w:right="0" w:firstLine="0"/>
        <w:jc w:val="left"/>
        <w:rPr>
          <w:rFonts w:ascii="Helvetica Neue" w:cs="Helvetica Neue" w:hAnsi="Helvetica Neue" w:eastAsia="Helvetica Neue"/>
          <w:sz w:val="28"/>
          <w:szCs w:val="28"/>
          <w:shd w:val="clear" w:color="auto" w:fill="ffffff"/>
          <w:rtl w:val="0"/>
        </w:rPr>
      </w:pPr>
    </w:p>
    <w:p>
      <w:pPr>
        <w:pStyle w:val="默认"/>
        <w:bidi w:val="0"/>
        <w:ind w:left="0" w:right="0" w:firstLine="0"/>
        <w:jc w:val="left"/>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pPr>
      <w:r>
        <w:rPr>
          <w:rFonts w:ascii="Helvetica Neue" w:hAnsi="Helvetica Neue"/>
          <w:outline w:val="0"/>
          <w:color w:val="ad1502"/>
          <w:sz w:val="28"/>
          <w:szCs w:val="28"/>
          <w:shd w:val="clear" w:color="auto" w:fill="ffffff"/>
          <w:rtl w:val="0"/>
          <w:lang w:val="en-US"/>
          <w14:textFill>
            <w14:solidFill>
              <w14:srgbClr w14:val="AD1603"/>
            </w14:solidFill>
          </w14:textFill>
        </w:rPr>
        <w:t>To use the text as input for a model, we first need to convert the tweet's words into tokens, which simply means converting the words to integers that refer to an index in a dictionary. Here we will only keep the most frequent words in the train set.</w:t>
      </w:r>
    </w:p>
    <w:p>
      <w:pPr>
        <w:pStyle w:val="默认"/>
        <w:bidi w:val="0"/>
        <w:ind w:left="0" w:right="0" w:firstLine="0"/>
        <w:jc w:val="left"/>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pPr>
      <w:r>
        <w:rPr>
          <w:rFonts w:ascii="Helvetica Neue" w:hAnsi="Helvetica Neue"/>
          <w:outline w:val="0"/>
          <w:color w:val="ad1502"/>
          <w:sz w:val="28"/>
          <w:szCs w:val="28"/>
          <w:shd w:val="clear" w:color="auto" w:fill="ffffff"/>
          <w:rtl w:val="0"/>
          <w:lang w:val="en-US"/>
          <w14:textFill>
            <w14:solidFill>
              <w14:srgbClr w14:val="AD1603"/>
            </w14:solidFill>
          </w14:textFill>
        </w:rPr>
        <w:t>We clean up the text by applying</w:t>
      </w:r>
      <w:r>
        <w:rPr>
          <w:rFonts w:ascii="Helvetica Neue" w:hAnsi="Helvetica Neue" w:hint="default"/>
          <w:outline w:val="0"/>
          <w:color w:val="ad1502"/>
          <w:sz w:val="28"/>
          <w:szCs w:val="28"/>
          <w:shd w:val="clear" w:color="auto" w:fill="ffffff"/>
          <w:rtl w:val="0"/>
          <w14:textFill>
            <w14:solidFill>
              <w14:srgbClr w14:val="AD1603"/>
            </w14:solidFill>
          </w14:textFill>
        </w:rPr>
        <w:t> </w:t>
      </w:r>
      <w:r>
        <w:rPr>
          <w:rFonts w:ascii="Helvetica Neue" w:hAnsi="Helvetica Neue"/>
          <w:outline w:val="0"/>
          <w:color w:val="ad1502"/>
          <w:sz w:val="28"/>
          <w:szCs w:val="28"/>
          <w:shd w:val="clear" w:color="auto" w:fill="ffffff"/>
          <w:rtl w:val="0"/>
          <w:lang w:val="de-DE"/>
          <w14:textFill>
            <w14:solidFill>
              <w14:srgbClr w14:val="AD1603"/>
            </w14:solidFill>
          </w14:textFill>
        </w:rPr>
        <w:t>filters</w:t>
      </w:r>
      <w:r>
        <w:rPr>
          <w:rFonts w:ascii="Helvetica Neue" w:hAnsi="Helvetica Neue" w:hint="default"/>
          <w:outline w:val="0"/>
          <w:color w:val="ad1502"/>
          <w:sz w:val="28"/>
          <w:szCs w:val="28"/>
          <w:shd w:val="clear" w:color="auto" w:fill="ffffff"/>
          <w:rtl w:val="0"/>
          <w14:textFill>
            <w14:solidFill>
              <w14:srgbClr w14:val="AD1603"/>
            </w14:solidFill>
          </w14:textFill>
        </w:rPr>
        <w:t> </w:t>
      </w:r>
      <w:r>
        <w:rPr>
          <w:rFonts w:ascii="Helvetica Neue" w:hAnsi="Helvetica Neue"/>
          <w:outline w:val="0"/>
          <w:color w:val="ad1502"/>
          <w:sz w:val="28"/>
          <w:szCs w:val="28"/>
          <w:shd w:val="clear" w:color="auto" w:fill="ffffff"/>
          <w:rtl w:val="0"/>
          <w:lang w:val="en-US"/>
          <w14:textFill>
            <w14:solidFill>
              <w14:srgbClr w14:val="AD1603"/>
            </w14:solidFill>
          </w14:textFill>
        </w:rPr>
        <w:t>and putting the words to</w:t>
      </w:r>
      <w:r>
        <w:rPr>
          <w:rFonts w:ascii="Helvetica Neue" w:hAnsi="Helvetica Neue" w:hint="default"/>
          <w:outline w:val="0"/>
          <w:color w:val="ad1502"/>
          <w:sz w:val="28"/>
          <w:szCs w:val="28"/>
          <w:shd w:val="clear" w:color="auto" w:fill="ffffff"/>
          <w:rtl w:val="0"/>
          <w14:textFill>
            <w14:solidFill>
              <w14:srgbClr w14:val="AD1603"/>
            </w14:solidFill>
          </w14:textFill>
        </w:rPr>
        <w:t> </w:t>
      </w:r>
      <w:r>
        <w:rPr>
          <w:rFonts w:ascii="Helvetica Neue" w:hAnsi="Helvetica Neue"/>
          <w:outline w:val="0"/>
          <w:color w:val="ad1502"/>
          <w:sz w:val="28"/>
          <w:szCs w:val="28"/>
          <w:shd w:val="clear" w:color="auto" w:fill="ffffff"/>
          <w:rtl w:val="0"/>
          <w:lang w:val="en-US"/>
          <w14:textFill>
            <w14:solidFill>
              <w14:srgbClr w14:val="AD1603"/>
            </w14:solidFill>
          </w14:textFill>
        </w:rPr>
        <w:t>lowercase. Words are separated by spaces</w:t>
      </w:r>
    </w:p>
    <w:p>
      <w:pPr>
        <w:pStyle w:val="默认"/>
        <w:bidi w:val="0"/>
        <w:ind w:left="0" w:right="0" w:firstLine="0"/>
        <w:jc w:val="left"/>
        <w:rPr>
          <w:rFonts w:ascii="Helvetica Neue" w:cs="Helvetica Neue" w:hAnsi="Helvetica Neue" w:eastAsia="Helvetica Neue"/>
          <w:sz w:val="28"/>
          <w:szCs w:val="28"/>
          <w:shd w:val="clear" w:color="auto" w:fill="ffffff"/>
          <w:rtl w:val="0"/>
        </w:rPr>
      </w:pPr>
    </w:p>
    <w:p>
      <w:pPr>
        <w:pStyle w:val="默认"/>
        <w:bidi w:val="0"/>
        <w:ind w:left="0" w:right="0" w:firstLine="0"/>
        <w:jc w:val="left"/>
        <w:rPr>
          <w:rFonts w:ascii="Helvetica Neue" w:cs="Helvetica Neue" w:hAnsi="Helvetica Neue" w:eastAsia="Helvetica Neue"/>
          <w:sz w:val="28"/>
          <w:szCs w:val="28"/>
          <w:shd w:val="clear" w:color="auto" w:fill="ffffff"/>
          <w:rtl w:val="0"/>
        </w:rPr>
      </w:pPr>
    </w:p>
    <w:p>
      <w:pPr>
        <w:pStyle w:val="默认"/>
        <w:bidi w:val="0"/>
        <w:ind w:left="0" w:right="0" w:firstLine="0"/>
        <w:jc w:val="left"/>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pPr>
      <w:r>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drawing xmlns:a="http://schemas.openxmlformats.org/drawingml/2006/main">
          <wp:inline distT="0" distB="0" distL="0" distR="0">
            <wp:extent cx="5003800" cy="1244600"/>
            <wp:effectExtent l="0" t="0" r="0" b="0"/>
            <wp:docPr id="1073741854" name="officeArt object" descr="图像"/>
            <wp:cNvGraphicFramePr/>
            <a:graphic xmlns:a="http://schemas.openxmlformats.org/drawingml/2006/main">
              <a:graphicData uri="http://schemas.openxmlformats.org/drawingml/2006/picture">
                <pic:pic xmlns:pic="http://schemas.openxmlformats.org/drawingml/2006/picture">
                  <pic:nvPicPr>
                    <pic:cNvPr id="1073741854" name="图像" descr="图像"/>
                    <pic:cNvPicPr>
                      <a:picLocks noChangeAspect="1"/>
                    </pic:cNvPicPr>
                  </pic:nvPicPr>
                  <pic:blipFill>
                    <a:blip r:embed="rId28">
                      <a:extLst/>
                    </a:blip>
                    <a:stretch>
                      <a:fillRect/>
                    </a:stretch>
                  </pic:blipFill>
                  <pic:spPr>
                    <a:xfrm>
                      <a:off x="0" y="0"/>
                      <a:ext cx="5003800" cy="1244600"/>
                    </a:xfrm>
                    <a:prstGeom prst="rect">
                      <a:avLst/>
                    </a:prstGeom>
                    <a:ln w="12700" cap="flat">
                      <a:noFill/>
                      <a:miter lim="400000"/>
                    </a:ln>
                    <a:effectLst/>
                  </pic:spPr>
                </pic:pic>
              </a:graphicData>
            </a:graphic>
          </wp:inline>
        </w:drawing>
      </w:r>
    </w:p>
    <w:p>
      <w:pPr>
        <w:pStyle w:val="默认"/>
        <w:bidi w:val="0"/>
        <w:ind w:left="0" w:right="0" w:firstLine="0"/>
        <w:jc w:val="left"/>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pPr>
    </w:p>
    <w:p>
      <w:pPr>
        <w:pStyle w:val="默认"/>
        <w:bidi w:val="0"/>
        <w:ind w:left="0" w:right="0" w:firstLine="0"/>
        <w:jc w:val="left"/>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pPr>
    </w:p>
    <w:p>
      <w:pPr>
        <w:pStyle w:val="默认"/>
        <w:bidi w:val="0"/>
        <w:ind w:left="0" w:right="0" w:firstLine="0"/>
        <w:jc w:val="left"/>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pPr>
    </w:p>
    <w:p>
      <w:pPr>
        <w:pStyle w:val="默认"/>
        <w:bidi w:val="0"/>
        <w:ind w:left="0" w:right="0" w:firstLine="0"/>
        <w:jc w:val="left"/>
        <w:rPr>
          <w:rFonts w:ascii="Helvetica Neue" w:cs="Helvetica Neue" w:hAnsi="Helvetica Neue" w:eastAsia="Helvetica Neue"/>
          <w:sz w:val="28"/>
          <w:szCs w:val="28"/>
          <w:shd w:val="clear" w:color="auto" w:fill="ffffff"/>
          <w:rtl w:val="0"/>
        </w:rPr>
      </w:pPr>
      <w:r>
        <w:rPr>
          <w:rFonts w:ascii="Helvetica Neue" w:cs="Helvetica Neue" w:hAnsi="Helvetica Neue" w:eastAsia="Helvetica Neue"/>
          <w:sz w:val="28"/>
          <w:szCs w:val="28"/>
          <w:shd w:val="clear" w:color="auto" w:fill="ffffff"/>
          <w:rtl w:val="0"/>
        </w:rPr>
        <w:drawing xmlns:a="http://schemas.openxmlformats.org/drawingml/2006/main">
          <wp:inline distT="0" distB="0" distL="0" distR="0">
            <wp:extent cx="6093460" cy="354080"/>
            <wp:effectExtent l="0" t="0" r="0" b="0"/>
            <wp:docPr id="1073741855" name="officeArt object" descr="图像"/>
            <wp:cNvGraphicFramePr/>
            <a:graphic xmlns:a="http://schemas.openxmlformats.org/drawingml/2006/main">
              <a:graphicData uri="http://schemas.openxmlformats.org/drawingml/2006/picture">
                <pic:pic xmlns:pic="http://schemas.openxmlformats.org/drawingml/2006/picture">
                  <pic:nvPicPr>
                    <pic:cNvPr id="1073741855" name="图像" descr="图像"/>
                    <pic:cNvPicPr>
                      <a:picLocks noChangeAspect="1"/>
                    </pic:cNvPicPr>
                  </pic:nvPicPr>
                  <pic:blipFill>
                    <a:blip r:embed="rId29">
                      <a:extLst/>
                    </a:blip>
                    <a:srcRect l="0" t="0" r="0" b="0"/>
                    <a:stretch>
                      <a:fillRect/>
                    </a:stretch>
                  </pic:blipFill>
                  <pic:spPr>
                    <a:xfrm>
                      <a:off x="0" y="0"/>
                      <a:ext cx="6093460" cy="354080"/>
                    </a:xfrm>
                    <a:prstGeom prst="rect">
                      <a:avLst/>
                    </a:prstGeom>
                    <a:ln w="12700" cap="flat">
                      <a:noFill/>
                      <a:miter lim="400000"/>
                    </a:ln>
                    <a:effectLst/>
                  </pic:spPr>
                </pic:pic>
              </a:graphicData>
            </a:graphic>
          </wp:inline>
        </w:drawing>
      </w:r>
    </w:p>
    <w:p>
      <w:pPr>
        <w:pStyle w:val="默认"/>
        <w:bidi w:val="0"/>
        <w:ind w:left="0" w:right="0" w:firstLine="0"/>
        <w:jc w:val="left"/>
        <w:rPr>
          <w:rFonts w:ascii="Helvetica Neue" w:cs="Helvetica Neue" w:hAnsi="Helvetica Neue" w:eastAsia="Helvetica Neue"/>
          <w:outline w:val="0"/>
          <w:color w:val="ad1502"/>
          <w:sz w:val="28"/>
          <w:szCs w:val="28"/>
          <w:shd w:val="clear" w:color="auto" w:fill="ffffff"/>
          <w:rtl w:val="0"/>
          <w14:textFill>
            <w14:solidFill>
              <w14:srgbClr w14:val="AD1603"/>
            </w14:solidFill>
          </w14:textFill>
        </w:rPr>
      </w:pPr>
      <w:r>
        <w:rPr>
          <w:rFonts w:ascii="Helvetica Neue" w:hAnsi="Helvetica Neue"/>
          <w:outline w:val="0"/>
          <w:color w:val="ad1502"/>
          <w:sz w:val="28"/>
          <w:szCs w:val="28"/>
          <w:shd w:val="clear" w:color="auto" w:fill="ffffff"/>
          <w:rtl w:val="0"/>
          <w:lang w:val="en-US"/>
          <w14:textFill>
            <w14:solidFill>
              <w14:srgbClr w14:val="AD1603"/>
            </w14:solidFill>
          </w14:textFill>
        </w:rPr>
        <w:t xml:space="preserve">We clean up the text </w:t>
      </w:r>
      <w:r>
        <w:rPr>
          <w:rFonts w:ascii="Arial Unicode MS" w:cs="Arial Unicode MS" w:hAnsi="Arial Unicode MS" w:eastAsia="Arial Unicode MS" w:hint="eastAsia"/>
          <w:b w:val="0"/>
          <w:bCs w:val="0"/>
          <w:i w:val="0"/>
          <w:iCs w:val="0"/>
          <w:outline w:val="0"/>
          <w:color w:val="ad1502"/>
          <w:sz w:val="28"/>
          <w:szCs w:val="28"/>
          <w:shd w:val="clear" w:color="auto" w:fill="ffffff"/>
          <w:rtl w:val="0"/>
          <w:lang w:val="zh-CN" w:eastAsia="zh-CN"/>
          <w14:textFill>
            <w14:solidFill>
              <w14:srgbClr w14:val="AD1603"/>
            </w14:solidFill>
          </w14:textFill>
        </w:rPr>
        <w:t>，</w:t>
      </w:r>
      <w:r>
        <w:rPr>
          <w:rFonts w:ascii="Helvetica Neue" w:hAnsi="Helvetica Neue"/>
          <w:outline w:val="0"/>
          <w:color w:val="ad1502"/>
          <w:sz w:val="28"/>
          <w:szCs w:val="28"/>
          <w:shd w:val="clear" w:color="auto" w:fill="ffffff"/>
          <w:rtl w:val="0"/>
          <w:lang w:val="en-US"/>
          <w14:textFill>
            <w14:solidFill>
              <w14:srgbClr w14:val="AD1603"/>
            </w14:solidFill>
          </w14:textFill>
        </w:rPr>
        <w:t>then we</w:t>
      </w:r>
      <w:r>
        <w:rPr>
          <w:rFonts w:ascii="Helvetica Neue" w:hAnsi="Helvetica Neue"/>
          <w:outline w:val="0"/>
          <w:color w:val="ad1502"/>
          <w:sz w:val="28"/>
          <w:szCs w:val="28"/>
          <w:shd w:val="clear" w:color="auto" w:fill="ffffff"/>
          <w:rtl w:val="0"/>
          <w:lang w:val="en-US"/>
          <w14:textFill>
            <w14:solidFill>
              <w14:srgbClr w14:val="AD1603"/>
            </w14:solidFill>
          </w14:textFill>
        </w:rPr>
        <w:t xml:space="preserve"> have done a good job of data conversion function for deep learning model training</w:t>
      </w:r>
    </w:p>
    <w:p>
      <w:pPr>
        <w:pStyle w:val="默认"/>
        <w:bidi w:val="0"/>
        <w:ind w:left="0" w:right="0" w:firstLine="0"/>
        <w:jc w:val="left"/>
        <w:rPr>
          <w:rFonts w:ascii="Helvetica Neue" w:cs="Helvetica Neue" w:hAnsi="Helvetica Neue" w:eastAsia="Helvetica Neue"/>
          <w:sz w:val="28"/>
          <w:szCs w:val="28"/>
          <w:shd w:val="clear" w:color="auto" w:fill="ffffff"/>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Deep learning model</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  Feedforward neural network</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The conventional feedforward neural network (FNN) does not consider any specific structure that the input data may have. Nevertheless, it is still a very powerful machine learning tool, especially when used with advanced regularization techniques. These regularization techniques help solve the training problems that people encounter when dealing with "deep" networks: neural networks have a large number of hidden layers, which are very difficult to train (vanishing gradients and overfitting problems). A neural network with N + 1 layers (N </w:t>
      </w:r>
      <w:r>
        <w:rPr>
          <w:rFonts w:ascii="Times Roman" w:hAnsi="Times Roman" w:hint="default"/>
          <w:rtl w:val="0"/>
        </w:rPr>
        <w:t xml:space="preserve">− </w:t>
      </w:r>
      <w:r>
        <w:rPr>
          <w:rFonts w:ascii="Times Roman" w:hAnsi="Times Roman"/>
          <w:rtl w:val="0"/>
          <w:lang w:val="en-US"/>
        </w:rPr>
        <w:t>1 hidden layers). The shallow network architecture uses only one hidden layer. Deep learning requires the use of multiple hidden layers, usually containing the same number of hidden neurons. The number is approximately the average of the number of input and output variables.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FNN consists of an input layer, one (shallow network) or multiple (deep network, hence called deep learning) hidden layers, and an output layer. Each layer (except the output layer) is connected to the next layer. This connection is the key to the FNN architecture and has two main features: weighted average and activation function.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weighted average process is to multiply the excitation value of the previous layer to the neuron and the corresponding weight matrix to obtain the input value of the next neuron. This process is shown in the figure below. We can say that the weight of the previous layer of neurons The sum is the input of the next layer of neurons.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4000500" cy="901700"/>
            <wp:effectExtent l="0" t="0" r="0" b="0"/>
            <wp:docPr id="1073741856" name="officeArt object" descr="图像"/>
            <wp:cNvGraphicFramePr/>
            <a:graphic xmlns:a="http://schemas.openxmlformats.org/drawingml/2006/main">
              <a:graphicData uri="http://schemas.openxmlformats.org/drawingml/2006/picture">
                <pic:pic xmlns:pic="http://schemas.openxmlformats.org/drawingml/2006/picture">
                  <pic:nvPicPr>
                    <pic:cNvPr id="1073741856" name="图像" descr="图像"/>
                    <pic:cNvPicPr>
                      <a:picLocks noChangeAspect="1"/>
                    </pic:cNvPicPr>
                  </pic:nvPicPr>
                  <pic:blipFill>
                    <a:blip r:embed="rId30">
                      <a:extLst/>
                    </a:blip>
                    <a:stretch>
                      <a:fillRect/>
                    </a:stretch>
                  </pic:blipFill>
                  <pic:spPr>
                    <a:xfrm>
                      <a:off x="0" y="0"/>
                      <a:ext cx="4000500" cy="90170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Every layer is:</w:t>
      </w:r>
      <w:r>
        <w:rPr>
          <w:rFonts w:ascii="Times Roman" w:cs="Times Roman" w:hAnsi="Times Roman" w:eastAsia="Times Roman"/>
          <w:rtl w:val="0"/>
        </w:rPr>
        <w:drawing xmlns:a="http://schemas.openxmlformats.org/drawingml/2006/main">
          <wp:inline distT="0" distB="0" distL="0" distR="0">
            <wp:extent cx="2870200" cy="736600"/>
            <wp:effectExtent l="0" t="0" r="0" b="0"/>
            <wp:docPr id="1073741857" name="officeArt object" descr="图像"/>
            <wp:cNvGraphicFramePr/>
            <a:graphic xmlns:a="http://schemas.openxmlformats.org/drawingml/2006/main">
              <a:graphicData uri="http://schemas.openxmlformats.org/drawingml/2006/picture">
                <pic:pic xmlns:pic="http://schemas.openxmlformats.org/drawingml/2006/picture">
                  <pic:nvPicPr>
                    <pic:cNvPr id="1073741857" name="图像" descr="图像"/>
                    <pic:cNvPicPr>
                      <a:picLocks noChangeAspect="1"/>
                    </pic:cNvPicPr>
                  </pic:nvPicPr>
                  <pic:blipFill>
                    <a:blip r:embed="rId31">
                      <a:extLst/>
                    </a:blip>
                    <a:stretch>
                      <a:fillRect/>
                    </a:stretch>
                  </pic:blipFill>
                  <pic:spPr>
                    <a:xfrm>
                      <a:off x="0" y="0"/>
                      <a:ext cx="2870200" cy="73660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4318000" cy="2400300"/>
            <wp:effectExtent l="0" t="0" r="0" b="0"/>
            <wp:docPr id="1073741858" name="officeArt object" descr="图像"/>
            <wp:cNvGraphicFramePr/>
            <a:graphic xmlns:a="http://schemas.openxmlformats.org/drawingml/2006/main">
              <a:graphicData uri="http://schemas.openxmlformats.org/drawingml/2006/picture">
                <pic:pic xmlns:pic="http://schemas.openxmlformats.org/drawingml/2006/picture">
                  <pic:nvPicPr>
                    <pic:cNvPr id="1073741858" name="图像" descr="图像"/>
                    <pic:cNvPicPr>
                      <a:picLocks noChangeAspect="1"/>
                    </pic:cNvPicPr>
                  </pic:nvPicPr>
                  <pic:blipFill>
                    <a:blip r:embed="rId32">
                      <a:extLst/>
                    </a:blip>
                    <a:stretch>
                      <a:fillRect/>
                    </a:stretch>
                  </pic:blipFill>
                  <pic:spPr>
                    <a:xfrm>
                      <a:off x="0" y="0"/>
                      <a:ext cx="4318000" cy="240030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4203700" cy="3797300"/>
            <wp:effectExtent l="0" t="0" r="0" b="0"/>
            <wp:docPr id="1073741859" name="officeArt object" descr="图像"/>
            <wp:cNvGraphicFramePr/>
            <a:graphic xmlns:a="http://schemas.openxmlformats.org/drawingml/2006/main">
              <a:graphicData uri="http://schemas.openxmlformats.org/drawingml/2006/picture">
                <pic:pic xmlns:pic="http://schemas.openxmlformats.org/drawingml/2006/picture">
                  <pic:nvPicPr>
                    <pic:cNvPr id="1073741859" name="图像" descr="图像"/>
                    <pic:cNvPicPr>
                      <a:picLocks noChangeAspect="1"/>
                    </pic:cNvPicPr>
                  </pic:nvPicPr>
                  <pic:blipFill>
                    <a:blip r:embed="rId33">
                      <a:extLst/>
                    </a:blip>
                    <a:stretch>
                      <a:fillRect/>
                    </a:stretch>
                  </pic:blipFill>
                  <pic:spPr>
                    <a:xfrm>
                      <a:off x="0" y="0"/>
                      <a:ext cx="4203700" cy="379730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Since we need to predict 3 different emotion categories, the last layer contains 3 hidden elements. The softmax activation function ensures that the sum of the three probabilities is 1.</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In the first layer, we need to estimate the 640064 weight. It depends on (nb inputs * nb hidden elements) + nb bias terms, or (10000 x 64) + 64 = 640064</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In the second layer, we estimate (64 x 64) + 64 = 4160 weight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In the last layer, we estimate (64 x 3) + 3 = 195 weights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drawing xmlns:a="http://schemas.openxmlformats.org/drawingml/2006/main">
          <wp:inline distT="0" distB="0" distL="0" distR="0">
            <wp:extent cx="5765800" cy="1955800"/>
            <wp:effectExtent l="0" t="0" r="0" b="0"/>
            <wp:docPr id="1073741860" name="officeArt object" descr="图像"/>
            <wp:cNvGraphicFramePr/>
            <a:graphic xmlns:a="http://schemas.openxmlformats.org/drawingml/2006/main">
              <a:graphicData uri="http://schemas.openxmlformats.org/drawingml/2006/picture">
                <pic:pic xmlns:pic="http://schemas.openxmlformats.org/drawingml/2006/picture">
                  <pic:nvPicPr>
                    <pic:cNvPr id="1073741860" name="图像" descr="图像"/>
                    <pic:cNvPicPr>
                      <a:picLocks noChangeAspect="1"/>
                    </pic:cNvPicPr>
                  </pic:nvPicPr>
                  <pic:blipFill>
                    <a:blip r:embed="rId34">
                      <a:extLst/>
                    </a:blip>
                    <a:stretch>
                      <a:fillRect/>
                    </a:stretch>
                  </pic:blipFill>
                  <pic:spPr>
                    <a:xfrm>
                      <a:off x="0" y="0"/>
                      <a:ext cx="5765800" cy="1955800"/>
                    </a:xfrm>
                    <a:prstGeom prst="rect">
                      <a:avLst/>
                    </a:prstGeom>
                    <a:ln w="12700" cap="flat">
                      <a:noFill/>
                      <a:miter lim="400000"/>
                    </a:ln>
                    <a:effectLst/>
                  </pic:spPr>
                </pic:pic>
              </a:graphicData>
            </a:graphic>
          </wp:inline>
        </w:drawing>
      </w:r>
      <w:r>
        <w:rPr>
          <w:rFonts w:ascii="Times Roman" w:cs="Times Roman" w:hAnsi="Times Roman" w:eastAsia="Times Roman"/>
          <w:rtl w:val="0"/>
        </w:rPr>
        <w:drawing xmlns:a="http://schemas.openxmlformats.org/drawingml/2006/main">
          <wp:inline distT="0" distB="0" distL="0" distR="0">
            <wp:extent cx="5765800" cy="2552700"/>
            <wp:effectExtent l="0" t="0" r="0" b="0"/>
            <wp:docPr id="1073741861" name="officeArt object" descr="图像"/>
            <wp:cNvGraphicFramePr/>
            <a:graphic xmlns:a="http://schemas.openxmlformats.org/drawingml/2006/main">
              <a:graphicData uri="http://schemas.openxmlformats.org/drawingml/2006/picture">
                <pic:pic xmlns:pic="http://schemas.openxmlformats.org/drawingml/2006/picture">
                  <pic:nvPicPr>
                    <pic:cNvPr id="1073741861" name="图像" descr="图像"/>
                    <pic:cNvPicPr>
                      <a:picLocks noChangeAspect="1"/>
                    </pic:cNvPicPr>
                  </pic:nvPicPr>
                  <pic:blipFill>
                    <a:blip r:embed="rId35">
                      <a:extLst/>
                    </a:blip>
                    <a:stretch>
                      <a:fillRect/>
                    </a:stretch>
                  </pic:blipFill>
                  <pic:spPr>
                    <a:xfrm>
                      <a:off x="0" y="0"/>
                      <a:ext cx="5765800" cy="2552700"/>
                    </a:xfrm>
                    <a:prstGeom prst="rect">
                      <a:avLst/>
                    </a:prstGeom>
                    <a:ln w="12700" cap="flat">
                      <a:noFill/>
                      <a:miter lim="400000"/>
                    </a:ln>
                    <a:effectLst/>
                  </pic:spPr>
                </pic:pic>
              </a:graphicData>
            </a:graphic>
          </wp:inline>
        </w:drawing>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tl w:val="0"/>
        </w:rPr>
      </w:pPr>
      <w:r>
        <w:rPr>
          <w:rFonts w:ascii="Arial Unicode MS" w:cs="Arial Unicode MS" w:hAnsi="Arial Unicode MS" w:eastAsia="Arial Unicode MS"/>
          <w:b w:val="0"/>
          <w:bCs w:val="0"/>
          <w:i w:val="0"/>
          <w:iCs w:val="0"/>
          <w:rtl w:val="0"/>
        </w:rPr>
        <w:br w:type="page"/>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小标题"/>
        <w:bidi w:val="0"/>
        <w:rPr>
          <w:sz w:val="24"/>
          <w:szCs w:val="24"/>
        </w:rPr>
      </w:pPr>
      <w:bookmarkStart w:name="_Toc7" w:id="8"/>
      <w:r>
        <w:rPr>
          <w:rFonts w:cs="Arial Unicode MS" w:eastAsia="Arial Unicode MS"/>
          <w:rtl w:val="0"/>
          <w:lang w:val="en-US"/>
        </w:rPr>
        <w:t xml:space="preserve">Critical Evaluation </w:t>
      </w:r>
      <w:bookmarkEnd w:id="8"/>
    </w:p>
    <w:p>
      <w:pPr>
        <w:pStyle w:val="小标题"/>
        <w:bidi w:val="0"/>
        <w:rPr>
          <w:sz w:val="24"/>
          <w:szCs w:val="24"/>
        </w:rPr>
      </w:pPr>
    </w:p>
    <w:p>
      <w:pPr>
        <w:pStyle w:val="小标题"/>
        <w:bidi w:val="0"/>
        <w:rPr>
          <w:sz w:val="24"/>
          <w:szCs w:val="24"/>
        </w:rPr>
      </w:pPr>
    </w:p>
    <w:p>
      <w:pPr>
        <w:pStyle w:val="正文 2"/>
        <w:rPr>
          <w:b w:val="1"/>
          <w:bCs w:val="1"/>
        </w:rPr>
      </w:pPr>
      <w:r>
        <w:rPr>
          <w:b w:val="1"/>
          <w:bCs w:val="1"/>
          <w:rtl w:val="0"/>
        </w:rPr>
        <w:t>2.</w:t>
      </w:r>
      <w:r>
        <w:rPr>
          <w:b w:val="1"/>
          <w:bCs w:val="1"/>
          <w:rtl w:val="0"/>
          <w:lang w:val="en-US"/>
        </w:rPr>
        <w:t xml:space="preserve">1 </w:t>
      </w:r>
      <w:r>
        <w:rPr>
          <w:b w:val="1"/>
          <w:bCs w:val="1"/>
          <w:rtl w:val="0"/>
          <w:lang w:val="en-US"/>
        </w:rPr>
        <w:t>Training data test data set split</w:t>
      </w:r>
      <w:r>
        <w:rPr>
          <w:b w:val="1"/>
          <w:bCs w:val="1"/>
          <w:rtl w:val="0"/>
          <w:lang w:val="en-US"/>
        </w:rPr>
        <w:t xml:space="preserve"> of sentiment dataset</w:t>
      </w:r>
    </w:p>
    <w:p>
      <w:pPr>
        <w:pStyle w:val="正文 2"/>
        <w:rPr>
          <w:b w:val="1"/>
          <w:bCs w:val="1"/>
        </w:rPr>
      </w:pPr>
    </w:p>
    <w:p>
      <w:pPr>
        <w:pStyle w:val="正文 2"/>
        <w:bidi w:val="0"/>
      </w:pPr>
      <w:r>
        <w:rPr>
          <w:rtl w:val="0"/>
        </w:rPr>
        <w:t>The evaluation of model performance needs to be carried out in a separate test set. In this way, we can estimate the degree of generalization of the model. This is done through the train_test_split method of scikit-learn.</w:t>
      </w:r>
    </w:p>
    <w:p>
      <w:pPr>
        <w:pStyle w:val="正文 2"/>
        <w:bidi w:val="0"/>
      </w:pPr>
    </w:p>
    <w:p>
      <w:pPr>
        <w:pStyle w:val="正文 2"/>
        <w:bidi w:val="0"/>
      </w:pPr>
      <w:r>
        <w:drawing xmlns:a="http://schemas.openxmlformats.org/drawingml/2006/main">
          <wp:inline distT="0" distB="0" distL="0" distR="0">
            <wp:extent cx="5765800" cy="914400"/>
            <wp:effectExtent l="0" t="0" r="0" b="0"/>
            <wp:docPr id="1073741862" name="officeArt object" descr="图像"/>
            <wp:cNvGraphicFramePr/>
            <a:graphic xmlns:a="http://schemas.openxmlformats.org/drawingml/2006/main">
              <a:graphicData uri="http://schemas.openxmlformats.org/drawingml/2006/picture">
                <pic:pic xmlns:pic="http://schemas.openxmlformats.org/drawingml/2006/picture">
                  <pic:nvPicPr>
                    <pic:cNvPr id="1073741862" name="图像" descr="图像"/>
                    <pic:cNvPicPr>
                      <a:picLocks noChangeAspect="1"/>
                    </pic:cNvPicPr>
                  </pic:nvPicPr>
                  <pic:blipFill>
                    <a:blip r:embed="rId36">
                      <a:extLst/>
                    </a:blip>
                    <a:stretch>
                      <a:fillRect/>
                    </a:stretch>
                  </pic:blipFill>
                  <pic:spPr>
                    <a:xfrm>
                      <a:off x="0" y="0"/>
                      <a:ext cx="5765800" cy="914400"/>
                    </a:xfrm>
                    <a:prstGeom prst="rect">
                      <a:avLst/>
                    </a:prstGeom>
                    <a:ln w="12700" cap="flat">
                      <a:noFill/>
                      <a:miter lim="400000"/>
                    </a:ln>
                    <a:effectLst/>
                  </pic:spPr>
                </pic:pic>
              </a:graphicData>
            </a:graphic>
          </wp:inline>
        </w:drawing>
      </w:r>
    </w:p>
    <w:p>
      <w:pPr>
        <w:pStyle w:val="正文 2"/>
        <w:bidi w:val="0"/>
      </w:pPr>
    </w:p>
    <w:p>
      <w:pPr>
        <w:pStyle w:val="正文 2"/>
        <w:bidi w:val="0"/>
      </w:pPr>
      <w:r>
        <w:rPr>
          <w:rtl w:val="0"/>
        </w:rPr>
        <w:t>The verification loss has increased since the 4th generation. The training loss continues to decrease, which is normal because the model is trained to fit the training data as much as possible</w:t>
      </w:r>
    </w:p>
    <w:p>
      <w:pPr>
        <w:pStyle w:val="正文 2"/>
        <w:bidi w:val="0"/>
      </w:pPr>
    </w:p>
    <w:p>
      <w:pPr>
        <w:pStyle w:val="正文 2"/>
        <w:bidi w:val="0"/>
      </w:pPr>
      <w:r>
        <w:drawing xmlns:a="http://schemas.openxmlformats.org/drawingml/2006/main">
          <wp:inline distT="0" distB="0" distL="0" distR="0">
            <wp:extent cx="4724400" cy="3149600"/>
            <wp:effectExtent l="0" t="0" r="0" b="0"/>
            <wp:docPr id="1073741863" name="officeArt object" descr="图像"/>
            <wp:cNvGraphicFramePr/>
            <a:graphic xmlns:a="http://schemas.openxmlformats.org/drawingml/2006/main">
              <a:graphicData uri="http://schemas.openxmlformats.org/drawingml/2006/picture">
                <pic:pic xmlns:pic="http://schemas.openxmlformats.org/drawingml/2006/picture">
                  <pic:nvPicPr>
                    <pic:cNvPr id="1073741863" name="图像" descr="图像"/>
                    <pic:cNvPicPr>
                      <a:picLocks noChangeAspect="1"/>
                    </pic:cNvPicPr>
                  </pic:nvPicPr>
                  <pic:blipFill>
                    <a:blip r:embed="rId37">
                      <a:extLst/>
                    </a:blip>
                    <a:stretch>
                      <a:fillRect/>
                    </a:stretch>
                  </pic:blipFill>
                  <pic:spPr>
                    <a:xfrm>
                      <a:off x="0" y="0"/>
                      <a:ext cx="4724400" cy="3149600"/>
                    </a:xfrm>
                    <a:prstGeom prst="rect">
                      <a:avLst/>
                    </a:prstGeom>
                    <a:ln w="12700" cap="flat">
                      <a:noFill/>
                      <a:miter lim="400000"/>
                    </a:ln>
                    <a:effectLst/>
                  </pic:spPr>
                </pic:pic>
              </a:graphicData>
            </a:graphic>
          </wp:inline>
        </w:drawing>
      </w:r>
    </w:p>
    <w:p>
      <w:pPr>
        <w:pStyle w:val="正文 2"/>
        <w:bidi w:val="0"/>
      </w:pPr>
    </w:p>
    <w:p>
      <w:pPr>
        <w:pStyle w:val="正文 2"/>
        <w:bidi w:val="0"/>
      </w:pPr>
    </w:p>
    <w:p>
      <w:pPr>
        <w:pStyle w:val="正文 2"/>
        <w:bidi w:val="0"/>
      </w:pPr>
    </w:p>
    <w:p>
      <w:pPr>
        <w:pStyle w:val="正文 2"/>
        <w:bidi w:val="0"/>
      </w:pPr>
      <w:r>
        <w:rPr>
          <w:rtl w:val="0"/>
        </w:rPr>
        <w:t>Just like verification loss, verification accuracy will peak at an earlier period. After that, it will drop slightly. To sum up, we can say that the model has been overfitting since epoch 2.</w:t>
      </w:r>
    </w:p>
    <w:p>
      <w:pPr>
        <w:pStyle w:val="正文 2"/>
        <w:bidi w:val="0"/>
      </w:pPr>
    </w:p>
    <w:p>
      <w:pPr>
        <w:pStyle w:val="正文 2"/>
        <w:bidi w:val="0"/>
      </w:pPr>
      <w:r>
        <w:drawing xmlns:a="http://schemas.openxmlformats.org/drawingml/2006/main">
          <wp:inline distT="0" distB="0" distL="0" distR="0">
            <wp:extent cx="4800600" cy="3149600"/>
            <wp:effectExtent l="0" t="0" r="0" b="0"/>
            <wp:docPr id="1073741864" name="officeArt object" descr="图像"/>
            <wp:cNvGraphicFramePr/>
            <a:graphic xmlns:a="http://schemas.openxmlformats.org/drawingml/2006/main">
              <a:graphicData uri="http://schemas.openxmlformats.org/drawingml/2006/picture">
                <pic:pic xmlns:pic="http://schemas.openxmlformats.org/drawingml/2006/picture">
                  <pic:nvPicPr>
                    <pic:cNvPr id="1073741864" name="图像" descr="图像"/>
                    <pic:cNvPicPr>
                      <a:picLocks noChangeAspect="1"/>
                    </pic:cNvPicPr>
                  </pic:nvPicPr>
                  <pic:blipFill>
                    <a:blip r:embed="rId38">
                      <a:extLst/>
                    </a:blip>
                    <a:stretch>
                      <a:fillRect/>
                    </a:stretch>
                  </pic:blipFill>
                  <pic:spPr>
                    <a:xfrm>
                      <a:off x="0" y="0"/>
                      <a:ext cx="4800600" cy="3149600"/>
                    </a:xfrm>
                    <a:prstGeom prst="rect">
                      <a:avLst/>
                    </a:prstGeom>
                    <a:ln w="12700" cap="flat">
                      <a:noFill/>
                      <a:miter lim="400000"/>
                    </a:ln>
                    <a:effectLst/>
                  </pic:spPr>
                </pic:pic>
              </a:graphicData>
            </a:graphic>
          </wp:inline>
        </w:drawing>
      </w:r>
    </w:p>
    <w:p>
      <w:pPr>
        <w:pStyle w:val="正文 2"/>
        <w:bidi w:val="0"/>
      </w:pPr>
    </w:p>
    <w:p>
      <w:pPr>
        <w:pStyle w:val="正文 2"/>
        <w:bidi w:val="0"/>
      </w:pPr>
      <w:r>
        <w:rPr>
          <w:rtl w:val="0"/>
        </w:rPr>
        <w:t>Results in the test set</w:t>
      </w:r>
      <w:r>
        <w:rPr>
          <w:rtl w:val="0"/>
        </w:rPr>
        <w:t>:</w:t>
      </w:r>
      <w:r>
        <w:drawing xmlns:a="http://schemas.openxmlformats.org/drawingml/2006/main">
          <wp:inline distT="0" distB="0" distL="0" distR="0">
            <wp:extent cx="5765800" cy="965200"/>
            <wp:effectExtent l="0" t="0" r="0" b="0"/>
            <wp:docPr id="1073741865" name="officeArt object" descr="图像"/>
            <wp:cNvGraphicFramePr/>
            <a:graphic xmlns:a="http://schemas.openxmlformats.org/drawingml/2006/main">
              <a:graphicData uri="http://schemas.openxmlformats.org/drawingml/2006/picture">
                <pic:pic xmlns:pic="http://schemas.openxmlformats.org/drawingml/2006/picture">
                  <pic:nvPicPr>
                    <pic:cNvPr id="1073741865" name="图像" descr="图像"/>
                    <pic:cNvPicPr>
                      <a:picLocks noChangeAspect="1"/>
                    </pic:cNvPicPr>
                  </pic:nvPicPr>
                  <pic:blipFill>
                    <a:blip r:embed="rId39">
                      <a:extLst/>
                    </a:blip>
                    <a:stretch>
                      <a:fillRect/>
                    </a:stretch>
                  </pic:blipFill>
                  <pic:spPr>
                    <a:xfrm>
                      <a:off x="0" y="0"/>
                      <a:ext cx="5765800" cy="965200"/>
                    </a:xfrm>
                    <a:prstGeom prst="rect">
                      <a:avLst/>
                    </a:prstGeom>
                    <a:ln w="12700" cap="flat">
                      <a:noFill/>
                      <a:miter lim="400000"/>
                    </a:ln>
                    <a:effectLst/>
                  </pic:spPr>
                </pic:pic>
              </a:graphicData>
            </a:graphic>
          </wp:inline>
        </w:drawing>
      </w:r>
    </w:p>
    <w:p>
      <w:pPr>
        <w:pStyle w:val="正文 2"/>
        <w:bidi w:val="0"/>
      </w:pPr>
    </w:p>
    <w:p>
      <w:pPr>
        <w:pStyle w:val="正文 2"/>
        <w:rPr>
          <w:b w:val="1"/>
          <w:bCs w:val="1"/>
        </w:rPr>
      </w:pPr>
      <w:r>
        <w:rPr>
          <w:b w:val="1"/>
          <w:bCs w:val="1"/>
          <w:rtl w:val="0"/>
        </w:rPr>
        <w:t>2.</w:t>
      </w:r>
      <w:r>
        <w:rPr>
          <w:b w:val="1"/>
          <w:bCs w:val="1"/>
          <w:rtl w:val="0"/>
          <w:lang w:val="en-US"/>
        </w:rPr>
        <w:t xml:space="preserve">2 </w:t>
      </w:r>
      <w:r>
        <w:rPr>
          <w:b w:val="1"/>
          <w:bCs w:val="1"/>
          <w:rtl w:val="0"/>
          <w:lang w:val="en-US"/>
        </w:rPr>
        <w:t>Training data test data set split</w:t>
      </w:r>
      <w:r>
        <w:rPr>
          <w:b w:val="1"/>
          <w:bCs w:val="1"/>
          <w:rtl w:val="0"/>
          <w:lang w:val="en-US"/>
        </w:rPr>
        <w:t xml:space="preserve"> of original </w:t>
      </w:r>
      <w:r>
        <w:rPr>
          <w:b w:val="1"/>
          <w:bCs w:val="1"/>
          <w:rtl w:val="0"/>
        </w:rPr>
        <w:t>hotness</w:t>
      </w:r>
      <w:r>
        <w:rPr>
          <w:b w:val="1"/>
          <w:bCs w:val="1"/>
          <w:rtl w:val="0"/>
          <w:lang w:val="en-US"/>
        </w:rPr>
        <w:t xml:space="preserve"> dataset</w:t>
      </w:r>
    </w:p>
    <w:p>
      <w:pPr>
        <w:pStyle w:val="正文 2"/>
        <w:rPr>
          <w:b w:val="1"/>
          <w:bCs w:val="1"/>
        </w:rPr>
      </w:pPr>
    </w:p>
    <w:p>
      <w:pPr>
        <w:pStyle w:val="正文"/>
        <w:bidi w:val="0"/>
      </w:pPr>
      <w:r>
        <w:rPr>
          <w:rtl w:val="0"/>
        </w:rPr>
        <w:t xml:space="preserve">First transform the data, turn the </w:t>
      </w:r>
      <w:r>
        <w:rPr>
          <w:rtl w:val="0"/>
        </w:rPr>
        <w:t>day</w:t>
      </w:r>
      <w:r>
        <w:rPr>
          <w:rtl w:val="0"/>
        </w:rPr>
        <w:t xml:space="preserve"> into a number, and then visualize the hotness data</w:t>
      </w:r>
      <w:r>
        <w:rPr>
          <w:rtl w:val="0"/>
        </w:rPr>
        <w:t xml:space="preserve"> from nasdaq </w:t>
      </w:r>
      <w:r>
        <w:rPr>
          <w:rtl w:val="0"/>
        </w:rPr>
        <w:t xml:space="preserve"> after the conversion to find the law. First transform the data, turn the </w:t>
      </w:r>
      <w:r>
        <w:rPr>
          <w:rtl w:val="0"/>
        </w:rPr>
        <w:t>day</w:t>
      </w:r>
      <w:r>
        <w:rPr>
          <w:rtl w:val="0"/>
        </w:rPr>
        <w:t xml:space="preserve"> into a number, and then visualize the effective data after the conversion to find the law.</w:t>
      </w:r>
    </w:p>
    <w:p>
      <w:pPr>
        <w:pStyle w:val="正文"/>
        <w:bidi w:val="0"/>
      </w:pPr>
      <w:r>
        <w:rPr>
          <w:rtl w:val="0"/>
        </w:rPr>
        <w:t xml:space="preserve">We have to choose an algorithm to predict future visits, which is obviously supervised learning. </w:t>
      </w:r>
    </w:p>
    <w:p>
      <w:pPr>
        <w:pStyle w:val="正文"/>
        <w:bidi w:val="0"/>
      </w:pPr>
    </w:p>
    <w:p>
      <w:pPr>
        <w:pStyle w:val="正文"/>
        <w:bidi w:val="0"/>
      </w:pPr>
      <w:r>
        <w:rPr>
          <w:rtl w:val="0"/>
        </w:rPr>
        <w:t>Before building our first model, we need to design an evaluation function to judge what kind of model is good. That is, the error function, which can be calculated like this,</w:t>
      </w:r>
    </w:p>
    <w:p>
      <w:pPr>
        <w:pStyle w:val="正文"/>
        <w:bidi w:val="0"/>
      </w:pPr>
      <w:r>
        <w:rPr>
          <w:rtl w:val="0"/>
          <w:lang w:val="fr-FR"/>
        </w:rPr>
        <w:t>def error(f, x,y):</w:t>
      </w:r>
    </w:p>
    <w:p>
      <w:pPr>
        <w:pStyle w:val="正文"/>
        <w:bidi w:val="0"/>
      </w:pPr>
      <w:r>
        <w:rPr>
          <w:rtl w:val="0"/>
        </w:rPr>
        <w:t xml:space="preserve">    return sp.sum( (f(x) - y)**2 )</w:t>
      </w:r>
    </w:p>
    <w:p>
      <w:pPr>
        <w:pStyle w:val="正文"/>
        <w:bidi w:val="0"/>
      </w:pPr>
    </w:p>
    <w:p>
      <w:pPr>
        <w:pStyle w:val="正文"/>
        <w:bidi w:val="0"/>
      </w:pPr>
      <w:r>
        <w:rPr>
          <w:rtl w:val="0"/>
        </w:rPr>
        <w:t>and evaluated by the square of the difference between the predicted value of the model and the true value (the training sample has been provided)</w:t>
      </w:r>
    </w:p>
    <w:p>
      <w:pPr>
        <w:pStyle w:val="正文"/>
        <w:bidi w:val="0"/>
      </w:pPr>
    </w:p>
    <w:p>
      <w:pPr>
        <w:pStyle w:val="正文"/>
        <w:bidi w:val="0"/>
      </w:pPr>
    </w:p>
    <w:p>
      <w:pPr>
        <w:pStyle w:val="正文"/>
        <w:bidi w:val="0"/>
      </w:pPr>
      <w:r>
        <w:rPr>
          <w:rtl w:val="0"/>
        </w:rPr>
        <w:t>Linear regression</w:t>
      </w:r>
    </w:p>
    <w:p>
      <w:pPr>
        <w:pStyle w:val="正文"/>
        <w:bidi w:val="0"/>
      </w:pPr>
      <w:r>
        <w:rPr>
          <w:b w:val="1"/>
          <w:bCs w:val="1"/>
          <w:rtl w:val="0"/>
          <w:lang w:val="en-US"/>
        </w:rPr>
        <w:t>Linear regression</w:t>
      </w:r>
      <w:r>
        <w:rPr>
          <w:rFonts w:ascii="Arial Unicode MS" w:cs="Arial Unicode MS" w:hAnsi="Arial Unicode MS" w:eastAsia="Arial Unicode MS" w:hint="eastAsia"/>
          <w:b w:val="0"/>
          <w:bCs w:val="0"/>
          <w:i w:val="0"/>
          <w:iCs w:val="0"/>
          <w:rtl w:val="0"/>
          <w:lang w:val="zh-CN" w:eastAsia="zh-CN"/>
        </w:rPr>
        <w:t>：</w:t>
      </w:r>
      <w:r>
        <w:rPr>
          <w:rtl w:val="0"/>
        </w:rPr>
        <w:t>It is easy to know that this is actually a fitting problem. Fit these data to the best model (ie a function, and then use this function to predict new data). Starting from the simplest case, we first go to a straight line to fit the data. SciPy provides the function polyfit(), as long as the data x and y and the order of the polynomial are given (a straight line is a function of 1st order), it can find the function of the model so that the previously defined error function is minimized (only the smallest error is the surface The best model). Type in: fp1,residuals,rank,sv,rcond=sp.polyfit(x,y,1,full=True)</w:t>
      </w:r>
    </w:p>
    <w:p>
      <w:pPr>
        <w:pStyle w:val="正文"/>
        <w:bidi w:val="0"/>
      </w:pPr>
    </w:p>
    <w:p>
      <w:pPr>
        <w:pStyle w:val="正文"/>
        <w:bidi w:val="0"/>
      </w:pPr>
      <w:r>
        <w:rPr>
          <w:b w:val="1"/>
          <w:bCs w:val="1"/>
          <w:rtl w:val="0"/>
          <w:lang w:val="pt-PT"/>
        </w:rPr>
        <w:t>Polynomial regression</w:t>
      </w:r>
      <w:r>
        <w:rPr>
          <w:rFonts w:ascii="Arial Unicode MS" w:cs="Arial Unicode MS" w:hAnsi="Arial Unicode MS" w:eastAsia="Arial Unicode MS" w:hint="eastAsia"/>
          <w:b w:val="0"/>
          <w:bCs w:val="0"/>
          <w:i w:val="0"/>
          <w:iCs w:val="0"/>
          <w:rtl w:val="0"/>
          <w:lang w:val="zh-CN" w:eastAsia="zh-CN"/>
        </w:rPr>
        <w:t>：</w:t>
      </w:r>
      <w:r>
        <w:rPr>
          <w:rtl w:val="0"/>
        </w:rPr>
        <w:t>A straight line is a first-order function, obviously not optimized enough, and then we start to consider the second-order curve, the third-order</w:t>
      </w:r>
    </w:p>
    <w:p>
      <w:pPr>
        <w:pStyle w:val="正文"/>
        <w:bidi w:val="0"/>
      </w:pPr>
    </w:p>
    <w:p>
      <w:pPr>
        <w:pStyle w:val="正文 2"/>
        <w:rPr>
          <w:b w:val="1"/>
          <w:bCs w:val="1"/>
        </w:rPr>
      </w:pPr>
      <w:r>
        <w:rPr>
          <w:b w:val="1"/>
          <w:bCs w:val="1"/>
        </w:rPr>
        <w:drawing xmlns:a="http://schemas.openxmlformats.org/drawingml/2006/main">
          <wp:inline distT="0" distB="0" distL="0" distR="0">
            <wp:extent cx="6093460" cy="4570096"/>
            <wp:effectExtent l="0" t="0" r="0" b="0"/>
            <wp:docPr id="1073741866" name="officeArt object" descr="图像"/>
            <wp:cNvGraphicFramePr/>
            <a:graphic xmlns:a="http://schemas.openxmlformats.org/drawingml/2006/main">
              <a:graphicData uri="http://schemas.openxmlformats.org/drawingml/2006/picture">
                <pic:pic xmlns:pic="http://schemas.openxmlformats.org/drawingml/2006/picture">
                  <pic:nvPicPr>
                    <pic:cNvPr id="1073741866" name="图像" descr="图像"/>
                    <pic:cNvPicPr>
                      <a:picLocks noChangeAspect="1"/>
                    </pic:cNvPicPr>
                  </pic:nvPicPr>
                  <pic:blipFill>
                    <a:blip r:embed="rId40">
                      <a:extLst/>
                    </a:blip>
                    <a:stretch>
                      <a:fillRect/>
                    </a:stretch>
                  </pic:blipFill>
                  <pic:spPr>
                    <a:xfrm>
                      <a:off x="0" y="0"/>
                      <a:ext cx="6093460" cy="4570096"/>
                    </a:xfrm>
                    <a:prstGeom prst="rect">
                      <a:avLst/>
                    </a:prstGeom>
                    <a:ln w="12700" cap="flat">
                      <a:noFill/>
                      <a:miter lim="400000"/>
                    </a:ln>
                    <a:effectLst/>
                  </pic:spPr>
                </pic:pic>
              </a:graphicData>
            </a:graphic>
          </wp:inline>
        </w:drawing>
      </w:r>
    </w:p>
    <w:p>
      <w:pPr>
        <w:pStyle w:val="正文 2"/>
        <w:rPr>
          <w:b w:val="1"/>
          <w:bCs w:val="1"/>
        </w:rPr>
      </w:pPr>
    </w:p>
    <w:p>
      <w:pPr>
        <w:pStyle w:val="正文 2"/>
        <w:rPr>
          <w:b w:val="1"/>
          <w:bCs w:val="1"/>
        </w:rPr>
      </w:pPr>
      <w:r>
        <w:rPr>
          <w:b w:val="1"/>
          <w:bCs w:val="1"/>
          <w:rtl w:val="0"/>
        </w:rPr>
        <w:t>2.</w:t>
      </w:r>
      <w:r>
        <w:rPr>
          <w:b w:val="1"/>
          <w:bCs w:val="1"/>
          <w:rtl w:val="0"/>
          <w:lang w:val="en-US"/>
        </w:rPr>
        <w:t xml:space="preserve">3 </w:t>
      </w:r>
      <w:r>
        <w:rPr>
          <w:b w:val="1"/>
          <w:bCs w:val="1"/>
          <w:rtl w:val="0"/>
          <w:lang w:val="en-US"/>
        </w:rPr>
        <w:t>Training data test data set split</w:t>
      </w:r>
      <w:r>
        <w:rPr>
          <w:b w:val="1"/>
          <w:bCs w:val="1"/>
          <w:rtl w:val="0"/>
          <w:lang w:val="en-US"/>
        </w:rPr>
        <w:t xml:space="preserve"> of original </w:t>
      </w:r>
      <w:r>
        <w:rPr>
          <w:b w:val="1"/>
          <w:bCs w:val="1"/>
          <w:rtl w:val="0"/>
        </w:rPr>
        <w:t>hotness</w:t>
      </w:r>
      <w:r>
        <w:rPr>
          <w:b w:val="1"/>
          <w:bCs w:val="1"/>
          <w:rtl w:val="0"/>
          <w:lang w:val="en-US"/>
        </w:rPr>
        <w:t xml:space="preserve"> dataset with consideration of sentiment of tweets of whole twitter and MVP account of #</w:t>
      </w:r>
      <w:r>
        <w:rPr>
          <w:b w:val="1"/>
          <w:bCs w:val="1"/>
          <w:rtl w:val="0"/>
          <w:lang w:val="en-US"/>
        </w:rPr>
        <w:t>Place</w:t>
      </w:r>
    </w:p>
    <w:p>
      <w:pPr>
        <w:pStyle w:val="正文 2"/>
        <w:rPr>
          <w:b w:val="1"/>
          <w:bCs w:val="1"/>
        </w:rPr>
      </w:pPr>
    </w:p>
    <w:p>
      <w:pPr>
        <w:pStyle w:val="正文"/>
        <w:bidi w:val="0"/>
      </w:pPr>
      <w:r>
        <w:rPr>
          <w:rtl w:val="0"/>
        </w:rPr>
        <w:t>Building a time series forecasting model</w:t>
      </w:r>
    </w:p>
    <w:p>
      <w:pPr>
        <w:pStyle w:val="正文"/>
        <w:bidi w:val="0"/>
      </w:pPr>
      <w:r>
        <w:rPr>
          <w:rtl w:val="0"/>
        </w:rPr>
        <w:t>Index selection</w:t>
      </w:r>
      <w:r>
        <w:rPr>
          <w:rtl w:val="0"/>
        </w:rPr>
        <w:t xml:space="preserve">:  </w:t>
      </w:r>
      <w:r>
        <w:rPr>
          <w:rtl w:val="0"/>
        </w:rPr>
        <w:t>The first is the choice of indicators. For sentiment indicators, this article chooses a bullish index. Calculate the time series data of sentiment indicators in units of days. As shown in the following formula</w:t>
      </w:r>
    </w:p>
    <w:p>
      <w:pPr>
        <w:pStyle w:val="正文"/>
        <w:bidi w:val="0"/>
      </w:pPr>
    </w:p>
    <w:p>
      <w:pPr>
        <w:pStyle w:val="正文"/>
        <w:bidi w:val="0"/>
      </w:pPr>
      <w:r>
        <w:rPr>
          <w:rtl w:val="0"/>
        </w:rPr>
        <w:t xml:space="preserve">We first do </w:t>
      </w:r>
      <w:r>
        <w:rPr>
          <w:rtl w:val="0"/>
        </w:rPr>
        <w:t>Correlation analysis</w:t>
      </w:r>
      <w:r>
        <w:rPr>
          <w:rtl w:val="0"/>
        </w:rPr>
        <w:t xml:space="preserve"> of </w:t>
      </w:r>
      <w:r>
        <w:rPr>
          <w:rtl w:val="0"/>
        </w:rPr>
        <w:t>hotness</w:t>
      </w:r>
      <w:r>
        <w:rPr>
          <w:rtl w:val="0"/>
        </w:rPr>
        <w:t xml:space="preserve"> and our indicators we choose.</w:t>
      </w:r>
    </w:p>
    <w:p>
      <w:pPr>
        <w:pStyle w:val="正文"/>
        <w:bidi w:val="0"/>
      </w:pPr>
      <w:r>
        <w:drawing xmlns:a="http://schemas.openxmlformats.org/drawingml/2006/main">
          <wp:inline distT="0" distB="0" distL="0" distR="0">
            <wp:extent cx="6093460" cy="2411370"/>
            <wp:effectExtent l="0" t="0" r="0" b="0"/>
            <wp:docPr id="1073741867" name="officeArt object" descr="图像"/>
            <wp:cNvGraphicFramePr/>
            <a:graphic xmlns:a="http://schemas.openxmlformats.org/drawingml/2006/main">
              <a:graphicData uri="http://schemas.openxmlformats.org/drawingml/2006/picture">
                <pic:pic xmlns:pic="http://schemas.openxmlformats.org/drawingml/2006/picture">
                  <pic:nvPicPr>
                    <pic:cNvPr id="1073741867" name="图像" descr="图像"/>
                    <pic:cNvPicPr>
                      <a:picLocks noChangeAspect="1"/>
                    </pic:cNvPicPr>
                  </pic:nvPicPr>
                  <pic:blipFill>
                    <a:blip r:embed="rId41">
                      <a:extLst/>
                    </a:blip>
                    <a:stretch>
                      <a:fillRect/>
                    </a:stretch>
                  </pic:blipFill>
                  <pic:spPr>
                    <a:xfrm>
                      <a:off x="0" y="0"/>
                      <a:ext cx="6093460" cy="2411370"/>
                    </a:xfrm>
                    <a:prstGeom prst="rect">
                      <a:avLst/>
                    </a:prstGeom>
                    <a:ln w="12700" cap="flat">
                      <a:noFill/>
                      <a:miter lim="400000"/>
                    </a:ln>
                    <a:effectLst/>
                  </pic:spPr>
                </pic:pic>
              </a:graphicData>
            </a:graphic>
          </wp:inline>
        </w:drawing>
      </w:r>
      <w:r>
        <w:rPr>
          <w:rtl w:val="0"/>
        </w:rPr>
        <w:t xml:space="preserve"> </w:t>
      </w:r>
    </w:p>
    <w:p>
      <w:pPr>
        <w:pStyle w:val="正文"/>
        <w:bidi w:val="0"/>
      </w:pPr>
    </w:p>
    <w:p>
      <w:pPr>
        <w:pStyle w:val="正文"/>
        <w:bidi w:val="0"/>
      </w:pPr>
      <w:r>
        <w:rPr>
          <w:rtl w:val="0"/>
        </w:rPr>
        <w:t>The ARIMA model consists of 3 parts, namely autoregressive (AR), traction (I), and moving * average (MA). They are:</w:t>
      </w:r>
    </w:p>
    <w:p>
      <w:pPr>
        <w:pStyle w:val="正文"/>
        <w:bidi w:val="0"/>
      </w:pPr>
    </w:p>
    <w:p>
      <w:pPr>
        <w:pStyle w:val="正文"/>
        <w:bidi w:val="0"/>
      </w:pPr>
      <w:r>
        <w:rPr>
          <w:rtl w:val="0"/>
        </w:rPr>
        <w:t>ARIMA(p, d, q) consists of three parts:</w:t>
      </w:r>
    </w:p>
    <w:p>
      <w:pPr>
        <w:pStyle w:val="正文"/>
        <w:bidi w:val="0"/>
      </w:pPr>
    </w:p>
    <w:p>
      <w:pPr>
        <w:pStyle w:val="正文"/>
        <w:bidi w:val="0"/>
      </w:pPr>
      <w:r>
        <w:rPr>
          <w:rtl w:val="0"/>
        </w:rPr>
        <w:t xml:space="preserve">AR(p): AR is the abbreviation of autoregressive, which means autoregressive model, meaning that the value of the current time point is equal to the regression of the value of several time points in the past-because it does not depend on other explanatory variables, only depends on the past The historical value is called autoregressive; if it relies on the last p historical values </w:t>
      </w:r>
      <w:r>
        <w:rPr>
          <w:rtl w:val="0"/>
          <w:lang w:val="es-ES_tradnl"/>
        </w:rPr>
        <w:t>​​</w:t>
      </w:r>
      <w:r>
        <w:rPr>
          <w:rtl w:val="0"/>
        </w:rPr>
        <w:t>in the past, the order is called p, and it is recorded as the AR(p) model.</w:t>
      </w:r>
    </w:p>
    <w:p>
      <w:pPr>
        <w:pStyle w:val="正文"/>
        <w:bidi w:val="0"/>
      </w:pPr>
      <w:r>
        <w:rPr>
          <w:rtl w:val="0"/>
        </w:rPr>
        <w:t>I(d): I is the abbreviation of integrated, which means that the model differentiates the time series; because time series analysis requires stationarity, unstationary series need to be transformed into stationary series by certain means, and the generally used means is difference; d Represents the order of difference, the value at time t minus the value at time t-1, the new time series is called the first-order difference sequence; the first-order difference sequence of the first-order difference sequence is called the second-order difference sequence, and so on ; In addition, there is a special difference is the seasonal difference S, that is, some time series reflect a certain period T, let the value at time t minus the value at time tT to get the seasonal difference series.</w:t>
      </w:r>
    </w:p>
    <w:p>
      <w:pPr>
        <w:pStyle w:val="正文"/>
        <w:bidi w:val="0"/>
      </w:pPr>
      <w:r>
        <w:rPr>
          <w:rtl w:val="0"/>
        </w:rPr>
        <w:t>MA(q): MA is the abbreviation of moving average, which means moving average model, meaning that the value of the current time point is equal to the regression of the forecast error at several time points in the past; forecast error = model predicted value-true value; if the sequence depends on the past The most recent q historical prediction error values, called the order q, are recorded as the MA(q) model.</w:t>
      </w:r>
    </w:p>
    <w:p>
      <w:pPr>
        <w:pStyle w:val="正文"/>
        <w:bidi w:val="0"/>
      </w:pPr>
      <w:r>
        <w:rPr>
          <w:rtl w:val="0"/>
        </w:rPr>
        <w:t>I(d) is well understood, and the non-stationary sequence difference is obtained as a stationary sequence, and the table is omitted. Assume that our current time series is already stationary.</w:t>
      </w:r>
    </w:p>
    <w:p>
      <w:pPr>
        <w:pStyle w:val="正文"/>
        <w:bidi w:val="0"/>
      </w:pPr>
    </w:p>
    <w:p>
      <w:pPr>
        <w:pStyle w:val="正文"/>
        <w:bidi w:val="0"/>
      </w:pPr>
      <w:r>
        <w:rPr>
          <w:rtl w:val="0"/>
        </w:rPr>
        <w:t>I(d) is well understood, and the non-stationary sequence difference is obtained as a stationary sequence, and the table is omitted. Assume that our current time series is already stationary.</w:t>
      </w:r>
    </w:p>
    <w:p>
      <w:pPr>
        <w:pStyle w:val="正文"/>
        <w:bidi w:val="0"/>
      </w:pPr>
    </w:p>
    <w:p>
      <w:pPr>
        <w:pStyle w:val="正文"/>
        <w:bidi w:val="0"/>
      </w:pPr>
      <w:r>
        <w:rPr>
          <w:rtl w:val="0"/>
        </w:rPr>
        <w:t>The AR(p) model is well understood. Generally speaking, time series variables have time series correlation. For example, the speed of a road, when the time interval is small enough, if the speed at the previous point in time is slow, the next point in time is often very slow. This inherent correlation allows us to predict the value of the next few time points based on the observations of the most recent time points.</w:t>
      </w:r>
      <w:r>
        <w:drawing xmlns:a="http://schemas.openxmlformats.org/drawingml/2006/main">
          <wp:inline distT="0" distB="0" distL="0" distR="0">
            <wp:extent cx="6093460" cy="580330"/>
            <wp:effectExtent l="0" t="0" r="0" b="0"/>
            <wp:docPr id="1073741868" name="officeArt object" descr="图像"/>
            <wp:cNvGraphicFramePr/>
            <a:graphic xmlns:a="http://schemas.openxmlformats.org/drawingml/2006/main">
              <a:graphicData uri="http://schemas.openxmlformats.org/drawingml/2006/picture">
                <pic:pic xmlns:pic="http://schemas.openxmlformats.org/drawingml/2006/picture">
                  <pic:nvPicPr>
                    <pic:cNvPr id="1073741868" name="图像" descr="图像"/>
                    <pic:cNvPicPr>
                      <a:picLocks noChangeAspect="1"/>
                    </pic:cNvPicPr>
                  </pic:nvPicPr>
                  <pic:blipFill>
                    <a:blip r:embed="rId42">
                      <a:extLst/>
                    </a:blip>
                    <a:stretch>
                      <a:fillRect/>
                    </a:stretch>
                  </pic:blipFill>
                  <pic:spPr>
                    <a:xfrm>
                      <a:off x="0" y="0"/>
                      <a:ext cx="6093460" cy="580330"/>
                    </a:xfrm>
                    <a:prstGeom prst="rect">
                      <a:avLst/>
                    </a:prstGeom>
                    <a:ln w="12700" cap="flat">
                      <a:noFill/>
                      <a:miter lim="400000"/>
                    </a:ln>
                    <a:effectLst/>
                  </pic:spPr>
                </pic:pic>
              </a:graphicData>
            </a:graphic>
          </wp:inline>
        </w:drawing>
      </w:r>
      <w:r>
        <w:drawing xmlns:a="http://schemas.openxmlformats.org/drawingml/2006/main">
          <wp:inline distT="0" distB="0" distL="0" distR="0">
            <wp:extent cx="5930900" cy="584200"/>
            <wp:effectExtent l="0" t="0" r="0" b="0"/>
            <wp:docPr id="1073741869" name="officeArt object" descr="图像"/>
            <wp:cNvGraphicFramePr/>
            <a:graphic xmlns:a="http://schemas.openxmlformats.org/drawingml/2006/main">
              <a:graphicData uri="http://schemas.openxmlformats.org/drawingml/2006/picture">
                <pic:pic xmlns:pic="http://schemas.openxmlformats.org/drawingml/2006/picture">
                  <pic:nvPicPr>
                    <pic:cNvPr id="1073741869" name="图像" descr="图像"/>
                    <pic:cNvPicPr>
                      <a:picLocks noChangeAspect="1"/>
                    </pic:cNvPicPr>
                  </pic:nvPicPr>
                  <pic:blipFill>
                    <a:blip r:embed="rId43">
                      <a:extLst/>
                    </a:blip>
                    <a:stretch>
                      <a:fillRect/>
                    </a:stretch>
                  </pic:blipFill>
                  <pic:spPr>
                    <a:xfrm>
                      <a:off x="0" y="0"/>
                      <a:ext cx="5930900" cy="584200"/>
                    </a:xfrm>
                    <a:prstGeom prst="rect">
                      <a:avLst/>
                    </a:prstGeom>
                    <a:ln w="12700" cap="flat">
                      <a:noFill/>
                      <a:miter lim="400000"/>
                    </a:ln>
                    <a:effectLst/>
                  </pic:spPr>
                </pic:pic>
              </a:graphicData>
            </a:graphic>
          </wp:inline>
        </w:drawing>
      </w:r>
      <w:r>
        <w:drawing xmlns:a="http://schemas.openxmlformats.org/drawingml/2006/main">
          <wp:inline distT="0" distB="0" distL="0" distR="0">
            <wp:extent cx="6093460" cy="573934"/>
            <wp:effectExtent l="0" t="0" r="0" b="0"/>
            <wp:docPr id="1073741870" name="officeArt object" descr="图像"/>
            <wp:cNvGraphicFramePr/>
            <a:graphic xmlns:a="http://schemas.openxmlformats.org/drawingml/2006/main">
              <a:graphicData uri="http://schemas.openxmlformats.org/drawingml/2006/picture">
                <pic:pic xmlns:pic="http://schemas.openxmlformats.org/drawingml/2006/picture">
                  <pic:nvPicPr>
                    <pic:cNvPr id="1073741870" name="图像" descr="图像"/>
                    <pic:cNvPicPr>
                      <a:picLocks noChangeAspect="1"/>
                    </pic:cNvPicPr>
                  </pic:nvPicPr>
                  <pic:blipFill>
                    <a:blip r:embed="rId44">
                      <a:extLst/>
                    </a:blip>
                    <a:stretch>
                      <a:fillRect/>
                    </a:stretch>
                  </pic:blipFill>
                  <pic:spPr>
                    <a:xfrm>
                      <a:off x="0" y="0"/>
                      <a:ext cx="6093460" cy="573934"/>
                    </a:xfrm>
                    <a:prstGeom prst="rect">
                      <a:avLst/>
                    </a:prstGeom>
                    <a:ln w="12700" cap="flat">
                      <a:noFill/>
                      <a:miter lim="400000"/>
                    </a:ln>
                    <a:effectLst/>
                  </pic:spPr>
                </pic:pic>
              </a:graphicData>
            </a:graphic>
          </wp:inline>
        </w:drawing>
      </w:r>
    </w:p>
    <w:p>
      <w:pPr>
        <w:pStyle w:val="默认"/>
        <w:bidi w:val="0"/>
      </w:pPr>
      <w:r>
        <w:tab/>
      </w:r>
      <w:r>
        <w:rPr>
          <w:rtl w:val="0"/>
          <w:lang w:val="en-US"/>
        </w:rPr>
        <w:t>Predicted value of</w:t>
      </w:r>
      <w:r>
        <w:rPr>
          <w:rtl w:val="0"/>
        </w:rPr>
        <w:t> </w:t>
      </w:r>
      <w:r>
        <w:rPr>
          <w:rtl w:val="0"/>
          <w:lang w:val="en-US"/>
        </w:rPr>
        <w:t>Y = a constant and/or a weighted sum of one or more recent values of Y and/or a weighted sum of one or more recent values of the errors.</w:t>
      </w:r>
      <w:r>
        <w:rPr>
          <w:rtl w:val="0"/>
        </w:rPr>
        <w:t> </w:t>
      </w:r>
      <w:r>
        <w:rPr>
          <w:rtl w:val="0"/>
          <w:lang w:val="en-US"/>
        </w:rPr>
        <w:t>If the predictors consist only of lagged values of Y, it is a pure autoregressive (</w:t>
      </w:r>
      <w:r>
        <w:rPr>
          <w:rtl w:val="1"/>
          <w:lang w:val="ar-SA" w:bidi="ar-SA"/>
        </w:rPr>
        <w:t>“</w:t>
      </w:r>
      <w:r>
        <w:rPr>
          <w:rtl w:val="0"/>
          <w:lang w:val="en-US"/>
        </w:rPr>
        <w:t>self-regressed</w:t>
      </w:r>
      <w:r>
        <w:rPr>
          <w:rtl w:val="0"/>
        </w:rPr>
        <w:t>”</w:t>
      </w:r>
      <w:r>
        <w:rPr>
          <w:rtl w:val="0"/>
          <w:lang w:val="en-US"/>
        </w:rPr>
        <w:t>) model, which is just a special case of a regression model and which could be fitted with standard regression software.</w:t>
      </w:r>
      <w:r>
        <w:rPr>
          <w:rtl w:val="0"/>
        </w:rPr>
        <w:t> </w:t>
      </w:r>
      <w:r>
        <w:rPr>
          <w:rtl w:val="0"/>
          <w:lang w:val="en-US"/>
        </w:rPr>
        <w:t>For example, a first-order autoregressive (</w:t>
      </w:r>
      <w:r>
        <w:rPr>
          <w:rtl w:val="1"/>
          <w:lang w:val="ar-SA" w:bidi="ar-SA"/>
        </w:rPr>
        <w:t>“</w:t>
      </w:r>
      <w:r>
        <w:rPr>
          <w:rtl w:val="0"/>
        </w:rPr>
        <w:t>AR(1)</w:t>
      </w:r>
      <w:r>
        <w:rPr>
          <w:rtl w:val="0"/>
        </w:rPr>
        <w:t>”</w:t>
      </w:r>
      <w:r>
        <w:rPr>
          <w:rtl w:val="0"/>
          <w:lang w:val="en-US"/>
        </w:rPr>
        <w:t xml:space="preserve">) model for Y is a simple regression model in which the independent variable is just Y lagged by one period (LAG(Y,1) in or Y_LAG1 in RegressIt). If some of the predictors are lags of the errors, an ARIMA model it is NOT a linear regression model, because there is no way to specify </w:t>
      </w:r>
      <w:r>
        <w:rPr>
          <w:rtl w:val="1"/>
          <w:lang w:val="ar-SA" w:bidi="ar-SA"/>
        </w:rPr>
        <w:t>“</w:t>
      </w:r>
      <w:r>
        <w:rPr>
          <w:rtl w:val="0"/>
          <w:lang w:val="en-US"/>
        </w:rPr>
        <w:t>last period</w:t>
      </w:r>
      <w:r>
        <w:rPr>
          <w:rtl w:val="1"/>
        </w:rPr>
        <w:t>’</w:t>
      </w:r>
      <w:r>
        <w:rPr>
          <w:rtl w:val="0"/>
          <w:lang w:val="pt-PT"/>
        </w:rPr>
        <w:t>s error</w:t>
      </w:r>
      <w:r>
        <w:rPr>
          <w:rtl w:val="0"/>
        </w:rPr>
        <w:t xml:space="preserve">” </w:t>
      </w:r>
      <w:r>
        <w:rPr>
          <w:rtl w:val="0"/>
          <w:lang w:val="en-US"/>
        </w:rPr>
        <w:t>as an independent variable: the errors must be computed on a period-to-period basis when the model is fitted to the data.</w:t>
      </w:r>
    </w:p>
    <w:p>
      <w:pPr>
        <w:pStyle w:val="默认"/>
        <w:bidi w:val="0"/>
      </w:pPr>
    </w:p>
    <w:p>
      <w:pPr>
        <w:pStyle w:val="默认"/>
        <w:bidi w:val="0"/>
        <w:ind w:left="0" w:right="0" w:firstLine="0"/>
        <w:jc w:val="left"/>
        <w:rPr>
          <w:rFonts w:ascii="Helvetica Neue" w:cs="Helvetica Neue" w:hAnsi="Helvetica Neue" w:eastAsia="Helvetica Neue"/>
          <w:outline w:val="0"/>
          <w:color w:val="666666"/>
          <w:sz w:val="33"/>
          <w:szCs w:val="33"/>
          <w:shd w:val="clear" w:color="auto" w:fill="ffffff"/>
          <w:rtl w:val="0"/>
          <w14:textFill>
            <w14:solidFill>
              <w14:srgbClr w14:val="666666"/>
            </w14:solidFill>
          </w14:textFill>
        </w:rPr>
      </w:pPr>
    </w:p>
    <w:p>
      <w:pPr>
        <w:pStyle w:val="正文"/>
        <w:bidi w:val="0"/>
      </w:pPr>
      <w:r>
        <w:rPr>
          <w:rtl w:val="0"/>
        </w:rPr>
        <w:t>AR stands for Auto Regression,</w:t>
      </w:r>
    </w:p>
    <w:p>
      <w:pPr>
        <w:pStyle w:val="正文"/>
        <w:bidi w:val="0"/>
      </w:pPr>
      <w:r>
        <w:rPr>
          <w:rtl w:val="0"/>
        </w:rPr>
        <w:t>I mean a single integral order (Integration), the time series must be *stable in order to establish a stable model. After being transformed into a stable sequence, the following orders are single integers;</w:t>
      </w:r>
    </w:p>
    <w:p>
      <w:pPr>
        <w:pStyle w:val="正文"/>
        <w:bidi w:val="0"/>
      </w:pPr>
      <w:r>
        <w:rPr>
          <w:rtl w:val="0"/>
        </w:rPr>
        <w:t>MA stands for Moving Average</w:t>
      </w:r>
    </w:p>
    <w:p>
      <w:pPr>
        <w:pStyle w:val="正文"/>
        <w:bidi w:val="0"/>
      </w:pPr>
      <w:r>
        <w:rPr>
          <w:rtl w:val="0"/>
        </w:rPr>
        <w:t xml:space="preserve">In the ARIMA model, denote ARIMA(p, d, q), where p is the mean number of autoregressive terms; q is the number of steps to make *, and d is the number of steps to make * stable ordinal. The key step, the data predicted by the IMA model must be stable * stable), stable, it is impossible to capture AR mode data </w:t>
      </w:r>
    </w:p>
    <w:p>
      <w:pPr>
        <w:pStyle w:val="正文 2"/>
        <w:rPr>
          <w:b w:val="1"/>
          <w:bCs w:val="1"/>
          <w:outline w:val="0"/>
          <w:color w:val="ad1502"/>
          <w14:textFill>
            <w14:solidFill>
              <w14:srgbClr w14:val="AD1603"/>
            </w14:solidFill>
          </w14:textFill>
        </w:rPr>
      </w:pPr>
    </w:p>
    <w:p>
      <w:pPr>
        <w:pStyle w:val="正文 2"/>
        <w:rPr>
          <w:b w:val="1"/>
          <w:bCs w:val="1"/>
          <w:outline w:val="0"/>
          <w:color w:val="ad1502"/>
          <w14:textFill>
            <w14:solidFill>
              <w14:srgbClr w14:val="AD1603"/>
            </w14:solidFill>
          </w14:textFill>
        </w:rPr>
      </w:pPr>
    </w:p>
    <w:p>
      <w:pPr>
        <w:pStyle w:val="正文 2"/>
        <w:numPr>
          <w:ilvl w:val="0"/>
          <w:numId w:val="4"/>
        </w:numPr>
        <w:rPr>
          <w:b w:val="1"/>
          <w:bCs w:val="1"/>
          <w:outline w:val="0"/>
          <w:color w:val="ad1502"/>
          <w:lang w:val="en-US"/>
          <w14:textFill>
            <w14:solidFill>
              <w14:srgbClr w14:val="AD1603"/>
            </w14:solidFill>
          </w14:textFill>
        </w:rPr>
      </w:pPr>
      <w:r>
        <w:rPr>
          <w:b w:val="1"/>
          <w:bCs w:val="1"/>
          <w:outline w:val="0"/>
          <w:color w:val="ad1502"/>
          <w:rtl w:val="0"/>
          <w:lang w:val="en-US"/>
          <w14:textFill>
            <w14:solidFill>
              <w14:srgbClr w14:val="AD1603"/>
            </w14:solidFill>
          </w14:textFill>
        </w:rPr>
        <w:t>Index selection</w:t>
      </w:r>
    </w:p>
    <w:p>
      <w:pPr>
        <w:pStyle w:val="正文 2"/>
        <w:rPr>
          <w:b w:val="1"/>
          <w:bCs w:val="1"/>
          <w:outline w:val="0"/>
          <w:color w:val="ad1502"/>
          <w14:textFill>
            <w14:solidFill>
              <w14:srgbClr w14:val="AD1603"/>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first is the choice of indicators. As shown in the following formula:</w:t>
      </w:r>
      <w:r>
        <w:rPr>
          <w:rFonts w:ascii="Times Roman" w:cs="Times Roman" w:hAnsi="Times Roman" w:eastAsia="Times Roman"/>
          <w:rtl w:val="0"/>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203200</wp:posOffset>
            </wp:positionV>
            <wp:extent cx="6093460" cy="1753042"/>
            <wp:effectExtent l="0" t="0" r="0" b="0"/>
            <wp:wrapThrough wrapText="bothSides" distL="152400" distR="152400">
              <wp:wrapPolygon edited="1">
                <wp:start x="0" y="0"/>
                <wp:lineTo x="21621" y="0"/>
                <wp:lineTo x="21621" y="21630"/>
                <wp:lineTo x="0" y="21630"/>
                <wp:lineTo x="0" y="0"/>
              </wp:wrapPolygon>
            </wp:wrapThrough>
            <wp:docPr id="1073741871" name="officeArt object" descr="图像"/>
            <wp:cNvGraphicFramePr/>
            <a:graphic xmlns:a="http://schemas.openxmlformats.org/drawingml/2006/main">
              <a:graphicData uri="http://schemas.openxmlformats.org/drawingml/2006/picture">
                <pic:pic xmlns:pic="http://schemas.openxmlformats.org/drawingml/2006/picture">
                  <pic:nvPicPr>
                    <pic:cNvPr id="1073741871" name="图像" descr="图像"/>
                    <pic:cNvPicPr>
                      <a:picLocks noChangeAspect="1"/>
                    </pic:cNvPicPr>
                  </pic:nvPicPr>
                  <pic:blipFill>
                    <a:blip r:embed="rId45">
                      <a:extLst/>
                    </a:blip>
                    <a:stretch>
                      <a:fillRect/>
                    </a:stretch>
                  </pic:blipFill>
                  <pic:spPr>
                    <a:xfrm>
                      <a:off x="0" y="0"/>
                      <a:ext cx="6093460" cy="1753042"/>
                    </a:xfrm>
                    <a:prstGeom prst="rect">
                      <a:avLst/>
                    </a:prstGeom>
                    <a:ln w="12700" cap="flat">
                      <a:noFill/>
                      <a:miter lim="400000"/>
                    </a:ln>
                    <a:effectLst/>
                  </pic:spPr>
                </pic:pic>
              </a:graphicData>
            </a:graphic>
          </wp:anchor>
        </w:drawing>
      </w:r>
    </w:p>
    <w:p>
      <w:pPr>
        <w:pStyle w:val="正文 2"/>
        <w:rPr>
          <w:b w:val="1"/>
          <w:bCs w:val="1"/>
          <w:outline w:val="0"/>
          <w:color w:val="ad1502"/>
          <w14:textFill>
            <w14:solidFill>
              <w14:srgbClr w14:val="AD1603"/>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my_</w:t>
      </w:r>
      <w:r>
        <w:rPr>
          <w:rFonts w:ascii="Times Roman" w:hAnsi="Times Roman"/>
          <w:rtl w:val="0"/>
          <w:lang w:val="de-DE"/>
        </w:rPr>
        <w:t>index</w:t>
      </w:r>
      <w:r>
        <w:rPr>
          <w:rFonts w:ascii="Times Roman" w:cs="Times Roman" w:hAnsi="Times Roman" w:eastAsia="Times Roman"/>
          <w:rtl w:val="0"/>
        </w:rPr>
        <w:tab/>
      </w:r>
      <w:r>
        <w:rPr>
          <w:rFonts w:ascii="Times Roman" w:hAnsi="Times Roman"/>
          <w:rtl w:val="0"/>
        </w:rPr>
        <w:t>=ln(</w:t>
      </w:r>
      <w:r>
        <w:rPr>
          <w:rFonts w:ascii="Times Roman" w:hAnsi="Times Roman"/>
          <w:rtl w:val="0"/>
          <w:lang w:val="en-US"/>
        </w:rPr>
        <w:t xml:space="preserve"> </w:t>
      </w:r>
      <w:r>
        <w:rPr>
          <w:rFonts w:ascii="Times Roman" w:hAnsi="Times Roman"/>
          <w:rtl w:val="0"/>
        </w:rPr>
        <w:t>frac{</w:t>
      </w:r>
      <w:r>
        <w:rPr>
          <w:rFonts w:ascii="Times Roman" w:hAnsi="Times Roman"/>
          <w:rtl w:val="0"/>
          <w:lang w:val="en-US"/>
        </w:rPr>
        <w:t>m</w:t>
      </w:r>
      <w:r>
        <w:rPr>
          <w:rFonts w:ascii="Times Roman" w:hAnsi="Times Roman"/>
          <w:rtl w:val="0"/>
        </w:rPr>
        <w:t>+M^{up}}</w:t>
      </w:r>
      <w:r>
        <w:rPr>
          <w:rFonts w:ascii="Times Roman" w:hAnsi="Times Roman"/>
          <w:rtl w:val="0"/>
          <w:lang w:val="en-US"/>
        </w:rPr>
        <w:t>/</w:t>
      </w:r>
      <w:r>
        <w:rPr>
          <w:rFonts w:ascii="Times Roman" w:hAnsi="Times Roman"/>
          <w:rtl w:val="0"/>
        </w:rPr>
        <w:t>{</w:t>
      </w:r>
      <w:r>
        <w:rPr>
          <w:rFonts w:ascii="Times Roman" w:hAnsi="Times Roman"/>
          <w:rtl w:val="0"/>
          <w:lang w:val="en-US"/>
        </w:rPr>
        <w:t>m</w:t>
      </w:r>
      <w:r>
        <w:rPr>
          <w:rFonts w:ascii="Times Roman" w:hAnsi="Times Roman"/>
          <w:rtl w:val="0"/>
          <w:lang w:val="en-US"/>
        </w:rPr>
        <w:t>+M^{down}})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Where m we use </w:t>
      </w:r>
      <w:r>
        <w:rPr>
          <w:rFonts w:ascii="Times Roman" w:hAnsi="Times Roman"/>
          <w:rtl w:val="0"/>
        </w:rPr>
        <w:t>math.e*base*100</w:t>
      </w:r>
      <w:r>
        <w:rPr>
          <w:rFonts w:ascii="Times Roman" w:hAnsi="Times Roman"/>
          <w:rtl w:val="0"/>
          <w:lang w:val="en-US"/>
        </w:rPr>
        <w:t xml:space="preserve"> , the base is e</w:t>
      </w:r>
      <w:r>
        <w:rPr>
          <w:rFonts w:ascii="Times Roman" w:hAnsi="Times Roman"/>
          <w:rtl w:val="0"/>
          <w:lang w:val="en-US"/>
        </w:rPr>
        <w:t xml:space="preserve">mpirical value </w:t>
      </w:r>
      <w:r>
        <w:rPr>
          <w:rFonts w:ascii="Times Roman" w:hAnsi="Times Roman"/>
          <w:rtl w:val="0"/>
          <w:lang w:val="en-US"/>
        </w:rPr>
        <w:t xml:space="preserve">we get </w:t>
      </w:r>
      <w:r>
        <w:rPr>
          <w:rFonts w:ascii="Times Roman" w:hAnsi="Times Roman"/>
          <w:rtl w:val="0"/>
          <w:lang w:val="en-US"/>
        </w:rPr>
        <w:t>from trial</w:t>
      </w:r>
      <w:r>
        <w:rPr>
          <w:rFonts w:ascii="Times Roman" w:hAnsi="Times Roman"/>
          <w:rtl w:val="0"/>
          <w:lang w:val="en-US"/>
        </w:rPr>
        <w: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Get the daily unit hotness and #place hotness as time series data.</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Where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up = the weight we assign * the amount of optimism analyzed by the twitter tag grab data set of the day + the weight we assign a key person and a small circle of key people * the corresponding amount of optimism</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down = the weight we assign * the number of pessimistic sentiments analyzed by the Twitter tag grabbing data set of the day + the weight we assigned to a key person and a small circle of key people * the corresponding number of pessimistic sentiments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2)</w:t>
      </w:r>
      <w:r>
        <w:rPr>
          <w:rFonts w:ascii="Times Roman" w:hAnsi="Times Roman"/>
          <w:rtl w:val="0"/>
          <w:lang w:val="pt-PT"/>
        </w:rPr>
        <w:t>parameters</w:t>
      </w:r>
      <w:r>
        <w:rPr>
          <w:rFonts w:ascii="Times Roman" w:hAnsi="Times Roman"/>
          <w:rtl w:val="0"/>
          <w:lang w:val="en-US"/>
        </w:rPr>
        <w:t xml:space="preserve"> </w:t>
      </w:r>
      <w:r>
        <w:rPr>
          <w:rFonts w:ascii="Times Roman" w:hAnsi="Times Roman"/>
          <w:rtl w:val="0"/>
          <w:lang w:val="en-US"/>
        </w:rPr>
        <w:t>selection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ARMA(p,q) has two parameters, p and q. According to the tailing feature of the autocorrelation graph, q=1, and p=2 according to the tailing feature of the partial autocorrelation graph. Further use the AIC criterion for parameter selection. The smaller the AIC, the better the model. Using the AIC criterion also obtains q=1, p=2</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chart below provides a brief guide on how to read the autocorrelation and partial autocorrelation graphs to select the proper terms. The big issue as with all models is that you don</w:t>
      </w:r>
      <w:r>
        <w:rPr>
          <w:rFonts w:ascii="Times Roman" w:hAnsi="Times Roman" w:hint="default"/>
          <w:rtl w:val="1"/>
        </w:rPr>
        <w:t>’</w:t>
      </w:r>
      <w:r>
        <w:rPr>
          <w:rFonts w:ascii="Times Roman" w:hAnsi="Times Roman"/>
          <w:rtl w:val="0"/>
          <w:lang w:val="en-US"/>
        </w:rPr>
        <w:t>t want to overfit your model to the data by using too many terms.</w:t>
      </w:r>
    </w:p>
    <w:p>
      <w:pPr>
        <w:pStyle w:val="正文 2"/>
        <w:rPr>
          <w:b w:val="1"/>
          <w:bCs w:val="1"/>
          <w:outline w:val="0"/>
          <w:color w:val="ad1502"/>
          <w14:textFill>
            <w14:solidFill>
              <w14:srgbClr w14:val="AD1603"/>
            </w14:solidFill>
          </w14:textFill>
        </w:rPr>
      </w:pPr>
      <w:r>
        <w:rPr>
          <w:b w:val="1"/>
          <w:bCs w:val="1"/>
          <w:outline w:val="0"/>
          <w:color w:val="ad1502"/>
          <w14:textFill>
            <w14:solidFill>
              <w14:srgbClr w14:val="AD1603"/>
            </w14:solidFill>
          </w14:textFill>
        </w:rPr>
        <w:drawing xmlns:a="http://schemas.openxmlformats.org/drawingml/2006/main">
          <wp:inline distT="0" distB="0" distL="0" distR="0">
            <wp:extent cx="6093460" cy="2529837"/>
            <wp:effectExtent l="0" t="0" r="0" b="0"/>
            <wp:docPr id="1073741872" name="officeArt object" descr="图像"/>
            <wp:cNvGraphicFramePr/>
            <a:graphic xmlns:a="http://schemas.openxmlformats.org/drawingml/2006/main">
              <a:graphicData uri="http://schemas.openxmlformats.org/drawingml/2006/picture">
                <pic:pic xmlns:pic="http://schemas.openxmlformats.org/drawingml/2006/picture">
                  <pic:nvPicPr>
                    <pic:cNvPr id="1073741872" name="图像" descr="图像"/>
                    <pic:cNvPicPr>
                      <a:picLocks noChangeAspect="1"/>
                    </pic:cNvPicPr>
                  </pic:nvPicPr>
                  <pic:blipFill>
                    <a:blip r:embed="rId46">
                      <a:extLst/>
                    </a:blip>
                    <a:stretch>
                      <a:fillRect/>
                    </a:stretch>
                  </pic:blipFill>
                  <pic:spPr>
                    <a:xfrm>
                      <a:off x="0" y="0"/>
                      <a:ext cx="6093460" cy="2529837"/>
                    </a:xfrm>
                    <a:prstGeom prst="rect">
                      <a:avLst/>
                    </a:prstGeom>
                    <a:ln w="12700" cap="flat">
                      <a:noFill/>
                      <a:miter lim="400000"/>
                    </a:ln>
                    <a:effectLst/>
                  </pic:spPr>
                </pic:pic>
              </a:graphicData>
            </a:graphic>
          </wp:inline>
        </w:drawing>
      </w:r>
    </w:p>
    <w:p>
      <w:pPr>
        <w:pStyle w:val="正文 2"/>
        <w:rPr>
          <w:b w:val="1"/>
          <w:bCs w:val="1"/>
          <w:outline w:val="0"/>
          <w:color w:val="ad1502"/>
          <w14:textFill>
            <w14:solidFill>
              <w14:srgbClr w14:val="AD1603"/>
            </w14:solidFill>
          </w14:textFill>
        </w:rPr>
      </w:pPr>
    </w:p>
    <w:p>
      <w:pPr>
        <w:pStyle w:val="正文 2"/>
        <w:rPr>
          <w:b w:val="1"/>
          <w:bCs w:val="1"/>
          <w:outline w:val="0"/>
          <w:color w:val="ad1502"/>
          <w14:textFill>
            <w14:solidFill>
              <w14:srgbClr w14:val="AD1603"/>
            </w14:solidFill>
          </w14:textFill>
        </w:rPr>
      </w:pPr>
      <w:r>
        <w:rPr>
          <w:b w:val="1"/>
          <w:bCs w:val="1"/>
          <w:outline w:val="0"/>
          <w:color w:val="ad1502"/>
          <w14:textFill>
            <w14:solidFill>
              <w14:srgbClr w14:val="AD1603"/>
            </w14:solidFill>
          </w14:textFill>
        </w:rPr>
        <w:drawing xmlns:a="http://schemas.openxmlformats.org/drawingml/2006/main">
          <wp:inline distT="0" distB="0" distL="0" distR="0">
            <wp:extent cx="5321300" cy="3289300"/>
            <wp:effectExtent l="0" t="0" r="0" b="0"/>
            <wp:docPr id="1073741873" name="officeArt object" descr="图像"/>
            <wp:cNvGraphicFramePr/>
            <a:graphic xmlns:a="http://schemas.openxmlformats.org/drawingml/2006/main">
              <a:graphicData uri="http://schemas.openxmlformats.org/drawingml/2006/picture">
                <pic:pic xmlns:pic="http://schemas.openxmlformats.org/drawingml/2006/picture">
                  <pic:nvPicPr>
                    <pic:cNvPr id="1073741873" name="图像" descr="图像"/>
                    <pic:cNvPicPr>
                      <a:picLocks noChangeAspect="1"/>
                    </pic:cNvPicPr>
                  </pic:nvPicPr>
                  <pic:blipFill>
                    <a:blip r:embed="rId47">
                      <a:extLst/>
                    </a:blip>
                    <a:stretch>
                      <a:fillRect/>
                    </a:stretch>
                  </pic:blipFill>
                  <pic:spPr>
                    <a:xfrm>
                      <a:off x="0" y="0"/>
                      <a:ext cx="5321300" cy="3289300"/>
                    </a:xfrm>
                    <a:prstGeom prst="rect">
                      <a:avLst/>
                    </a:prstGeom>
                    <a:ln w="12700" cap="flat">
                      <a:noFill/>
                      <a:miter lim="400000"/>
                    </a:ln>
                    <a:effectLst/>
                  </pic:spPr>
                </pic:pic>
              </a:graphicData>
            </a:graphic>
          </wp:inline>
        </w:drawing>
      </w:r>
    </w:p>
    <w:p>
      <w:pPr>
        <w:pStyle w:val="正文 2"/>
        <w:rPr>
          <w:b w:val="1"/>
          <w:bCs w:val="1"/>
          <w:outline w:val="0"/>
          <w:color w:val="ad1502"/>
          <w14:textFill>
            <w14:solidFill>
              <w14:srgbClr w14:val="AD1603"/>
            </w14:solidFill>
          </w14:textFill>
        </w:rPr>
      </w:pPr>
    </w:p>
    <w:p>
      <w:pPr>
        <w:pStyle w:val="正文 2"/>
        <w:rPr>
          <w:b w:val="1"/>
          <w:bCs w:val="1"/>
          <w:outline w:val="0"/>
          <w:color w:val="ad1502"/>
          <w14:textFill>
            <w14:solidFill>
              <w14:srgbClr w14:val="AD1603"/>
            </w14:solidFill>
          </w14:textFill>
        </w:rPr>
      </w:pPr>
    </w:p>
    <w:p>
      <w:pPr>
        <w:pStyle w:val="正文 2"/>
        <w:rPr>
          <w:b w:val="1"/>
          <w:bCs w:val="1"/>
          <w:outline w:val="0"/>
          <w:color w:val="ad1502"/>
          <w14:textFill>
            <w14:solidFill>
              <w14:srgbClr w14:val="AD1603"/>
            </w14:solidFill>
          </w14:textFill>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zh-CN" w:eastAsia="zh-CN"/>
        </w:rPr>
        <w:t>3</w:t>
      </w:r>
      <w:r>
        <w:rPr>
          <w:rFonts w:ascii="Arial Unicode MS" w:cs="Arial Unicode MS" w:hAnsi="Arial Unicode MS" w:eastAsia="Arial Unicode MS" w:hint="eastAsia"/>
          <w:b w:val="0"/>
          <w:bCs w:val="0"/>
          <w:i w:val="0"/>
          <w:iCs w:val="0"/>
          <w:rtl w:val="0"/>
          <w:lang w:val="zh-CN" w:eastAsia="zh-CN"/>
        </w:rPr>
        <w:t>）</w:t>
      </w:r>
      <w:r>
        <w:rPr>
          <w:rFonts w:ascii="Times Roman" w:hAnsi="Times Roman"/>
          <w:rtl w:val="0"/>
          <w:lang w:val="en-US"/>
        </w:rPr>
        <w:t xml:space="preserve">why is improved </w:t>
      </w:r>
      <w:r>
        <w:rPr>
          <w:rFonts w:ascii="Times Roman" w:hAnsi="Times Roman"/>
          <w:rtl w:val="0"/>
        </w:rPr>
        <w:t>hotness</w:t>
      </w:r>
      <w:r>
        <w:rPr>
          <w:rFonts w:ascii="Times Roman" w:hAnsi="Times Roman"/>
          <w:rtl w:val="0"/>
          <w:lang w:val="en-US"/>
        </w:rPr>
        <w:t xml:space="preserve"> predict forecast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tab/>
      </w:r>
      <w:r>
        <w:rPr>
          <w:rFonts w:ascii="Times Roman" w:hAnsi="Times Roman"/>
          <w:rtl w:val="0"/>
          <w:lang w:val="en-US"/>
        </w:rPr>
        <w:t>Exogenous variables refer to variables that are affected by external factors in the economic mechanism and can affect internal variables. The stock review sentiment index can be regarded as a comprehensive reflection of many exogenous variables, reflecting the macroeconomic, #place-related open source organizations or blockchain community fundamental information, policies, major events and many other external factors of #place hotness changes. We are not sure what the specific factors are, but we believe it is reflected in the hotness index. Therefore, the addition of exogenous variable model considerations improves the accuracy of hotness forecasts.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4) predict </w:t>
      </w:r>
      <w:r>
        <w:rPr>
          <w:rFonts w:ascii="Times Roman" w:hAnsi="Times Roman"/>
          <w:rtl w:val="0"/>
        </w:rPr>
        <w:t>hotness</w:t>
      </w:r>
      <w:r>
        <w:rPr>
          <w:rFonts w:ascii="Times Roman" w:hAnsi="Times Roman"/>
          <w:rtl w:val="0"/>
          <w:lang w:val="en-US"/>
        </w:rPr>
        <w:t xml:space="preserve"> use Arima to </w:t>
      </w:r>
      <w:r>
        <w:rPr>
          <w:rFonts w:ascii="Times Roman" w:hAnsi="Times Roman"/>
          <w:rtl w:val="0"/>
        </w:rPr>
        <w:t>hotness</w:t>
      </w:r>
      <w:r>
        <w:rPr>
          <w:rFonts w:ascii="Times Roman" w:hAnsi="Times Roman"/>
          <w:rtl w:val="0"/>
          <w:lang w:val="en-US"/>
        </w:rPr>
        <w:t>, h</w:t>
      </w:r>
      <w:r>
        <w:rPr>
          <w:rFonts w:ascii="Times Roman" w:hAnsi="Times Roman"/>
          <w:rtl w:val="0"/>
          <w:lang w:val="en-US"/>
        </w:rPr>
        <w:t>elp adjust curve fitting</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Fit Auto Arima: Fit the model on the univariate series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Adjust curve fitting of simple use the new Y( adjust by our Arima model)</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Predict values on validation set: Make predictions on the validation set</w:t>
      </w:r>
    </w:p>
    <w:p>
      <w:pPr>
        <w:pStyle w:val="默认"/>
        <w:tabs>
          <w:tab w:val="left" w:pos="220"/>
          <w:tab w:val="left" w:pos="720"/>
        </w:tabs>
        <w:bidi w:val="0"/>
        <w:spacing w:line="640" w:lineRule="atLeast"/>
        <w:ind w:left="720" w:right="0" w:hanging="720"/>
        <w:jc w:val="left"/>
        <w:rPr>
          <w:rFonts w:ascii="Charter Roman" w:cs="Charter Roman" w:hAnsi="Charter Roman" w:eastAsia="Charter Roman"/>
          <w:outline w:val="0"/>
          <w:color w:val="292929"/>
          <w:sz w:val="42"/>
          <w:szCs w:val="42"/>
          <w:shd w:val="clear" w:color="auto" w:fill="ffffff"/>
          <w:rtl w:val="0"/>
          <w14:textFill>
            <w14:solidFill>
              <w14:srgbClr w14:val="292929"/>
            </w14:solidFill>
          </w14:textFill>
        </w:rPr>
      </w:pPr>
    </w:p>
    <w:p>
      <w:pPr>
        <w:pStyle w:val="正文 2"/>
        <w:rPr>
          <w:b w:val="1"/>
          <w:bCs w:val="1"/>
        </w:rPr>
      </w:pPr>
    </w:p>
    <w:p>
      <w:pPr>
        <w:pStyle w:val="正文"/>
        <w:bidi w:val="0"/>
      </w:pPr>
      <w:r>
        <w:rPr>
          <w:rtl w:val="0"/>
        </w:rPr>
        <w:t xml:space="preserve">For the </w:t>
      </w:r>
      <w:r>
        <w:rPr>
          <w:b w:val="1"/>
          <w:bCs w:val="1"/>
          <w:rtl w:val="0"/>
          <w:lang w:val="en-US"/>
        </w:rPr>
        <w:t>#Price</w:t>
      </w:r>
      <w:r>
        <w:rPr>
          <w:rtl w:val="0"/>
        </w:rPr>
        <w:t xml:space="preserve"> indicator, select the closing hotness and the fluctuation range for research. Get the closing hotness and the time series data of the rise and fall in units of days</w:t>
      </w:r>
    </w:p>
    <w:p>
      <w:pPr>
        <w:pStyle w:val="正文"/>
        <w:bidi w:val="0"/>
      </w:pPr>
    </w:p>
    <w:p>
      <w:pPr>
        <w:pStyle w:val="正文"/>
        <w:bidi w:val="0"/>
      </w:pPr>
      <w:r>
        <w:rPr>
          <w:rtl w:val="0"/>
        </w:rPr>
        <w:t xml:space="preserve">we have also achieved a pure price predict, without considering social network popularity and emotional memory, and the planning is not very simple. This kind of planning is impossible to consider recent regional related events (for example, </w:t>
      </w:r>
      <w:r>
        <w:rPr>
          <w:rtl w:val="0"/>
        </w:rPr>
        <w:t>may local event about the movie</w:t>
      </w:r>
      <w:r>
        <w:rPr>
          <w:rtl w:val="0"/>
        </w:rPr>
        <w:t>), and there is no way to plan ahead.</w:t>
      </w:r>
    </w:p>
    <w:p>
      <w:pPr>
        <w:pStyle w:val="正文 2"/>
        <w:bidi w:val="0"/>
      </w:pPr>
    </w:p>
    <w:p>
      <w:pPr>
        <w:pStyle w:val="正文 2"/>
        <w:bidi w:val="0"/>
      </w:pPr>
      <w:r>
        <w:rPr>
          <w:rtl w:val="0"/>
          <w:lang w:val="zh-CN" w:eastAsia="zh-CN"/>
        </w:rPr>
        <w:t xml:space="preserve">As </w:t>
      </w:r>
      <w:r>
        <w:rPr>
          <w:rtl w:val="0"/>
        </w:rPr>
        <w:t>compare , w</w:t>
      </w:r>
      <w:r>
        <w:rPr>
          <w:rtl w:val="0"/>
        </w:rPr>
        <w:t xml:space="preserve">e use an </w:t>
      </w:r>
      <w:r>
        <w:rPr>
          <w:rtl w:val="0"/>
        </w:rPr>
        <w:t xml:space="preserve">advance way to plan routines : we use </w:t>
      </w:r>
      <w:r>
        <w:rPr>
          <w:rtl w:val="0"/>
          <w:lang w:val="pt-PT"/>
        </w:rPr>
        <w:t>external model</w:t>
      </w:r>
      <w:r>
        <w:rPr>
          <w:rFonts w:ascii="Arial Unicode MS" w:cs="Arial Unicode MS" w:hAnsi="Arial Unicode MS" w:eastAsia="Arial Unicode MS" w:hint="eastAsia"/>
          <w:b w:val="0"/>
          <w:bCs w:val="0"/>
          <w:i w:val="0"/>
          <w:iCs w:val="0"/>
          <w:rtl w:val="0"/>
          <w:lang w:val="zh-CN" w:eastAsia="zh-CN"/>
        </w:rPr>
        <w:t>（</w:t>
      </w:r>
      <w:r>
        <w:rPr>
          <w:rtl w:val="0"/>
          <w:lang w:val="it-IT"/>
        </w:rPr>
        <w:t>Arima</w:t>
      </w:r>
      <w:r>
        <w:rPr>
          <w:rtl w:val="0"/>
          <w:lang w:val="zh-CN" w:eastAsia="zh-CN"/>
        </w:rPr>
        <w:t xml:space="preserve"> </w:t>
      </w:r>
      <w:r>
        <w:rPr>
          <w:rtl w:val="0"/>
        </w:rPr>
        <w:t>like)</w:t>
      </w:r>
      <w:r>
        <w:rPr>
          <w:rtl w:val="0"/>
        </w:rPr>
        <w:t>, and then integrate the latitude and longitude distances, and at the same time integrate the popularity of social networks, the polarity and quantity of positive emotions into a multi-dimensional matrix for consideration and calculations to generate a comprehensive travel plan</w:t>
      </w:r>
    </w:p>
    <w:p>
      <w:pPr>
        <w:pStyle w:val="正文 2"/>
        <w:rPr>
          <w:b w:val="1"/>
          <w:bCs w:val="1"/>
        </w:rPr>
      </w:pPr>
    </w:p>
    <w:p>
      <w:pPr>
        <w:pStyle w:val="正文 2"/>
        <w:rPr>
          <w:b w:val="1"/>
          <w:bCs w:val="1"/>
        </w:rPr>
      </w:pPr>
      <w:r>
        <w:rPr>
          <w:b w:val="1"/>
          <w:bCs w:val="1"/>
        </w:rPr>
        <w:drawing xmlns:a="http://schemas.openxmlformats.org/drawingml/2006/main">
          <wp:inline distT="0" distB="0" distL="0" distR="0">
            <wp:extent cx="5130800" cy="3467100"/>
            <wp:effectExtent l="0" t="0" r="0" b="0"/>
            <wp:docPr id="1073741874" name="officeArt object" descr="图像"/>
            <wp:cNvGraphicFramePr/>
            <a:graphic xmlns:a="http://schemas.openxmlformats.org/drawingml/2006/main">
              <a:graphicData uri="http://schemas.openxmlformats.org/drawingml/2006/picture">
                <pic:pic xmlns:pic="http://schemas.openxmlformats.org/drawingml/2006/picture">
                  <pic:nvPicPr>
                    <pic:cNvPr id="1073741874" name="图像" descr="图像"/>
                    <pic:cNvPicPr>
                      <a:picLocks noChangeAspect="1"/>
                    </pic:cNvPicPr>
                  </pic:nvPicPr>
                  <pic:blipFill>
                    <a:blip r:embed="rId48">
                      <a:extLst/>
                    </a:blip>
                    <a:stretch>
                      <a:fillRect/>
                    </a:stretch>
                  </pic:blipFill>
                  <pic:spPr>
                    <a:xfrm>
                      <a:off x="0" y="0"/>
                      <a:ext cx="5130800" cy="3467100"/>
                    </a:xfrm>
                    <a:prstGeom prst="rect">
                      <a:avLst/>
                    </a:prstGeom>
                    <a:ln w="12700" cap="flat">
                      <a:noFill/>
                      <a:miter lim="400000"/>
                    </a:ln>
                    <a:effectLst/>
                  </pic:spPr>
                </pic:pic>
              </a:graphicData>
            </a:graphic>
          </wp:inline>
        </w:drawing>
      </w:r>
    </w:p>
    <w:p>
      <w:pPr>
        <w:pStyle w:val="正文 2"/>
        <w:rPr>
          <w:b w:val="1"/>
          <w:bCs w:val="1"/>
        </w:rPr>
      </w:pPr>
    </w:p>
    <w:p>
      <w:pPr>
        <w:pStyle w:val="正文"/>
        <w:bidi w:val="0"/>
      </w:pPr>
      <w:r>
        <w:drawing xmlns:a="http://schemas.openxmlformats.org/drawingml/2006/main">
          <wp:inline distT="0" distB="0" distL="0" distR="0">
            <wp:extent cx="6093460" cy="5177610"/>
            <wp:effectExtent l="0" t="0" r="0" b="0"/>
            <wp:docPr id="1073741875" name="officeArt object" descr="图像"/>
            <wp:cNvGraphicFramePr/>
            <a:graphic xmlns:a="http://schemas.openxmlformats.org/drawingml/2006/main">
              <a:graphicData uri="http://schemas.openxmlformats.org/drawingml/2006/picture">
                <pic:pic xmlns:pic="http://schemas.openxmlformats.org/drawingml/2006/picture">
                  <pic:nvPicPr>
                    <pic:cNvPr id="1073741875" name="图像" descr="图像"/>
                    <pic:cNvPicPr>
                      <a:picLocks noChangeAspect="1"/>
                    </pic:cNvPicPr>
                  </pic:nvPicPr>
                  <pic:blipFill>
                    <a:blip r:embed="rId49">
                      <a:extLst/>
                    </a:blip>
                    <a:stretch>
                      <a:fillRect/>
                    </a:stretch>
                  </pic:blipFill>
                  <pic:spPr>
                    <a:xfrm>
                      <a:off x="0" y="0"/>
                      <a:ext cx="6093460" cy="5177610"/>
                    </a:xfrm>
                    <a:prstGeom prst="rect">
                      <a:avLst/>
                    </a:prstGeom>
                    <a:ln w="12700" cap="flat">
                      <a:noFill/>
                      <a:miter lim="400000"/>
                    </a:ln>
                    <a:effectLst/>
                  </pic:spPr>
                </pic:pic>
              </a:graphicData>
            </a:graphic>
          </wp:inline>
        </w:drawing>
      </w:r>
    </w:p>
    <w:p>
      <w:pPr>
        <w:pStyle w:val="正文"/>
        <w:bidi w:val="0"/>
      </w:pPr>
    </w:p>
    <w:p>
      <w:pPr>
        <w:pStyle w:val="正文"/>
        <w:bidi w:val="0"/>
      </w:pPr>
      <w:r>
        <w:rPr>
          <w:rtl w:val="0"/>
        </w:rPr>
        <w:t>With result:</w:t>
      </w:r>
    </w:p>
    <w:p>
      <w:pPr>
        <w:pStyle w:val="正文"/>
        <w:bidi w:val="0"/>
      </w:pPr>
      <w:r>
        <w:rPr>
          <w:rtl w:val="0"/>
        </w:rPr>
        <w:t>p0</w:t>
      </w:r>
    </w:p>
    <w:p>
      <w:pPr>
        <w:pStyle w:val="正文"/>
        <w:bidi w:val="0"/>
      </w:pPr>
      <w:r>
        <w:rPr>
          <w:rtl w:val="0"/>
        </w:rPr>
        <w:t>y_test=&gt; [ 41948.05301955 588029.73598694 626022.69452464 388609.73701278</w:t>
      </w:r>
    </w:p>
    <w:p>
      <w:pPr>
        <w:pStyle w:val="正文"/>
        <w:bidi w:val="0"/>
      </w:pPr>
      <w:r>
        <w:rPr>
          <w:rtl w:val="0"/>
        </w:rPr>
        <w:t xml:space="preserve"> 108473.67183151  18297.30736095] </w:t>
      </w:r>
    </w:p>
    <w:p>
      <w:pPr>
        <w:pStyle w:val="正文"/>
        <w:bidi w:val="0"/>
      </w:pPr>
    </w:p>
    <w:p>
      <w:pPr>
        <w:pStyle w:val="正文"/>
        <w:bidi w:val="0"/>
      </w:pPr>
      <w:r>
        <w:rPr>
          <w:rtl w:val="0"/>
          <w:lang w:val="de-DE"/>
        </w:rPr>
        <w:t xml:space="preserve"> start -&gt; start -&gt; start -&gt; start -&gt; start -&gt; start -&gt; start -&gt; start -&gt; start -&gt; start -&gt; 3</w:t>
      </w:r>
    </w:p>
    <w:p>
      <w:pPr>
        <w:pStyle w:val="正文"/>
        <w:bidi w:val="0"/>
      </w:pPr>
      <w:r>
        <w:rPr>
          <w:rtl w:val="0"/>
          <w:lang w:val="de-DE"/>
        </w:rPr>
        <w:t>coef=&gt;  [  41948.05301955  877686.98130894 -370385.76640491   38780.46806336]</w:t>
      </w:r>
    </w:p>
    <w:p>
      <w:pPr>
        <w:pStyle w:val="正文"/>
        <w:bidi w:val="0"/>
      </w:pPr>
      <w:r>
        <w:rPr>
          <w:rtl w:val="0"/>
        </w:rPr>
        <w:t xml:space="preserve"> end -&gt; end -&gt; end -&gt; end -&gt; end -&gt; end -&gt; end -&gt; end -&gt; end -&gt; end -&gt; 3</w:t>
      </w:r>
    </w:p>
    <w:p>
      <w:pPr>
        <w:pStyle w:val="正文"/>
        <w:bidi w:val="0"/>
      </w:pPr>
      <w:r>
        <w:rPr>
          <w:rtl w:val="0"/>
        </w:rPr>
        <w:t>i6advanced_price_sentiment_cor.py:128: DeprecationWarning: scipy.mean is deprecated and will be removed in SciPy 2.0.0, use numpy.mean instead</w:t>
      </w:r>
    </w:p>
    <w:p>
      <w:pPr>
        <w:pStyle w:val="正文"/>
        <w:bidi w:val="0"/>
      </w:pPr>
      <w:r>
        <w:rPr>
          <w:rtl w:val="0"/>
        </w:rPr>
        <w:t xml:space="preserve">  return sp.sqrt(sp.mean((y_test - y) ** 2))</w:t>
      </w:r>
    </w:p>
    <w:p>
      <w:pPr>
        <w:pStyle w:val="正文"/>
        <w:bidi w:val="0"/>
      </w:pPr>
      <w:r>
        <w:rPr>
          <w:rtl w:val="0"/>
        </w:rPr>
        <w:t>i6advanced_price_sentiment_cor.py:128: DeprecationWarning: scipy.sqrt is deprecated and will be removed in SciPy 2.0.0, use numpy.lib.scimath.sqrt instead</w:t>
      </w:r>
    </w:p>
    <w:p>
      <w:pPr>
        <w:pStyle w:val="正文"/>
        <w:bidi w:val="0"/>
      </w:pPr>
      <w:r>
        <w:rPr>
          <w:rtl w:val="0"/>
        </w:rPr>
        <w:t xml:space="preserve">  return sp.sqrt(sp.mean((y_test - y) ** 2))</w:t>
      </w:r>
    </w:p>
    <w:p>
      <w:pPr>
        <w:pStyle w:val="正文"/>
        <w:bidi w:val="0"/>
      </w:pPr>
      <w:r>
        <w:rPr>
          <w:rtl w:val="0"/>
          <w:lang w:val="it-IT"/>
        </w:rPr>
        <w:t>###rmse=158673.20, R2=0.72, R22=0.47, clf.score=0.72</w:t>
      </w:r>
    </w:p>
    <w:p>
      <w:pPr>
        <w:pStyle w:val="正文"/>
        <w:bidi w:val="0"/>
      </w:pPr>
    </w:p>
    <w:p>
      <w:pPr>
        <w:pStyle w:val="正文"/>
        <w:bidi w:val="0"/>
      </w:pPr>
      <w:r>
        <w:rPr>
          <w:rtl w:val="0"/>
        </w:rPr>
        <w:t xml:space="preserve">Which is accuracy is improved by 28% percent than without consider all the outer factors (such network effect/ hotnesss/sentiments) than just </w:t>
      </w:r>
      <w:r>
        <w:rPr>
          <w:rtl w:val="0"/>
        </w:rPr>
        <w:t>Simple linear regression</w:t>
      </w:r>
      <w:r>
        <w:rPr>
          <w:rtl w:val="0"/>
        </w:rPr>
        <w:t>.</w:t>
      </w:r>
      <w:r>
        <w:rPr>
          <w:rFonts w:ascii="Arial Unicode MS" w:cs="Arial Unicode MS" w:hAnsi="Arial Unicode MS" w:eastAsia="Arial Unicode MS"/>
          <w:b w:val="0"/>
          <w:bCs w:val="0"/>
          <w:i w:val="0"/>
          <w:iCs w:val="0"/>
        </w:rPr>
        <w:br w:type="page"/>
      </w:r>
    </w:p>
    <w:p>
      <w:pPr>
        <w:pStyle w:val="正文 2"/>
        <w:bidi w:val="0"/>
      </w:pPr>
    </w:p>
    <w:p>
      <w:pPr>
        <w:pStyle w:val="正文 2"/>
        <w:bidi w:val="0"/>
      </w:pPr>
    </w:p>
    <w:p>
      <w:pPr>
        <w:pStyle w:val="小标题"/>
        <w:bidi w:val="0"/>
        <w:rPr>
          <w:sz w:val="24"/>
          <w:szCs w:val="24"/>
        </w:rPr>
      </w:pPr>
      <w:bookmarkStart w:name="_Toc8" w:id="9"/>
      <w:r>
        <w:rPr>
          <w:rFonts w:cs="Arial Unicode MS" w:eastAsia="Arial Unicode MS"/>
          <w:rtl w:val="0"/>
          <w:lang w:val="en-US"/>
        </w:rPr>
        <w:t xml:space="preserve"> </w:t>
      </w:r>
      <w:r>
        <w:rPr>
          <w:rFonts w:cs="Arial Unicode MS" w:eastAsia="Arial Unicode MS"/>
          <w:rtl w:val="0"/>
          <w:lang w:val="fr-FR"/>
        </w:rPr>
        <w:t xml:space="preserve">Conclusion </w:t>
      </w:r>
      <w:bookmarkEnd w:id="9"/>
    </w:p>
    <w:p>
      <w:pPr>
        <w:pStyle w:val="小标题"/>
        <w:bidi w:val="0"/>
        <w:rPr>
          <w:sz w:val="24"/>
          <w:szCs w:val="24"/>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About the sentiment model:</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As we have seen above, the model with the dropout layer performs best on the test data. However, this is the same as the result achieved with LogisticRegression and Countvectorizer in our previous kernel. But there, the transformation of the input data is different from here.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Deep learning machine learning models are used in sentiment analysis because they provide more information than text. Deep learning models map input to some feature spaces, and different forms of input from multimodal data can also be projected into some joint latent spaces or representations by these models. Therefore, the trend of using deep learning models to process multi-modal data continues to grow.</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About </w:t>
      </w:r>
      <w:r>
        <w:rPr>
          <w:rFonts w:ascii="Times Roman" w:hAnsi="Times Roman"/>
          <w:rtl w:val="0"/>
        </w:rPr>
        <w:t>hotness</w:t>
      </w:r>
      <w:r>
        <w:rPr>
          <w:rFonts w:ascii="Times Roman" w:hAnsi="Times Roman"/>
          <w:rtl w:val="0"/>
          <w:lang w:val="en-US"/>
        </w:rPr>
        <w:t xml:space="preserve"> predict: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 xml:space="preserve">First, build a deep learning model for sentiment analysis classification to realize rapid judgment of the sentiment tendency of </w:t>
      </w:r>
      <w:r>
        <w:rPr>
          <w:rFonts w:ascii="Times Roman" w:hAnsi="Times Roman"/>
          <w:rtl w:val="0"/>
          <w:lang w:val="en-US"/>
        </w:rPr>
        <w:t>tourist</w:t>
      </w:r>
      <w:r>
        <w:rPr>
          <w:rFonts w:ascii="Times Roman" w:hAnsi="Times Roman"/>
          <w:rtl w:val="0"/>
          <w:lang w:val="en-US"/>
        </w:rPr>
        <w:t xml:space="preserve"> keyword (place/</w:t>
      </w:r>
      <w:r>
        <w:rPr>
          <w:rFonts w:ascii="Times Roman" w:hAnsi="Times Roman"/>
          <w:rtl w:val="0"/>
          <w:lang w:val="en-US"/>
        </w:rPr>
        <w:t>good or bad for tourist</w:t>
      </w:r>
      <w:r>
        <w:rPr>
          <w:rFonts w:ascii="Times Roman" w:hAnsi="Times Roman"/>
          <w:rtl w:val="0"/>
          <w:lang w:val="en-US"/>
        </w:rPr>
        <w:t>) comments.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Second, comprehensive monitoring of keyword dynamic information on tweets, as well as keyword-related tweets information</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Third, the network propagation structure of big v is analyzed, and the main nodes of big v interaction are also considered in the final prediction algorithm.</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(For the sentiment index/hot index/big v index, we designed the bullish/bearish index ourselves.</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cs="Times Roman" w:hAnsi="Times Roman" w:eastAsia="Times Roman"/>
          <w:rtl w:val="0"/>
        </w:rPr>
        <w:tab/>
      </w:r>
      <w:r>
        <w:rPr>
          <w:rFonts w:ascii="Times Roman" w:hAnsi="Times Roman"/>
          <w:rtl w:val="0"/>
          <w:lang w:val="en-US"/>
        </w:rPr>
        <w:t>The advantage of co-production is that it can make better use of the advantages of overseas distribution companies to ensure that the film's overseas market is scheduled and the development of further marketing and promotion strategies. At the same time, it must be clear that the long-term goal of film going overseas is to make Chinese films a new cultural brand, cultivate the viewing habits of overseas audiences, and orderly compete with overseas films. Therefore, the quality of films is undisputed. Major premise.</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The co-productions that have been released so far let us see the hope of the internationalization of Chinese films, combined with reasonable online marketing and popularity, but it is still unknown whether the brand can be further built.</w:t>
      </w:r>
      <w:r>
        <w:rPr>
          <w:rFonts w:ascii="Times Roman" w:hAnsi="Times Roman"/>
          <w:rtl w:val="0"/>
          <w:lang w:val="en-US"/>
        </w:rPr>
        <w:t>.</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正文 2"/>
        <w:bidi w:val="0"/>
      </w:pPr>
      <w:r>
        <w:rPr>
          <w:rFonts w:ascii="Arial Unicode MS" w:cs="Arial Unicode MS" w:hAnsi="Arial Unicode MS" w:eastAsia="Arial Unicode MS"/>
          <w:b w:val="0"/>
          <w:bCs w:val="0"/>
          <w:i w:val="0"/>
          <w:iCs w:val="0"/>
          <w:sz w:val="24"/>
          <w:szCs w:val="24"/>
        </w:rPr>
        <w:br w:type="page"/>
      </w:r>
    </w:p>
    <w:p>
      <w:pPr>
        <w:pStyle w:val="小标题"/>
        <w:bidi w:val="0"/>
      </w:pPr>
      <w:bookmarkStart w:name="_Toc9" w:id="10"/>
      <w:r>
        <w:rPr>
          <w:rFonts w:cs="Arial Unicode MS" w:eastAsia="Arial Unicode MS"/>
          <w:rtl w:val="0"/>
          <w:lang w:val="en-US"/>
        </w:rPr>
        <w:t>Reflection/Learning</w:t>
      </w:r>
      <w:bookmarkEnd w:id="10"/>
    </w:p>
    <w:p>
      <w:pPr>
        <w:pStyle w:val="正文 2"/>
        <w:bidi w:val="0"/>
      </w:pPr>
    </w:p>
    <w:p>
      <w:pPr>
        <w:pStyle w:val="正文 2"/>
        <w:rPr>
          <w:outline w:val="0"/>
          <w:color w:val="ad1502"/>
          <w14:textFill>
            <w14:solidFill>
              <w14:srgbClr w14:val="AD1603"/>
            </w14:solidFill>
          </w14:textFill>
        </w:rPr>
      </w:pPr>
      <w:r>
        <w:rPr>
          <w:outline w:val="0"/>
          <w:color w:val="ad1502"/>
          <w14:textFill>
            <w14:solidFill>
              <w14:srgbClr w14:val="AD1603"/>
            </w14:solidFill>
          </w14:textFill>
        </w:rPr>
        <w:tab/>
      </w:r>
      <w:r>
        <w:rPr>
          <w:rFonts w:ascii="Times Roman" w:hAnsi="Times Roman"/>
          <w:outline w:val="0"/>
          <w:color w:val="000000"/>
          <w:rtl w:val="0"/>
          <w:lang w:val="en-US"/>
          <w14:textFill>
            <w14:solidFill>
              <w14:srgbClr w14:val="000000"/>
            </w14:solidFill>
          </w14:textFill>
        </w:rPr>
        <w:t xml:space="preserve">This research proposes a </w:t>
      </w:r>
      <w:r>
        <w:rPr>
          <w:rFonts w:ascii="Times Roman" w:hAnsi="Times Roman"/>
          <w:outline w:val="0"/>
          <w:color w:val="000000"/>
          <w:rtl w:val="0"/>
          <w:lang w:val="en-US"/>
          <w14:textFill>
            <w14:solidFill>
              <w14:srgbClr w14:val="000000"/>
            </w14:solidFill>
          </w14:textFill>
        </w:rPr>
        <w:t>study about t</w:t>
      </w:r>
      <w:r>
        <w:rPr>
          <w:rFonts w:ascii="Times Roman" w:hAnsi="Times Roman"/>
          <w:outline w:val="0"/>
          <w:color w:val="000000"/>
          <w:rtl w:val="0"/>
          <w:lang w:val="en-US"/>
          <w14:textFill>
            <w14:solidFill>
              <w14:srgbClr w14:val="000000"/>
            </w14:solidFill>
          </w14:textFill>
        </w:rPr>
        <w:t>he overseas market of Chinese films is in the development of film arrangement and further marketing and promotion strategies.</w:t>
      </w:r>
      <w:r>
        <w:rPr>
          <w:outline w:val="0"/>
          <w:color w:val="ad1502"/>
          <w14:textFill>
            <w14:solidFill>
              <w14:srgbClr w14:val="AD1603"/>
            </w14:solidFill>
          </w14:textFill>
        </w:rPr>
        <w:tab/>
      </w:r>
    </w:p>
    <w:p>
      <w:pPr>
        <w:pStyle w:val="正文 2"/>
        <w:bidi w:val="0"/>
        <w:ind w:left="0" w:right="0" w:firstLine="0"/>
        <w:jc w:val="left"/>
        <w:rPr>
          <w:rtl w:val="0"/>
        </w:rPr>
      </w:pPr>
      <w:r>
        <w:rPr>
          <w:rFonts w:ascii="Times Roman" w:cs="Times Roman" w:hAnsi="Times Roman" w:eastAsia="Times Roman"/>
          <w:rtl w:val="0"/>
        </w:rPr>
        <w:tab/>
      </w:r>
      <w:r>
        <w:rPr>
          <w:rFonts w:ascii="Times Roman" w:hAnsi="Times Roman"/>
          <w:rtl w:val="0"/>
          <w:lang w:val="en-US"/>
        </w:rPr>
        <w:t>It has some novel features and can complete functions that cannot be completed by existing systems and provide users with high-quality services. The overseas market of Chinese films is in the development of film arrangement and further marketing and promotion strategies. On the basis of the research conclusions, this research believes that social network platforms have played a positive role in the spread of information of domestic documentary films to a large extent. Users spontaneously spread word-of-mouth on social media, making documentary films that were originally "niche" known and familiar to more audiences, and building a faster bridge for two-way information transmission between film producers and potential consumers</w:t>
      </w:r>
      <w:r>
        <w:rPr>
          <w:rFonts w:ascii="Arial Unicode MS" w:cs="Arial Unicode MS" w:hAnsi="Arial Unicode MS" w:eastAsia="Arial Unicode MS"/>
          <w:b w:val="0"/>
          <w:bCs w:val="0"/>
          <w:i w:val="0"/>
          <w:iCs w:val="0"/>
          <w:rtl w:val="0"/>
        </w:rPr>
        <w:br w:type="page"/>
      </w:r>
    </w:p>
    <w:p>
      <w:pPr>
        <w:pStyle w:val="小标题"/>
        <w:bidi w:val="0"/>
      </w:pPr>
      <w:bookmarkStart w:name="_Toc10" w:id="11"/>
      <w:r>
        <w:rPr>
          <w:rFonts w:cs="Arial Unicode MS" w:eastAsia="Arial Unicode MS"/>
          <w:rtl w:val="0"/>
          <w:lang w:val="fr-FR"/>
        </w:rPr>
        <w:t xml:space="preserve">References </w:t>
      </w:r>
      <w:bookmarkEnd w:id="11"/>
    </w:p>
    <w:p>
      <w:pPr>
        <w:pStyle w:val="正文 2"/>
        <w:bidi w:val="0"/>
      </w:pPr>
    </w:p>
    <w:p>
      <w:pPr>
        <w:pStyle w:val="正文 2"/>
        <w:bidi w:val="0"/>
        <w:rPr>
          <w:sz w:val="24"/>
          <w:szCs w:val="24"/>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pt-PT"/>
        </w:rPr>
        <w:t>[1]</w:t>
      </w:r>
      <w:r>
        <w:rPr>
          <w:rFonts w:ascii="Times Roman" w:hAnsi="Times Roman" w:hint="default"/>
          <w:rtl w:val="0"/>
        </w:rPr>
        <w:t> </w:t>
      </w:r>
      <w:r>
        <w:rPr>
          <w:rFonts w:ascii="Times Roman" w:hAnsi="Times Roman"/>
          <w:rtl w:val="0"/>
          <w:lang w:val="en-US"/>
        </w:rPr>
        <w:t>Deep Learning</w:t>
      </w:r>
      <w:r>
        <w:rPr>
          <w:rFonts w:ascii="Arial Unicode MS" w:cs="Arial Unicode MS" w:hAnsi="Arial Unicode MS" w:eastAsia="Arial Unicode MS" w:hint="eastAsia"/>
          <w:b w:val="0"/>
          <w:bCs w:val="0"/>
          <w:i w:val="0"/>
          <w:iCs w:val="0"/>
          <w:rtl w:val="0"/>
        </w:rPr>
        <w:t>，</w:t>
      </w:r>
      <w:r>
        <w:rPr>
          <w:rFonts w:ascii="Times Roman" w:hAnsi="Times Roman"/>
          <w:rtl w:val="0"/>
          <w:lang w:val="it-IT"/>
        </w:rPr>
        <w:t>Yann L., Yoshua B. &amp; Geoffrey H. (2015)</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[2] Cover T M, Hart P E. Nearest neighbor pattern classification. IEEE Trans Inf Theory IT-13(1):21-27[J]. IEEE Transactions on Information Theory, 1967, 13(1):21-27.</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pt-PT"/>
        </w:rPr>
        <w:t>[3]</w:t>
      </w:r>
      <w:r>
        <w:rPr>
          <w:rFonts w:ascii="Times Roman" w:hAnsi="Times Roman" w:hint="default"/>
          <w:rtl w:val="0"/>
        </w:rPr>
        <w:t> </w:t>
      </w:r>
      <w:r>
        <w:rPr>
          <w:rFonts w:ascii="Times Roman" w:hAnsi="Times Roman"/>
          <w:rtl w:val="0"/>
          <w:lang w:val="en-US"/>
        </w:rPr>
        <w:t>Daral N. Histograms of Oriented Gradients for Human Detection[J]. Proc. of CVPR, 2005, 2005.</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pt-PT"/>
        </w:rPr>
        <w:t>[3.1]</w:t>
      </w:r>
      <w:r>
        <w:rPr>
          <w:rFonts w:ascii="Times Roman" w:hAnsi="Times Roman" w:hint="default"/>
          <w:rtl w:val="0"/>
        </w:rPr>
        <w:t> </w:t>
      </w:r>
      <w:r>
        <w:rPr>
          <w:rFonts w:ascii="Times Roman" w:hAnsi="Times Roman"/>
          <w:rtl w:val="0"/>
          <w:lang w:val="en-US"/>
        </w:rPr>
        <w:t>Histograms of Oriented Gradients for Human Detection. Dalai,N,B.Triggs. Computer Vision and Pattern Recognition, 2005.CVPR 2005.IEEE Computer Society Conference on . 2005</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pt-PT"/>
        </w:rPr>
        <w:t>[4]</w:t>
      </w:r>
      <w:r>
        <w:rPr>
          <w:rFonts w:ascii="Times Roman" w:hAnsi="Times Roman" w:hint="default"/>
          <w:rtl w:val="0"/>
        </w:rPr>
        <w:t> </w:t>
      </w:r>
      <w:r>
        <w:rPr>
          <w:rFonts w:ascii="Times Roman" w:hAnsi="Times Roman"/>
          <w:rtl w:val="0"/>
          <w:lang w:val="en-US"/>
        </w:rPr>
        <w:t>Kazemi V, Sullivan J. One Millisecond Face Alignment with an Ensemble of Regression Trees[C]</w:t>
      </w:r>
      <w:r>
        <w:rPr>
          <w:rFonts w:ascii="Times Roman" w:hAnsi="Times Roman" w:hint="default"/>
          <w:rtl w:val="0"/>
        </w:rPr>
        <w:t> </w:t>
      </w:r>
      <w:r>
        <w:rPr>
          <w:rFonts w:ascii="Times Roman" w:hAnsi="Times Roman"/>
          <w:rtl w:val="0"/>
          <w:lang w:val="en-US"/>
        </w:rPr>
        <w:t>Computer Vision and Pattern Recognition. IEEE, 2014:1867-1874.</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pt-PT"/>
        </w:rPr>
        <w:t>[5]</w:t>
      </w:r>
      <w:r>
        <w:rPr>
          <w:rFonts w:ascii="Times Roman" w:hAnsi="Times Roman" w:hint="default"/>
          <w:rtl w:val="0"/>
        </w:rPr>
        <w:t> </w:t>
      </w:r>
      <w:r>
        <w:rPr>
          <w:rFonts w:ascii="Times Roman" w:hAnsi="Times Roman"/>
          <w:rtl w:val="0"/>
          <w:lang w:val="en-US"/>
        </w:rPr>
        <w:t>David J. Hand and Robert J. Till</w:t>
      </w:r>
      <w:r>
        <w:rPr>
          <w:rFonts w:ascii="Arial Unicode MS" w:cs="Arial Unicode MS" w:hAnsi="Arial Unicode MS" w:eastAsia="Arial Unicode MS" w:hint="eastAsia"/>
          <w:b w:val="0"/>
          <w:bCs w:val="0"/>
          <w:i w:val="0"/>
          <w:iCs w:val="0"/>
          <w:rtl w:val="0"/>
        </w:rPr>
        <w:t>（</w:t>
      </w:r>
      <w:r>
        <w:rPr>
          <w:rFonts w:ascii="Times Roman" w:hAnsi="Times Roman"/>
          <w:rtl w:val="0"/>
        </w:rPr>
        <w:t xml:space="preserve"> </w:t>
      </w:r>
      <w:r>
        <w:rPr>
          <w:rFonts w:ascii="Times Roman" w:hAnsi="Times Roman"/>
          <w:rtl w:val="0"/>
        </w:rPr>
        <w:t>2001</w:t>
      </w:r>
      <w:r>
        <w:rPr>
          <w:rFonts w:ascii="Arial Unicode MS" w:cs="Arial Unicode MS" w:hAnsi="Arial Unicode MS" w:eastAsia="Arial Unicode MS" w:hint="eastAsia"/>
          <w:b w:val="0"/>
          <w:bCs w:val="0"/>
          <w:i w:val="0"/>
          <w:iCs w:val="0"/>
          <w:rtl w:val="0"/>
        </w:rPr>
        <w:t>）</w:t>
      </w:r>
      <w:r>
        <w:rPr>
          <w:rFonts w:ascii="Times Roman" w:hAnsi="Times Roman"/>
          <w:rtl w:val="0"/>
          <w:lang w:val="en-US"/>
        </w:rPr>
        <w:t xml:space="preserve">. A Simple Generalization of the Area Under the ROC Curve for Multiple Class Classification Problems . Machine Learning , 45(2), 171 </w:t>
      </w:r>
      <w:r>
        <w:rPr>
          <w:rFonts w:ascii="Times Roman" w:hAnsi="Times Roman" w:hint="default"/>
          <w:rtl w:val="0"/>
        </w:rPr>
        <w:t xml:space="preserve">– </w:t>
      </w:r>
      <w:r>
        <w:rPr>
          <w:rFonts w:ascii="Times Roman" w:hAnsi="Times Roman"/>
          <w:rtl w:val="0"/>
        </w:rPr>
        <w:t>186 .</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Arial Unicode MS" w:cs="Arial Unicode MS" w:hAnsi="Arial Unicode MS" w:eastAsia="Arial Unicode MS" w:hint="eastAsia"/>
          <w:b w:val="0"/>
          <w:bCs w:val="0"/>
          <w:i w:val="0"/>
          <w:iCs w:val="0"/>
          <w:rtl w:val="0"/>
          <w:lang w:val="zh-CN" w:eastAsia="zh-CN"/>
        </w:rPr>
        <w:t>周志华，机器学习，清华大学出版社，</w:t>
      </w:r>
      <w:r>
        <w:rPr>
          <w:rFonts w:ascii="Times Roman" w:hAnsi="Times Roman"/>
          <w:rtl w:val="0"/>
        </w:rPr>
        <w:t>2016</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TensorFlow: Large-Scale Machine Learning on Heterogeneous Distributed Systems, by Mart</w:t>
      </w:r>
      <w:r>
        <w:rPr>
          <w:rFonts w:ascii="Times Roman" w:hAnsi="Times Roman" w:hint="default"/>
          <w:rtl w:val="0"/>
        </w:rPr>
        <w:t>í</w:t>
      </w:r>
      <w:r>
        <w:rPr>
          <w:rFonts w:ascii="Times Roman" w:hAnsi="Times Roman"/>
          <w:rtl w:val="0"/>
        </w:rPr>
        <w:t>n A., Ashish A. B., Eugene B. C., et al. (2015)</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Scikit-learn</w:t>
      </w:r>
      <w:r>
        <w:rPr>
          <w:rFonts w:ascii="Arial Unicode MS" w:cs="Arial Unicode MS" w:hAnsi="Arial Unicode MS" w:eastAsia="Arial Unicode MS" w:hint="eastAsia"/>
          <w:b w:val="0"/>
          <w:bCs w:val="0"/>
          <w:i w:val="0"/>
          <w:iCs w:val="0"/>
          <w:rtl w:val="0"/>
        </w:rPr>
        <w:t>，</w:t>
      </w:r>
      <w:r>
        <w:rPr>
          <w:rFonts w:ascii="Times Roman" w:hAnsi="Times Roman"/>
          <w:rtl w:val="0"/>
          <w:lang w:val="en-US"/>
        </w:rPr>
        <w:t>https://scikit-learn.org/stable/index.html</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Qcon 2017 feature engineering by Gabriel Moreira</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Fonts w:ascii="Times Roman" w:cs="Times Roman" w:hAnsi="Times Roman" w:eastAsia="Times Roman"/>
          <w:rtl w:val="0"/>
        </w:rPr>
      </w:pPr>
      <w:r>
        <w:rPr>
          <w:rFonts w:ascii="Times Roman" w:hAnsi="Times Roman"/>
          <w:rtl w:val="0"/>
          <w:lang w:val="en-US"/>
        </w:rPr>
        <w:t>Thomas M.Cover, JoyA. Thomas. Elementsof InformationTheory. 2006</w:t>
      </w:r>
    </w:p>
    <w:p>
      <w:pPr>
        <w:pStyle w:val="默认"/>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1"/>
        <w:bidi w:val="0"/>
        <w:spacing w:after="200" w:line="360" w:lineRule="auto"/>
        <w:ind w:left="0" w:right="0" w:firstLine="0"/>
        <w:jc w:val="both"/>
        <w:rPr>
          <w:rtl w:val="0"/>
        </w:rPr>
      </w:pPr>
      <w:r>
        <w:rPr>
          <w:rFonts w:ascii="Times Roman" w:hAnsi="Times Roman"/>
          <w:rtl w:val="0"/>
          <w:lang w:val="de-DE"/>
        </w:rPr>
        <w:t>Christopher M.Bishop. Pattern Recognition and Machine Learning. Springer-Verlag. 2006</w:t>
      </w:r>
    </w:p>
    <w:sectPr>
      <w:headerReference w:type="default" r:id="rId50"/>
      <w:pgSz w:w="11900" w:h="16840" w:orient="portrait"/>
      <w:pgMar w:top="1080" w:right="1152" w:bottom="1656" w:left="1152"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alatino">
    <w:charset w:val="00"/>
    <w:family w:val="roman"/>
    <w:pitch w:val="default"/>
  </w:font>
  <w:font w:name="Helvetica">
    <w:charset w:val="00"/>
    <w:family w:val="roman"/>
    <w:pitch w:val="default"/>
  </w:font>
  <w:font w:name="Didot">
    <w:charset w:val="00"/>
    <w:family w:val="roman"/>
    <w:pitch w:val="default"/>
  </w:font>
  <w:font w:name="Times Roman">
    <w:charset w:val="00"/>
    <w:family w:val="roman"/>
    <w:pitch w:val="default"/>
  </w:font>
  <w:font w:name="Heiti SC Medium">
    <w:charset w:val="00"/>
    <w:family w:val="roman"/>
    <w:pitch w:val="default"/>
  </w:font>
  <w:font w:name="Helvetica Neue">
    <w:charset w:val="00"/>
    <w:family w:val="roman"/>
    <w:pitch w:val="default"/>
  </w:font>
  <w:font w:name="Charter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默认"/>
      <w:tabs>
        <w:tab w:val="center" w:pos="4798"/>
        <w:tab w:val="right" w:pos="9596"/>
      </w:tabs>
      <w:spacing w:before="60" w:after="60"/>
      <w:jc w:val="left"/>
    </w:pPr>
    <w:r>
      <w:rPr>
        <w:rFonts w:ascii="Helvetica" w:hAnsi="Helvetica"/>
        <w:caps w:val="1"/>
        <w:outline w:val="0"/>
        <w:color w:val="008cb4"/>
        <w:sz w:val="20"/>
        <w:szCs w:val="20"/>
        <w:rtl w:val="0"/>
        <w:lang w:val="nl-NL"/>
        <w14:textFill>
          <w14:solidFill>
            <w14:srgbClr w14:val="008CB4"/>
          </w14:solidFill>
        </w14:textFill>
      </w:rPr>
      <w:t>Domineer</w:t>
      <w:tab/>
      <w:tab/>
    </w:r>
    <w:r>
      <w:rPr>
        <w:rFonts w:ascii="Helvetica" w:cs="Helvetica" w:hAnsi="Helvetica" w:eastAsia="Helvetica"/>
        <w:caps w:val="1"/>
        <w:outline w:val="0"/>
        <w:color w:val="008cb4"/>
        <w:sz w:val="20"/>
        <w:szCs w:val="20"/>
        <w14:textFill>
          <w14:solidFill>
            <w14:srgbClr w14:val="008CB4"/>
          </w14:solidFill>
        </w14:textFill>
      </w:rPr>
      <w:fldChar w:fldCharType="begin" w:fldLock="0"/>
    </w:r>
    <w:r>
      <w:rPr>
        <w:rFonts w:ascii="Helvetica" w:cs="Helvetica" w:hAnsi="Helvetica" w:eastAsia="Helvetica"/>
        <w:caps w:val="1"/>
        <w:outline w:val="0"/>
        <w:color w:val="008cb4"/>
        <w:sz w:val="20"/>
        <w:szCs w:val="20"/>
        <w14:textFill>
          <w14:solidFill>
            <w14:srgbClr w14:val="008CB4"/>
          </w14:solidFill>
        </w14:textFill>
      </w:rPr>
      <w:instrText xml:space="preserve"> PAGE </w:instrText>
    </w:r>
    <w:r>
      <w:rPr>
        <w:rFonts w:ascii="Helvetica" w:cs="Helvetica" w:hAnsi="Helvetica" w:eastAsia="Helvetica"/>
        <w:caps w:val="1"/>
        <w:outline w:val="0"/>
        <w:color w:val="008cb4"/>
        <w:sz w:val="20"/>
        <w:szCs w:val="20"/>
        <w14:textFill>
          <w14:solidFill>
            <w14:srgbClr w14:val="008CB4"/>
          </w14:solidFill>
        </w14:textFill>
      </w:rPr>
      <w:fldChar w:fldCharType="separate" w:fldLock="0"/>
    </w:r>
    <w:r>
      <w:rPr>
        <w:rFonts w:ascii="Helvetica" w:cs="Helvetica" w:hAnsi="Helvetica" w:eastAsia="Helvetica"/>
        <w:caps w:val="1"/>
        <w:outline w:val="0"/>
        <w:color w:val="008cb4"/>
        <w:sz w:val="20"/>
        <w:szCs w:val="20"/>
        <w14:textFill>
          <w14:solidFill>
            <w14:srgbClr w14:val="008CB4"/>
          </w14:solidFill>
        </w14:textFill>
      </w:rPr>
    </w:r>
    <w:r>
      <w:rPr>
        <w:rFonts w:ascii="Helvetica" w:cs="Helvetica" w:hAnsi="Helvetica" w:eastAsia="Helvetica"/>
        <w:caps w:val="1"/>
        <w:outline w:val="0"/>
        <w:color w:val="008cb4"/>
        <w:sz w:val="20"/>
        <w:szCs w:val="20"/>
        <w14:textFill>
          <w14:solidFill>
            <w14:srgbClr w14:val="008CB4"/>
          </w14:solidFill>
        </w14:textFill>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718820</wp:posOffset>
              </wp:positionH>
              <wp:positionV relativeFrom="page">
                <wp:posOffset>444500</wp:posOffset>
              </wp:positionV>
              <wp:extent cx="6111748" cy="0"/>
              <wp:effectExtent l="0" t="0" r="0" b="0"/>
              <wp:wrapNone/>
              <wp:docPr id="1073741825" name="officeArt object" descr="线条"/>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29" style="visibility:visible;position:absolute;margin-left:56.6pt;margin-top:35.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26" name="officeArt object" descr="线条"/>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0"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718820</wp:posOffset>
              </wp:positionH>
              <wp:positionV relativeFrom="page">
                <wp:posOffset>444500</wp:posOffset>
              </wp:positionV>
              <wp:extent cx="6107272" cy="0"/>
              <wp:effectExtent l="0" t="0" r="0" b="0"/>
              <wp:wrapNone/>
              <wp:docPr id="1073741831" name="officeArt object" descr="线条"/>
              <wp:cNvGraphicFramePr/>
              <a:graphic xmlns:a="http://schemas.openxmlformats.org/drawingml/2006/main">
                <a:graphicData uri="http://schemas.microsoft.com/office/word/2010/wordprocessingShape">
                  <wps:wsp>
                    <wps:cNvSpPr/>
                    <wps:spPr>
                      <a:xfrm>
                        <a:off x="0" y="0"/>
                        <a:ext cx="6107272" cy="0"/>
                      </a:xfrm>
                      <a:prstGeom prst="line">
                        <a:avLst/>
                      </a:prstGeom>
                      <a:noFill/>
                      <a:ln w="9525" cap="flat">
                        <a:solidFill>
                          <a:schemeClr val="accent1"/>
                        </a:solidFill>
                        <a:prstDash val="solid"/>
                        <a:miter lim="400000"/>
                      </a:ln>
                      <a:effectLst/>
                    </wps:spPr>
                    <wps:bodyPr/>
                  </wps:wsp>
                </a:graphicData>
              </a:graphic>
            </wp:anchor>
          </w:drawing>
        </mc:Choice>
        <mc:Fallback>
          <w:pict>
            <v:line id="_x0000_s1031" style="visibility:visible;position:absolute;margin-left:56.6pt;margin-top:35.0pt;width:480.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32" name="officeArt object" descr="线条"/>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2"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编号"/>
  </w:abstractNum>
  <w:abstractNum w:abstractNumId="1">
    <w:multiLevelType w:val="hybridMultilevel"/>
    <w:styleLink w:val="编号"/>
    <w:lvl w:ilvl="0">
      <w:start w:val="1"/>
      <w:numFmt w:val="decimal"/>
      <w:suff w:val="tab"/>
      <w:lvlText w:val="%1."/>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52" w:hanging="43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420"/>
          <w:tab w:val="left" w:pos="84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512" w:hanging="43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72" w:hanging="43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232" w:hanging="43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420"/>
          <w:tab w:val="left" w:pos="840"/>
          <w:tab w:val="left" w:pos="1260"/>
          <w:tab w:val="left" w:pos="1680"/>
          <w:tab w:val="left" w:pos="210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592" w:hanging="43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420"/>
          <w:tab w:val="left" w:pos="840"/>
          <w:tab w:val="left" w:pos="1260"/>
          <w:tab w:val="left" w:pos="1680"/>
          <w:tab w:val="left" w:pos="2100"/>
          <w:tab w:val="left" w:pos="252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952" w:hanging="43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312" w:hanging="4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字母"/>
  </w:abstractNum>
  <w:abstractNum w:abstractNumId="3">
    <w:multiLevelType w:val="hybridMultilevel"/>
    <w:styleLink w:val="字母"/>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nl-NL"/>
      <w14:textOutline>
        <w14:noFill/>
      </w14:textOutline>
      <w14:textFill>
        <w14:solidFill>
          <w14:srgbClr w14:val="000000"/>
        </w14:solidFill>
      </w14:textFill>
    </w:rPr>
  </w:style>
  <w:style w:type="paragraph" w:styleId="大标题">
    <w:name w:val="大标题"/>
    <w:next w:val="正文 2"/>
    <w:pPr>
      <w:keepNext w:val="1"/>
      <w:keepLines w:val="0"/>
      <w:pageBreakBefore w:val="0"/>
      <w:widowControl w:val="1"/>
      <w:shd w:val="clear" w:color="auto" w:fill="auto"/>
      <w:suppressAutoHyphens w:val="0"/>
      <w:bidi w:val="0"/>
      <w:spacing w:before="220" w:after="300" w:line="192" w:lineRule="auto"/>
      <w:ind w:left="0" w:right="0" w:firstLine="0"/>
      <w:jc w:val="left"/>
      <w:outlineLvl w:val="0"/>
    </w:pPr>
    <w:rPr>
      <w:rFonts w:ascii="Didot" w:cs="Arial Unicode MS" w:hAnsi="Didot" w:eastAsia="Arial Unicode MS"/>
      <w:b w:val="0"/>
      <w:bCs w:val="0"/>
      <w:i w:val="0"/>
      <w:iCs w:val="0"/>
      <w:caps w:val="0"/>
      <w:smallCaps w:val="0"/>
      <w:strike w:val="0"/>
      <w:dstrike w:val="0"/>
      <w:outline w:val="0"/>
      <w:color w:val="008cb4"/>
      <w:spacing w:val="-8"/>
      <w:kern w:val="0"/>
      <w:position w:val="0"/>
      <w:sz w:val="84"/>
      <w:szCs w:val="84"/>
      <w:u w:val="none"/>
      <w:shd w:val="nil" w:color="auto" w:fill="auto"/>
      <w:vertAlign w:val="baseline"/>
      <w:lang w:val="en-US"/>
      <w14:textOutline>
        <w14:noFill/>
      </w14:textOutline>
      <w14:textFill>
        <w14:solidFill>
          <w14:srgbClr w14:val="008CB4"/>
        </w14:solidFill>
      </w14:textFill>
    </w:rPr>
  </w:style>
  <w:style w:type="paragraph" w:styleId="正文 2">
    <w:name w:val="正文 2"/>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副标题">
    <w:name w:val="副标题"/>
    <w:next w:val="正文 2"/>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565452"/>
      <w:spacing w:val="7"/>
      <w:kern w:val="0"/>
      <w:position w:val="0"/>
      <w:sz w:val="36"/>
      <w:szCs w:val="36"/>
      <w:u w:val="none"/>
      <w:shd w:val="nil" w:color="auto" w:fill="auto"/>
      <w:vertAlign w:val="baseline"/>
      <w14:textOutline>
        <w14:noFill/>
      </w14:textOutline>
      <w14:textFill>
        <w14:solidFill>
          <w14:srgbClr w14:val="575452"/>
        </w14:solidFill>
      </w14:textFill>
    </w:rPr>
  </w:style>
  <w:style w:type="paragraph" w:styleId="属性">
    <w:name w:val="属性"/>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4"/>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小标题">
    <w:name w:val="小标题"/>
    <w:next w:val="正文 2"/>
    <w:pPr>
      <w:keepNext w:val="0"/>
      <w:keepLines w:val="0"/>
      <w:pageBreakBefore w:val="0"/>
      <w:widowControl w:val="1"/>
      <w:shd w:val="clear" w:color="auto" w:fill="auto"/>
      <w:suppressAutoHyphens w:val="0"/>
      <w:bidi w:val="0"/>
      <w:spacing w:before="60" w:after="180" w:line="240" w:lineRule="auto"/>
      <w:ind w:left="0" w:right="0" w:firstLine="0"/>
      <w:jc w:val="center"/>
      <w:outlineLvl w:val="0"/>
    </w:pPr>
    <w:rPr>
      <w:rFonts w:ascii="Helvetica" w:cs="Helvetica" w:hAnsi="Helvetica" w:eastAsia="Helvetica"/>
      <w:b w:val="1"/>
      <w:bCs w:val="1"/>
      <w:i w:val="0"/>
      <w:iCs w:val="0"/>
      <w:caps w:val="0"/>
      <w:smallCaps w:val="0"/>
      <w:strike w:val="0"/>
      <w:dstrike w:val="0"/>
      <w:outline w:val="0"/>
      <w:color w:val="008cb4"/>
      <w:spacing w:val="0"/>
      <w:kern w:val="0"/>
      <w:position w:val="0"/>
      <w:sz w:val="36"/>
      <w:szCs w:val="36"/>
      <w:u w:val="none"/>
      <w:shd w:val="nil" w:color="auto" w:fill="auto"/>
      <w:vertAlign w:val="baseline"/>
      <w14:textOutline>
        <w14:noFill/>
      </w14:textOutline>
      <w14:textFill>
        <w14:solidFill>
          <w14:srgbClr w14:val="008CB4"/>
        </w14:solidFill>
      </w14:textFill>
    </w:rPr>
  </w:style>
  <w:style w:type="paragraph" w:styleId="TOC 1">
    <w:name w:val="TOC 1"/>
    <w:next w:val="TOC 1"/>
    <w:pPr>
      <w:keepNext w:val="0"/>
      <w:keepLines w:val="0"/>
      <w:pageBreakBefore w:val="0"/>
      <w:widowControl w:val="1"/>
      <w:shd w:val="clear" w:color="auto" w:fill="auto"/>
      <w:tabs>
        <w:tab w:val="right" w:pos="9596"/>
      </w:tabs>
      <w:suppressAutoHyphens w:val="0"/>
      <w:bidi w:val="0"/>
      <w:spacing w:before="0" w:after="16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shd w:val="nil" w:color="auto" w:fill="auto"/>
      <w:vertAlign w:val="baseline"/>
      <w14:textOutline>
        <w14:noFill/>
      </w14:textOutline>
      <w14:textFill>
        <w14:solidFill>
          <w14:srgbClr w14:val="000000"/>
        </w14:solidFill>
      </w14:textFill>
    </w:rPr>
  </w:style>
  <w:style w:type="numbering" w:styleId="编号">
    <w:name w:val="编号"/>
    <w:pPr>
      <w:numPr>
        <w:numId w:val="1"/>
      </w:numPr>
    </w:pPr>
  </w:style>
  <w:style w:type="paragraph" w:styleId="正文">
    <w:name w:val="正文"/>
    <w:next w:val="正文"/>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字母">
    <w:name w:val="字母"/>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tif"/><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jpeg"/><Relationship Id="rId33" Type="http://schemas.openxmlformats.org/officeDocument/2006/relationships/image" Target="media/image3.jpe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header" Target="header2.xml"/><Relationship Id="rId51" Type="http://schemas.openxmlformats.org/officeDocument/2006/relationships/numbering" Target="numbering.xml"/><Relationship Id="rId5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