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rFonts w:ascii="PingFang SC Semibold" w:cs="PingFang SC Semibold" w:hAnsi="PingFang SC Semibold" w:eastAsia="PingFang SC Semibold"/>
        </w:rPr>
      </w:pPr>
      <w:r>
        <w:tab/>
      </w:r>
      <w:r>
        <w:rPr>
          <w:rFonts w:eastAsia="PingFang SC Semibold" w:hint="eastAsia"/>
          <w:rtl w:val="0"/>
          <w:lang w:val="zh-CN" w:eastAsia="zh-CN"/>
        </w:rPr>
        <w:t>基于云原生大数据平台的</w:t>
      </w:r>
      <w:r>
        <w:rPr>
          <w:rFonts w:eastAsia="PingFang SC Semibold" w:hint="eastAsia"/>
          <w:rtl w:val="0"/>
          <w:lang w:val="zh-CN" w:eastAsia="zh-CN"/>
        </w:rPr>
        <w:t>数字化中台</w:t>
      </w:r>
      <w:r>
        <w:rPr>
          <w:rFonts w:eastAsia="PingFang SC Semibold" w:hint="eastAsia"/>
          <w:rtl w:val="0"/>
          <w:lang w:val="zh-CN" w:eastAsia="zh-CN"/>
        </w:rPr>
        <w:t>物流信息分析系统</w:t>
      </w:r>
      <w:r>
        <w:rPr>
          <w:rFonts w:eastAsia="PingFang SC Semibold" w:hint="eastAsia"/>
          <w:rtl w:val="0"/>
          <w:lang w:val="zh-CN" w:eastAsia="zh-CN"/>
        </w:rPr>
        <w:t>架构方案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  <w:lang w:val="zh-CN" w:eastAsia="zh-CN"/>
        </w:rPr>
        <w:t>实验方案：基于云原生大数据平台的物流信息分析系统</w:t>
      </w:r>
    </w:p>
    <w:p>
      <w:pPr>
        <w:pStyle w:val="正文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474451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44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环境搭建</w:t>
      </w:r>
      <w:r>
        <w:rPr>
          <w:rFonts w:eastAsia="PingFang SC Semibold" w:hint="eastAsia"/>
          <w:rtl w:val="0"/>
          <w:lang w:val="zh-CN" w:eastAsia="zh-CN"/>
        </w:rPr>
        <w:t>准备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使用达梦云原生大数据平台，将所需的开源软件，如</w:t>
      </w:r>
      <w:r>
        <w:rPr>
          <w:rtl w:val="0"/>
          <w:lang w:val="nl-NL"/>
        </w:rPr>
        <w:t>Hadoop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de-DE"/>
        </w:rPr>
        <w:t>Spark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Tomcat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Nginx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等配置并运行在</w:t>
      </w:r>
      <w:r>
        <w:rPr>
          <w:rtl w:val="0"/>
        </w:rPr>
        <w:t>Kubernetes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容器中。同时，安装并配置达梦数据库</w:t>
      </w:r>
      <w:r>
        <w:rPr>
          <w:rtl w:val="0"/>
          <w:lang w:val="en-US"/>
        </w:rPr>
        <w:t>DM8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和</w:t>
      </w:r>
      <w:r>
        <w:rPr>
          <w:rtl w:val="0"/>
        </w:rPr>
        <w:t>DMETL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等国产软件</w:t>
      </w:r>
      <w:r>
        <w:rPr>
          <w:rtl w:val="0"/>
          <w:lang w:val="en-US"/>
        </w:rPr>
        <w:t>(M8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数数据库）等，我们主要是基于</w:t>
      </w:r>
      <w:r>
        <w:rPr>
          <w:rtl w:val="0"/>
          <w:lang w:val="zh-CN" w:eastAsia="zh-CN"/>
        </w:rPr>
        <w:t>Spark/</w:t>
      </w:r>
      <w:r>
        <w:rPr>
          <w:rtl w:val="0"/>
          <w:lang w:val="en-US"/>
        </w:rPr>
        <w:t>Flask/Python3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技术栈的哈：</w:t>
      </w:r>
    </w:p>
    <w:p>
      <w:pPr>
        <w:pStyle w:val="正文"/>
        <w:bidi w:val="0"/>
      </w:pPr>
      <w:r>
        <w:tab/>
      </w:r>
      <w:r>
        <w:rPr>
          <w:rtl w:val="0"/>
          <w:lang w:val="de-DE"/>
        </w:rPr>
        <w:t xml:space="preserve">Spark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集成到数据采集模块和数据治理模块，用来处理大量的数据和进行复杂的数据治理任务。</w:t>
      </w:r>
      <w:r>
        <w:rPr>
          <w:rtl w:val="0"/>
          <w:lang w:val="en-US"/>
        </w:rPr>
        <w:t xml:space="preserve">Spark Streaming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可用于处理实时的数据流，而 </w:t>
      </w:r>
      <w:r>
        <w:rPr>
          <w:rtl w:val="0"/>
          <w:lang w:val="en-US"/>
        </w:rPr>
        <w:t xml:space="preserve">Spark ML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可用于数据分析和预测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。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数据采集模块：在数据采集模块中，</w:t>
      </w:r>
      <w:r>
        <w:rPr>
          <w:rtl w:val="0"/>
          <w:lang w:val="en-US"/>
        </w:rPr>
        <w:t xml:space="preserve">Spark Streaming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可以被用来处理实时的数据流。例如，如果你的数据源是一个实时产生数据的</w:t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或者一个不断更新的数据库，你可以使用 </w:t>
      </w:r>
      <w:r>
        <w:rPr>
          <w:rtl w:val="0"/>
          <w:lang w:val="en-US"/>
        </w:rPr>
        <w:t xml:space="preserve">Spark Streaming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来读取这些数据，然后将它们发送到数据治理模块。你也可以使用 </w:t>
      </w:r>
      <w:r>
        <w:rPr>
          <w:rtl w:val="0"/>
          <w:lang w:val="de-DE"/>
        </w:rPr>
        <w:t xml:space="preserve">Spark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的 </w:t>
      </w:r>
      <w:r>
        <w:rPr>
          <w:rtl w:val="0"/>
          <w:lang w:val="en-US"/>
        </w:rPr>
        <w:t xml:space="preserve">batch processing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功能来处理批量的数据，例如从一个文件或者数据库中读取大量的数据。</w:t>
      </w:r>
    </w:p>
    <w:p>
      <w:pPr>
        <w:pStyle w:val="正文"/>
        <w:bidi w:val="0"/>
      </w:pPr>
      <w:r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在数据治理模块中，你可以使用 </w:t>
      </w:r>
      <w:r>
        <w:rPr>
          <w:rtl w:val="0"/>
          <w:lang w:val="de-DE"/>
        </w:rPr>
        <w:t xml:space="preserve">Spark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来进行数据处理和清洗。</w:t>
      </w:r>
      <w:r>
        <w:rPr>
          <w:rtl w:val="0"/>
          <w:lang w:val="de-DE"/>
        </w:rPr>
        <w:t xml:space="preserve">Spark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提供了很多内置的函数，可以用来进行数据转换、过滤、聚合等操作。此外，如果你的数据规模非常大，使用 </w:t>
      </w:r>
      <w:r>
        <w:rPr>
          <w:rtl w:val="0"/>
          <w:lang w:val="de-DE"/>
        </w:rPr>
        <w:t xml:space="preserve">Spark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可以帮助你提高处理速度。你也可以使用 </w:t>
      </w:r>
      <w:r>
        <w:rPr>
          <w:rtl w:val="0"/>
          <w:lang w:val="en-US"/>
        </w:rPr>
        <w:t xml:space="preserve">Spark Streaming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来实时处理数据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；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在物流平台数据展示模块中，你可以使用 </w:t>
      </w:r>
      <w:r>
        <w:rPr>
          <w:rtl w:val="0"/>
          <w:lang w:val="en-US"/>
        </w:rPr>
        <w:t xml:space="preserve">Spark ML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来进行数据分析和预测。例如，你可以使用 </w:t>
      </w:r>
      <w:r>
        <w:rPr>
          <w:rtl w:val="0"/>
          <w:lang w:val="en-US"/>
        </w:rPr>
        <w:t xml:space="preserve">Spark ML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的机器学习算法来预测港口的吞吐量，或者分析不同类型货物的流向。你可以将这些分析结果保存到数据库中，然后在物流平台数据展示模块中展示出来。在数据采集模块中，使用 </w:t>
      </w:r>
      <w:r>
        <w:rPr>
          <w:rtl w:val="0"/>
          <w:lang w:val="en-US"/>
        </w:rPr>
        <w:t xml:space="preserve">Spark Streaming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从实时数据源读取数据，或者使用 </w:t>
      </w:r>
      <w:r>
        <w:rPr>
          <w:rtl w:val="0"/>
          <w:lang w:val="de-DE"/>
        </w:rPr>
        <w:t xml:space="preserve">Spark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的 </w:t>
      </w:r>
      <w:r>
        <w:rPr>
          <w:rtl w:val="0"/>
          <w:lang w:val="en-US"/>
        </w:rPr>
        <w:t xml:space="preserve">batch processing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功能从文件或数据库中读取批量数据。</w:t>
      </w:r>
    </w:p>
    <w:p>
      <w:pPr>
        <w:pStyle w:val="正文"/>
        <w:rPr>
          <w:shd w:val="clear" w:color="auto" w:fill="ffffff"/>
        </w:rPr>
      </w:pPr>
    </w:p>
    <w:p>
      <w:pPr>
        <w:pStyle w:val="正文"/>
        <w:rPr>
          <w:shd w:val="clear" w:color="auto" w:fill="ffffff"/>
        </w:rPr>
      </w:pPr>
      <w:r>
        <w:rPr>
          <w:rFonts w:eastAsia="PingFang SC Regular" w:hint="eastAsia"/>
          <w:shd w:val="clear" w:color="auto" w:fill="ffffff"/>
          <w:rtl w:val="0"/>
          <w:lang w:val="zh-CN" w:eastAsia="zh-CN"/>
        </w:rPr>
        <w:t>具体流程：</w:t>
      </w:r>
    </w:p>
    <w:p>
      <w:pPr>
        <w:pStyle w:val="正文"/>
        <w:rPr>
          <w:em w:val="dot"/>
          <w:lang w:eastAsia="ja-JP"/>
        </w:rPr>
      </w:pPr>
      <w:r>
        <w:rPr>
          <w:rFonts w:eastAsia="PingFang SC Regular" w:hint="eastAsia"/>
          <w:rtl w:val="0"/>
          <w:em w:val="underDot"/>
          <w:lang w:val="zh-CN" w:eastAsia="zh-CN"/>
        </w:rPr>
        <w:t xml:space="preserve">将读取到的数据发送到数据治理模块。在这个模块中，使用 </w:t>
      </w:r>
      <w:r>
        <w:rPr>
          <w:rtl w:val="0"/>
          <w:em w:val="dot"/>
          <w:lang w:val="de-DE" w:eastAsia="ja-JP"/>
        </w:rPr>
        <w:t xml:space="preserve">Spark </w:t>
      </w:r>
      <w:r>
        <w:rPr>
          <w:rFonts w:eastAsia="PingFang SC Regular" w:hint="eastAsia"/>
          <w:rtl w:val="0"/>
          <w:em w:val="underDot"/>
          <w:lang w:val="zh-CN" w:eastAsia="zh-CN"/>
        </w:rPr>
        <w:t>进行数据清洗和处理，例如进行数据转换、过滤、聚合等操作。</w:t>
      </w:r>
    </w:p>
    <w:p>
      <w:pPr>
        <w:pStyle w:val="正文"/>
        <w:rPr>
          <w:em w:val="dot"/>
          <w:lang w:eastAsia="ja-JP"/>
        </w:rPr>
      </w:pPr>
      <w:r>
        <w:rPr>
          <w:rFonts w:eastAsia="PingFang SC Regular" w:hint="eastAsia"/>
          <w:rtl w:val="0"/>
          <w:em w:val="underDot"/>
          <w:lang w:val="zh-CN" w:eastAsia="zh-CN"/>
        </w:rPr>
        <w:t xml:space="preserve">将处理后的数据保存到 </w:t>
      </w:r>
      <w:r>
        <w:rPr>
          <w:rtl w:val="0"/>
          <w:em w:val="dot"/>
          <w:lang w:val="en-US" w:eastAsia="ja-JP"/>
        </w:rPr>
        <w:t xml:space="preserve">DM8 </w:t>
      </w:r>
      <w:r>
        <w:rPr>
          <w:rFonts w:eastAsia="PingFang SC Regular" w:hint="eastAsia"/>
          <w:rtl w:val="0"/>
          <w:em w:val="underDot"/>
          <w:lang w:val="zh-CN" w:eastAsia="zh-CN"/>
        </w:rPr>
        <w:t>数据库中，作为数据存储共享模块的一部分。</w:t>
      </w:r>
    </w:p>
    <w:p>
      <w:pPr>
        <w:pStyle w:val="正文"/>
        <w:rPr>
          <w:em w:val="dot"/>
          <w:lang w:eastAsia="ja-JP"/>
        </w:rPr>
      </w:pPr>
      <w:r>
        <w:rPr>
          <w:rFonts w:eastAsia="PingFang SC Regular" w:hint="eastAsia"/>
          <w:rtl w:val="0"/>
          <w:em w:val="underDot"/>
          <w:lang w:val="zh-CN" w:eastAsia="zh-CN"/>
        </w:rPr>
        <w:t xml:space="preserve">在物流平台数据展示模块中，使用 </w:t>
      </w:r>
      <w:r>
        <w:rPr>
          <w:rtl w:val="0"/>
          <w:em w:val="dot"/>
          <w:lang w:val="en-US" w:eastAsia="ja-JP"/>
        </w:rPr>
        <w:t xml:space="preserve">Spark ML </w:t>
      </w:r>
      <w:r>
        <w:rPr>
          <w:rFonts w:eastAsia="PingFang SC Regular" w:hint="eastAsia"/>
          <w:rtl w:val="0"/>
          <w:em w:val="underDot"/>
          <w:lang w:val="zh-CN" w:eastAsia="zh-CN"/>
        </w:rPr>
        <w:t>进行数据分析和预测。将分析和预测的结果保存到数据库中。</w:t>
      </w:r>
    </w:p>
    <w:p>
      <w:pPr>
        <w:pStyle w:val="正文"/>
        <w:rPr>
          <w:em w:val="dot"/>
          <w:lang w:eastAsia="ja-JP"/>
        </w:rPr>
      </w:pPr>
      <w:r>
        <w:rPr>
          <w:rFonts w:eastAsia="PingFang SC Regular" w:hint="eastAsia"/>
          <w:rtl w:val="0"/>
          <w:em w:val="underDot"/>
          <w:lang w:val="zh-CN" w:eastAsia="zh-CN"/>
        </w:rPr>
        <w:t>在物流平台数据展示模块中，从数据库中读取数据和分析结果，然后在前端页面中展示出来。</w:t>
      </w:r>
    </w:p>
    <w:p>
      <w:pPr>
        <w:pStyle w:val="正文"/>
        <w:rPr>
          <w:shd w:val="clear" w:color="auto" w:fill="ffffff"/>
          <w:em w:val="dot"/>
          <w:lang w:eastAsia="ja-JP"/>
        </w:rPr>
      </w:pPr>
      <w:r>
        <w:rPr>
          <w:rFonts w:eastAsia="PingFang SC Regular" w:hint="eastAsia"/>
          <w:rtl w:val="0"/>
          <w:em w:val="underDot"/>
          <w:lang w:val="zh-CN" w:eastAsia="zh-CN"/>
        </w:rPr>
        <w:t>在系统管理模块中，管理员可以管理数据源、数据治理规则、数据服务配置等</w:t>
      </w:r>
    </w:p>
    <w:p>
      <w:pPr>
        <w:pStyle w:val="正文"/>
        <w:bidi w:val="0"/>
        <w:rPr>
          <w:shd w:val="clear" w:color="auto" w:fill="ffffff"/>
        </w:rPr>
      </w:pP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总的系统可以这样拆分：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数据采集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开发数据采集模块，采用</w:t>
      </w:r>
      <w:r>
        <w:rPr>
          <w:rtl w:val="0"/>
          <w:lang w:val="en-US"/>
        </w:rPr>
        <w:t>Python</w:t>
      </w:r>
      <w:r>
        <w:rPr>
          <w:rtl w:val="0"/>
          <w:lang w:val="en-US"/>
        </w:rPr>
        <w:t xml:space="preserve">(scrapy)/selenuim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 xml:space="preserve">技术栈 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编写爬虫脚本，规定并采集从</w:t>
      </w:r>
      <w:r>
        <w:rPr>
          <w:rtl w:val="0"/>
          <w:lang w:val="fr-FR"/>
        </w:rPr>
        <w:t>mysql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数据库、</w:t>
      </w:r>
      <w:r>
        <w:rPr>
          <w:rtl w:val="0"/>
        </w:rPr>
        <w:t>hdfs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存储、</w:t>
      </w:r>
      <w:r>
        <w:rPr>
          <w:rtl w:val="0"/>
          <w:lang w:val="it-IT"/>
        </w:rPr>
        <w:t>minio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存储的数据。这些数据源的文件格式可以是</w:t>
      </w:r>
      <w:r>
        <w:rPr>
          <w:rtl w:val="0"/>
          <w:lang w:val="es-ES_tradnl"/>
        </w:rPr>
        <w:t>txt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csv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sv-SE"/>
        </w:rPr>
        <w:t>xls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等。此外，可以编写动态管理（创建，修改，删除）数据源的功能。</w:t>
      </w:r>
    </w:p>
    <w:p>
      <w:pPr>
        <w:pStyle w:val="正文"/>
        <w:bidi w:val="0"/>
      </w:pPr>
      <w:r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该模块负责制定数据采集规则并采集数据，从</w:t>
      </w:r>
      <w:r>
        <w:rPr>
          <w:rtl w:val="0"/>
          <w:lang w:val="fr-FR"/>
        </w:rPr>
        <w:t>mysql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数据库、</w:t>
      </w:r>
      <w:r>
        <w:rPr>
          <w:rtl w:val="0"/>
        </w:rPr>
        <w:t>hdfs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存储和</w:t>
      </w:r>
      <w:r>
        <w:rPr>
          <w:rtl w:val="0"/>
          <w:lang w:val="it-IT"/>
        </w:rPr>
        <w:t>minio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存储中采集数据，并处理</w:t>
      </w:r>
      <w:r>
        <w:rPr>
          <w:rtl w:val="0"/>
          <w:lang w:val="es-ES_tradnl"/>
        </w:rPr>
        <w:t>txt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</w:rPr>
        <w:t>csv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sv-SE"/>
        </w:rPr>
        <w:t>xls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等格式的数据。该模块还需要包含一个爬虫组件，用于抓取互联网上的公开数据。在数据采集过程中，需要确保能够处理各种异常和错误。</w:t>
      </w:r>
    </w:p>
    <w:p>
      <w:pPr>
        <w:pStyle w:val="正文"/>
        <w:bidi w:val="0"/>
      </w:pPr>
      <w:r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这个模块应该使用一个灵活的配置系统，以便动态地管理数据源的创建、修改和删除。这可能包括一个用户界面，允许用户输入数据源的详细信息，以及一个后端服务，将这些信息保存在数据库中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数据治理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开发数据治理模块，制定并按照治理规则对数据进行处理。例如，对身份证号进行合规性检查，检验物流信息中的客户是否在客户数据中存在等。同时，可以开发动态配置治理规则的功能，如数据聚合，数据去重，异常值检测，数据转换等。</w:t>
      </w:r>
    </w:p>
    <w:p>
      <w:pPr>
        <w:pStyle w:val="正文"/>
        <w:bidi w:val="0"/>
      </w:pPr>
      <w:r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该模块负责制定数据治理规则，并按照这些规则处理数据。这包括验证客户的身份证号码，确保物流信息中的客户存在于客户数据库中，并将治理完成的数据和异常数据分开存放。模块应该包含一个治理规则配置系统，允许动态地配置数据治理规则，如数据聚合，数据去重，异常值检测，数据转换等。这可能需要一个用户界面，允许用户创建和修改治理规则，以及一个后端服务，将这些规则保存在数据库中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（</w:t>
      </w:r>
      <w:r>
        <w:rPr>
          <w:rtl w:val="0"/>
          <w:lang w:val="en-US"/>
        </w:rPr>
        <w:t>M8)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数据存储与共享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数据存储和共享模块将负责将治理后的数据存储在</w:t>
      </w:r>
      <w:r>
        <w:rPr>
          <w:rtl w:val="0"/>
          <w:lang w:val="en-US"/>
        </w:rPr>
        <w:t>DM8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数据库中，并提供数据服务，例如提供接口服务和共享数据库。此模块还可以开发动态配置接口服务、共享数据的功能。模块负责存储治理后的数据，并对外提供数据服务。这可能包括一个</w:t>
      </w:r>
      <w:r>
        <w:rPr>
          <w:rtl w:val="0"/>
        </w:rPr>
        <w:t>RESTful API</w:t>
      </w:r>
      <w:r>
        <w:rPr>
          <w:rtl w:val="0"/>
          <w:lang w:val="en-US"/>
        </w:rPr>
        <w:t>(Flask Cros API)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，允许其他系统获取数据，以及一个数据库接口，允许直接访问数据库。</w:t>
      </w:r>
    </w:p>
    <w:p>
      <w:pPr>
        <w:pStyle w:val="默认"/>
        <w:spacing w:before="0" w:line="240" w:lineRule="auto"/>
        <w:jc w:val="left"/>
        <w:rPr>
          <w:sz w:val="22"/>
          <w:szCs w:val="22"/>
        </w:rPr>
      </w:pPr>
      <w:r>
        <w:rPr>
          <w:sz w:val="22"/>
          <w:szCs w:val="22"/>
          <w:rtl w:val="0"/>
          <w:lang w:val="zh-CN" w:eastAsia="zh-CN"/>
        </w:rPr>
        <w:t>该模块应该使用</w:t>
      </w:r>
      <w:r>
        <w:rPr>
          <w:rFonts w:ascii="PingFang SC Regular" w:hAnsi="PingFang SC Regular"/>
          <w:sz w:val="22"/>
          <w:szCs w:val="22"/>
          <w:rtl w:val="0"/>
          <w:lang w:val="en-US"/>
        </w:rPr>
        <w:t>DM8</w:t>
      </w:r>
      <w:r>
        <w:rPr>
          <w:sz w:val="22"/>
          <w:szCs w:val="22"/>
          <w:rtl w:val="0"/>
          <w:lang w:val="zh-CN" w:eastAsia="zh-CN"/>
        </w:rPr>
        <w:t>数据库来存储数据，并需要一个配置系统，允许动态地配置接口服务和共享数据。这可能包括一个用户界面，允许用户创建和修改接口服务和共享数据的配置，以及一个后端服务，将这些配置保存在数据库中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数据分析与展示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开发一个物流信息分析系统，该系统使用从数据存储共享模块获取的数据。系统将包含港口的吞吐量分析，港口不同类型货物吞吐趋势，港口货物吞吐同比环比，不同货物吞吐占比，不同货物流向分析，不同类型货物堆场流转周期分析等功能模块。此外，可以拓展开，进行港口效率、物流业务查询、集装箱跟踪等分析和查询。该模块负责展示数据，包括港口的吞吐量分析，港口不同类型货物的吞吐趋势，港口货物吞吐的同比环比，不同货物的吞吐占比，不同货物的流向分析，以及不同类型货物的堆场流转周期分析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，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模块应该使用现代的前端技术（例如</w:t>
      </w:r>
      <w:r>
        <w:rPr>
          <w:rtl w:val="0"/>
        </w:rPr>
        <w:t>Vue</w:t>
      </w:r>
      <w:r>
        <w:rPr>
          <w:rtl w:val="0"/>
          <w:lang w:val="zh-CN" w:eastAsia="zh-CN"/>
        </w:rPr>
        <w:t>+boostrasp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）来创建用户界面，并使用一种可视化库（例如</w:t>
      </w:r>
      <w:r>
        <w:rPr>
          <w:rtl w:val="0"/>
        </w:rPr>
        <w:t>D3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或</w:t>
      </w:r>
      <w:r>
        <w:rPr>
          <w:rtl w:val="0"/>
        </w:rPr>
        <w:t>Chart.js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）来展示数据。它还应该包含一个后端服务，该服务使用从数据存储共享模块提供的</w:t>
      </w:r>
      <w:r>
        <w:rPr>
          <w:rtl w:val="0"/>
        </w:rPr>
        <w:t>API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或数据库接口获取数据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。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eastAsia="PingFang SC Semibold" w:hint="eastAsia"/>
          <w:rtl w:val="0"/>
          <w:lang w:val="zh-CN" w:eastAsia="zh-CN"/>
        </w:rPr>
        <w:t>系统管理模块</w:t>
      </w:r>
    </w:p>
    <w:p>
      <w:pPr>
        <w:pStyle w:val="正文"/>
        <w:rPr>
          <w:rFonts w:ascii="PingFang SC Regular" w:cs="PingFang SC Regular" w:hAnsi="PingFang SC Regular" w:eastAsia="PingFang SC Regular"/>
        </w:rPr>
      </w:pPr>
    </w:p>
    <w:p>
      <w:pPr>
        <w:pStyle w:val="正文"/>
        <w:bidi w:val="0"/>
      </w:pPr>
      <w:r>
        <w:tab/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负责提供系统管理功能，包括用户管理，权限管理，系统配置等。它应该包含一个用户界面，允许管理员创建和管理用户，分配权限等。并且，它也应该包含一个后端服务，管理这些信息并保存在数据库中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。</w:t>
      </w:r>
    </w:p>
    <w:p>
      <w:pPr>
        <w:pStyle w:val="默认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374151"/>
          <w:sz w:val="32"/>
          <w:szCs w:val="32"/>
          <w:shd w:val="clear" w:color="auto" w:fill="f7f7f8"/>
          <w:rtl w:val="0"/>
          <w14:textFill>
            <w14:solidFill>
              <w14:srgbClr w14:val="374151"/>
            </w14:solidFill>
          </w14:textFill>
        </w:rPr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扩展分析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结合其他数据集以充实数据分析，如网上公开的气象历史数据，分析气候条件对港口吞吐量，货物流入流出等的影响，并完成相关数据的展现。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eastAsia="PingFang SC Semibold" w:hint="eastAsia"/>
          <w:rtl w:val="0"/>
          <w:lang w:val="zh-CN" w:eastAsia="zh-CN"/>
        </w:rPr>
        <w:t>项目管理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： 使用敏捷开发方法进行项目管理，对整个项目进行迭代开发和优化。利用单元测试和集成测试保证软件质量，并使用持续集成</w:t>
      </w:r>
      <w:r>
        <w:rPr>
          <w:rtl w:val="0"/>
        </w:rPr>
        <w:t>/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持续部署（</w:t>
      </w:r>
      <w:r>
        <w:rPr>
          <w:rtl w:val="0"/>
          <w:lang w:val="pt-PT"/>
        </w:rPr>
        <w:t>CI/CD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）工具提高开发效率。容器化和微服务架构：</w:t>
      </w:r>
      <w:r>
        <w:rPr>
          <w:rtl w:val="0"/>
          <w:lang w:val="de-DE"/>
        </w:rPr>
        <w:t>Docker</w:t>
      </w:r>
      <w:r>
        <w:rPr>
          <w:rFonts w:ascii="Arial Unicode MS" w:hAnsi="Arial Unicode MS" w:eastAsia="PingFang SC Regular" w:hint="eastAsia"/>
          <w:rtl w:val="0"/>
        </w:rPr>
        <w:t>，</w:t>
      </w:r>
      <w:r>
        <w:rPr>
          <w:rtl w:val="0"/>
        </w:rPr>
        <w:t>Kubernetes</w:t>
      </w:r>
      <w:r>
        <w:rPr>
          <w:rFonts w:ascii="Arial Unicode MS" w:hAnsi="Arial Unicode MS" w:eastAsia="PingFang SC Regular" w:hint="eastAsia"/>
          <w:rtl w:val="0"/>
        </w:rPr>
        <w:t>等</w:t>
      </w:r>
      <w:r>
        <w:rPr>
          <w:rFonts w:ascii="Arial Unicode MS" w:hAnsi="Arial Unicode MS" w:eastAsia="PingFang SC Regular" w:hint="eastAsia"/>
          <w:rtl w:val="0"/>
          <w:lang w:val="zh-CN" w:eastAsia="zh-CN"/>
        </w:rPr>
        <w:t>；</w:t>
      </w:r>
      <w:r>
        <w:rPr>
          <w:rtl w:val="0"/>
          <w:lang w:val="pt-PT"/>
        </w:rPr>
        <w:t>CI/CD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</w:rPr>
        <w:t>Jenkins</w:t>
      </w:r>
      <w:r>
        <w:rPr>
          <w:rFonts w:ascii="Arial Unicode MS" w:hAnsi="Arial Unicode MS" w:eastAsia="PingFang SC Regular" w:hint="eastAsia"/>
          <w:rtl w:val="0"/>
        </w:rPr>
        <w:t>，</w:t>
      </w:r>
      <w:r>
        <w:rPr>
          <w:rtl w:val="0"/>
          <w:lang w:val="pt-PT"/>
        </w:rPr>
        <w:t>GitLab CI/CD</w:t>
      </w:r>
      <w:r>
        <w:rPr>
          <w:rFonts w:ascii="Arial Unicode MS" w:hAnsi="Arial Unicode MS" w:eastAsia="PingFang SC Regular" w:hint="eastAsia"/>
          <w:rtl w:val="0"/>
        </w:rPr>
        <w:t>等</w:t>
      </w:r>
      <w:r>
        <w:rPr>
          <w:shd w:val="clear" w:color="auto" w:fill="ffffff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