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콜린알포세레이트 약제, 급여 에비던스 약해</w:t>
      </w:r>
      <w:r>
        <w:t xml:space="preserve"> </w:t>
      </w:r>
      <w:r>
        <w:t xml:space="preserve">병원명 고지하지 않는 비급여 정보 포털 오픈</w:t>
      </w:r>
    </w:p>
    <w:p>
      <w:pPr>
        <w:pStyle w:val="BodyText"/>
      </w:pPr>
      <w:r>
        <w:drawing>
          <wp:inline>
            <wp:extent cx="2251421" cy="2497310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https://pds.dailypharm.com/news_image/202502/320571_1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▲ 정기석 이사장이 20일 열린 기자간담회에서 작년 성과와 올해 계획을 발표하고 있다.</w:t>
      </w:r>
    </w:p>
    <w:p>
      <w:pPr>
        <w:pStyle w:val="BodyText"/>
      </w:pPr>
      <w:r>
        <w:t xml:space="preserve">[데일리팜=이탁순 기자] 정기석 국민건강보험공단 이사장은 급여 분석에 기반해 적정 진료를 유도하겠다며 근거에 기반한 급여 적용 원칙을 강조했다. 이 과정에서 뇌기능개선제 콜린알포세레이트 약제의 과도한 사용도 지적했다.</w:t>
      </w:r>
    </w:p>
    <w:p>
      <w:pPr>
        <w:pStyle w:val="BodyText"/>
      </w:pPr>
      <w:r>
        <w:t xml:space="preserve">정 이사장은 20일 서울 여의도에 위치한 공단 영등포북부지사에서 열린 신년 기자간담회에서 이같이 밝혔다.</w:t>
      </w:r>
    </w:p>
    <w:p>
      <w:pPr>
        <w:pStyle w:val="BodyText"/>
      </w:pPr>
      <w:r>
        <w:t xml:space="preserve">그는 2025년 핵심 추진과제로 ▲안정적인 재정관리 ▲필수의료 중심 보장성 확대 ▲생애 전 주기 건강관리 ▲건강한 노후를 위한 돌봄 ▲국민 중심 혁신을 꼽았다.</w:t>
      </w:r>
    </w:p>
    <w:p>
      <w:pPr>
        <w:pStyle w:val="BodyText"/>
      </w:pPr>
      <w:r>
        <w:t xml:space="preserve">그러면서 안정적 재정관리를 위한 지출 효율화가 중요하다면서 급여 분석에 기반해 적정 진료 유도를 강조했다.</w:t>
      </w:r>
    </w:p>
    <w:p>
      <w:pPr>
        <w:pStyle w:val="BodyText"/>
      </w:pPr>
      <w:r>
        <w:t xml:space="preserve">정 이사장은</w:t>
      </w:r>
      <w:r>
        <w:t xml:space="preserve"> </w:t>
      </w:r>
      <w:r>
        <w:t xml:space="preserve">“공단 내 나이스 캠프(NHIS-CAMP)로 명명된 적정진료추진단을 꾸려 급여분석 체계를 고도화하는 작업을 하고 있다”</w:t>
      </w:r>
      <w:r>
        <w:t xml:space="preserve">고</w:t>
      </w:r>
      <w:r>
        <w:t xml:space="preserve"> </w:t>
      </w:r>
      <w:r>
        <w:t xml:space="preserve">“이를 진료비 정보시스템(NHIS-MEIS)을 통해 공개하겠다”</w:t>
      </w:r>
      <w:r>
        <w:t xml:space="preserve">고 밝혔다.</w:t>
      </w:r>
    </w:p>
    <w:p>
      <w:pPr>
        <w:pStyle w:val="BodyText"/>
      </w:pPr>
      <w:r>
        <w:t xml:space="preserve">적정진료추진단은 모니터링을 통해 이상경향이 탐지되면 심층분석과 임상 자문을 통해 국민 홍보와 사후관리, 기준개선에 나서게 된다.</w:t>
      </w:r>
    </w:p>
    <w:p>
      <w:pPr>
        <w:pStyle w:val="BodyText"/>
      </w:pPr>
      <w:r>
        <w:t xml:space="preserve">최근 이 방법을 통해 인플루엔자 과잉진료를 발견하고 대국민 홍보에 나선 바 있다. 공단에 따르면 2023년도 상급종합‧종합병원‧병원‧의원의 독감 관련 검사 및 치료주사 비급여 진료비는 각각 2350억원과 3103억원으로 전년 대비 113%, 213% 증가했다.</w:t>
      </w:r>
    </w:p>
    <w:p>
      <w:pPr>
        <w:pStyle w:val="BodyText"/>
      </w:pPr>
      <w:r>
        <w:t xml:space="preserve">공단은 독감 비급여 증가 원인으로 민간보험사의</w:t>
      </w:r>
      <w:r>
        <w:t xml:space="preserve"> </w:t>
      </w:r>
      <w:r>
        <w:t xml:space="preserve">‘독감보험’</w:t>
      </w:r>
      <w:r>
        <w:t xml:space="preserve"> </w:t>
      </w:r>
      <w:r>
        <w:t xml:space="preserve">판매 증가와 주사치료제의 공급 및 수요 증가에 있다고 추정했다.</w:t>
      </w:r>
    </w:p>
    <w:p>
      <w:pPr>
        <w:pStyle w:val="BodyText"/>
      </w:pPr>
      <w:r>
        <w:t xml:space="preserve">독감뿐만 아니라 일반혈액검사, 특수의료장비 방사선 노출, 병원 획득 폐렴, 신경차단술, 건선성 관절염, 요양병원 사회적 입원 등을 분석해 적정진료를 유도할 계획이다.</w:t>
      </w:r>
    </w:p>
    <w:p>
      <w:pPr>
        <w:pStyle w:val="BodyText"/>
      </w:pPr>
      <w:r>
        <w:t xml:space="preserve">정 이사장은</w:t>
      </w:r>
      <w:r>
        <w:t xml:space="preserve"> </w:t>
      </w:r>
      <w:r>
        <w:t xml:space="preserve">“매크로 프로그램을 통해 5분만에 자료를 생성해 낼 수 있다”</w:t>
      </w:r>
      <w:r>
        <w:t xml:space="preserve">며</w:t>
      </w:r>
      <w:r>
        <w:t xml:space="preserve"> </w:t>
      </w:r>
      <w:r>
        <w:t xml:space="preserve">“과잉 진료 및 청구 부분과 관련해 심평원과 협의해 개선해 나가겠다”</w:t>
      </w:r>
      <w:r>
        <w:t xml:space="preserve">고 말했다.</w:t>
      </w:r>
    </w:p>
    <w:p>
      <w:pPr>
        <w:pStyle w:val="BodyText"/>
      </w:pPr>
      <w:r>
        <w:t xml:space="preserve">그는 49세 남성의 과잉진료 사례를 곁들이며 적정진료 유도의 절실함을 나타내기도 했다. 휴가지에서 독감에 걸린 49세 남성이 응급실 1시간 30분 정도 머물며 불필요한 검사 59개를 실시해 약 40만원의 바가지를 썼다는 내용이다.</w:t>
      </w:r>
    </w:p>
    <w:p>
      <w:pPr>
        <w:pStyle w:val="BodyText"/>
      </w:pPr>
      <w:r>
        <w:t xml:space="preserve">정 이사장은</w:t>
      </w:r>
      <w:r>
        <w:t xml:space="preserve"> </w:t>
      </w:r>
      <w:r>
        <w:t xml:space="preserve">“검사를 통해 독감 확진을 알았는데도, 에이즈, 매독, 류마티스 등 불필요한 검사를 진행했다”</w:t>
      </w:r>
      <w:r>
        <w:t xml:space="preserve">며</w:t>
      </w:r>
      <w:r>
        <w:t xml:space="preserve"> </w:t>
      </w:r>
      <w:r>
        <w:t xml:space="preserve">“급여 청구서에는 20개 상병이 기재됐고, 비급여를 뺀 진료비만 47만원, 본인부담금만 23만원이 나왔다”</w:t>
      </w:r>
      <w:r>
        <w:t xml:space="preserve">고 문제 제기했다.</w:t>
      </w:r>
    </w:p>
    <w:p>
      <w:pPr>
        <w:pStyle w:val="BodyText"/>
      </w:pPr>
      <w:r>
        <w:t xml:space="preserve">해당 사례는 이 남성이 심평원과 공단 양쪽 기관에 신고하면서 알려졌다.</w:t>
      </w:r>
    </w:p>
    <w:p>
      <w:pPr>
        <w:pStyle w:val="BodyText"/>
      </w:pPr>
      <w:r>
        <w:t xml:space="preserve">정 이사장은</w:t>
      </w:r>
      <w:r>
        <w:t xml:space="preserve"> </w:t>
      </w:r>
      <w:r>
        <w:t xml:space="preserve">“이같은 과잉진료 및 청구 사례는 현 시스템에서 거를 수 없다”</w:t>
      </w:r>
      <w:r>
        <w:t xml:space="preserve">며</w:t>
      </w:r>
      <w:r>
        <w:t xml:space="preserve"> </w:t>
      </w:r>
      <w:r>
        <w:t xml:space="preserve">“건보공단 데이터를 면밀 분석해 심평원과 협의하겠다”</w:t>
      </w:r>
      <w:r>
        <w:t xml:space="preserve">고 말했다. 정 이사장은 독감 분석과 관련해서도 먹는 약이 있으면 가급적 경구제를 복용하라며 주사제는 알게 모르게 부작용이 많다며 개선 필요성을 언급했다.</w:t>
      </w:r>
    </w:p>
    <w:p>
      <w:pPr>
        <w:pStyle w:val="BodyText"/>
      </w:pPr>
      <w:r>
        <w:t xml:space="preserve">그는</w:t>
      </w:r>
      <w:r>
        <w:t xml:space="preserve"> </w:t>
      </w:r>
      <w:r>
        <w:t xml:space="preserve">“급여 적용은 근거(에비던스)가 중심이 돼야 한다”</w:t>
      </w:r>
      <w:r>
        <w:t xml:space="preserve">면서도</w:t>
      </w:r>
      <w:r>
        <w:t xml:space="preserve"> </w:t>
      </w:r>
      <w:r>
        <w:t xml:space="preserve">“콜린알포세레이트 약제는 근거가 미약하지만, 비용이 어마어마하게 청구되고 건강보험 급여가 새나가고 있다”</w:t>
      </w:r>
      <w:r>
        <w:t xml:space="preserve">고 비판했다.</w:t>
      </w:r>
    </w:p>
    <w:p>
      <w:pPr>
        <w:pStyle w:val="BodyText"/>
      </w:pPr>
      <w:r>
        <w:t xml:space="preserve">합리적 의료이용 지원 차원에서 비급여 관리도 강화된다. 비급여 보고제도 운영 내실화와 정확한 실태 파악 및 모니터링으로 체계적 비급여 관리 기반을 마련하고, 정부와 협의해 의학적으로 꼭 필요한 치료는 건강보험 급여 전환을 추진할 계획이다.</w:t>
      </w:r>
    </w:p>
    <w:p>
      <w:pPr>
        <w:pStyle w:val="BodyText"/>
      </w:pPr>
      <w:r>
        <w:t xml:space="preserve">또한 비급여 정보를 종합적으로 확인할 수 있는 ’비급여 정보 포털’을 올해 오픈할 계획이다. 정 이사장은</w:t>
      </w:r>
      <w:r>
        <w:t xml:space="preserve"> </w:t>
      </w:r>
      <w:r>
        <w:t xml:space="preserve">“비급여 정보 포털에서 병원 명단은 고지하지 않을 계획”</w:t>
      </w:r>
      <w:r>
        <w:t xml:space="preserve">이라며</w:t>
      </w:r>
      <w:r>
        <w:t xml:space="preserve"> </w:t>
      </w:r>
      <w:r>
        <w:t xml:space="preserve">“실시간 정보를 통해 현실적인 데이터 정보를 제공할 계획”</w:t>
      </w:r>
      <w:r>
        <w:t xml:space="preserve">이라고 말했다.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2025-07-11T05:17:24Z</dcterms:created>
  <dcterms:modified xsi:type="dcterms:W3CDTF">2025-07-11T05:17:24Z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