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Microsoft YaHei"/>
          <w:b/>
          <w:color w:val="000000"/>
          <w:sz w:val="44"/>
        </w:rPr>
        <w:t>WokBee 项目问题与优化审查报告</w:t>
      </w:r>
    </w:p>
    <w:p>
      <w:pPr>
        <w:jc w:val="center"/>
      </w:pPr>
      <w:r>
        <w:rPr>
          <w:rFonts w:ascii="Aptos" w:hAnsi="Aptos" w:eastAsia="Microsoft YaHei"/>
          <w:b w:val="0"/>
          <w:color w:val="4F4F4F"/>
          <w:sz w:val="20"/>
        </w:rPr>
        <w:t>静态代码审查  2026 年 9 月 15 日</w:t>
      </w:r>
    </w:p>
    <w:p>
      <w:pPr>
        <w:spacing w:after="120" w:line="300" w:lineRule="auto"/>
      </w:pPr>
      <w:r>
        <w:rPr>
          <w:rFonts w:ascii="Aptos" w:hAnsi="Aptos" w:eastAsia="Microsoft YaHei"/>
          <w:b w:val="0"/>
          <w:color w:val="000000"/>
          <w:sz w:val="21"/>
        </w:rPr>
        <w:t>结论：当前项目的主要风险集中在 Agent 权限边界、远程消息网关、可重复脚本执行和同一项目的并发编排。应先完成 P0 与 P1 修复，再扩大自动化和手机端执行能力；否则定时任务或远程消息会绕开既有的人工审批预期。</w:t>
      </w:r>
    </w:p>
    <w:p>
      <w:pPr>
        <w:pStyle w:val="Heading1"/>
      </w:pPr>
      <w:r>
        <w:t>审查范围与验证结果</w:t>
      </w:r>
    </w:p>
    <w:p>
      <w:pPr>
        <w:spacing w:after="120" w:line="300" w:lineRule="auto"/>
      </w:pPr>
      <w:r>
        <w:rPr>
          <w:rFonts w:ascii="Aptos" w:hAnsi="Aptos" w:eastAsia="Microsoft YaHei"/>
          <w:b w:val="0"/>
          <w:color w:val="000000"/>
          <w:sz w:val="21"/>
        </w:rPr>
        <w:t>本次审查覆盖 src 下 TokBee、WokBee、AutoBee、消息网关、项目存储、脚本管线与桌面 UI 的 Python 源码，并查看了项目配置、README 与当前工作区状态。审查以静态数据流、权限流和并发流分析为主，未连接真实 AI 服务、IM 渠道或用户数据。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0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61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语法编译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python -m compileall -q src main.py 完成。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单元测试发现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未发现可运行测试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unittest discover 执行 0 个测试；工作区还存在多份被删除的 smoke/test 脚本。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静态检查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未执行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当前环境未安装 ruff 与 pyright。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工作区状态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存在未提交改动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审查未修改既有业务源码，也未恢复或覆盖用户的改动与删除项。</w:t>
            </w:r>
          </w:p>
        </w:tc>
      </w:tr>
    </w:tbl>
    <w:p>
      <w:pPr>
        <w:spacing w:after="40"/>
      </w:pPr>
    </w:p>
    <w:p>
      <w:pPr>
        <w:pStyle w:val="Heading1"/>
      </w:pPr>
      <w:r>
        <w:t>问题总览与修复顺序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0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8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处理目标</w:t>
            </w:r>
          </w:p>
        </w:tc>
        <w:tc>
          <w:tcPr>
            <w:tcW w:type="dxa" w:w="25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建议窗口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阻断权限绕过与未授权远程执行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立即，发布前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保证脚本边界、取消语义、并发一致性与网关稳定性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下一迭代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改善大文件体验、流式取消与可回归性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后续 1 到 2 个迭代</w:t>
            </w:r>
          </w:p>
        </w:tc>
      </w:tr>
    </w:tbl>
    <w:p>
      <w:pPr>
        <w:spacing w:after="40"/>
      </w:pPr>
    </w:p>
    <w:p>
      <w:pPr>
        <w:pStyle w:val="Heading1"/>
      </w:pPr>
      <w:r>
        <w:t>P0 必须优先修复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P0  创建定时任务未进入审批策略，能形成延迟执行通道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src/wokbee/engine/autobee_tools.py:219；src/wokbee/engine/approval_policy.py:16；src/wokbee/engine/runner.py:888、1154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默认高危操作未勾选免审时，Agent 仍可创建脚本型或 WokBee 型 AutoBee 任务。任务稍后由后台执行器运行，形成绕过当前轮人工审批的持久化执行路径。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create_scheduled_task 接受 type=script、code 和 project_id；但 HIGH_RISK_TOOLS 仅列 execute、request_access、get_credential。Agent 工具在 interrupt_on 构建后被加入工具列表，未被单独标为高危。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把创建、修改、启用、立即运行和删除自动任务纳入高危审批；审批界面必须显示 cron、任务类型、脚本摘要、目标项目与推送地址。对 script 类型默认禁用 Agent 创建，或要求用户二次确认并留下审计记录。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P0  手机网关默认放行且无人值守自动批准所有工具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src/wokbee/gateway/router.py:49；src/wokbee/gateway/dispatcher.py:59-62；src/wokbee/gateway/manager.py:323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允许列表为空时任意可接入频道的发送者可触发 Agent；网关分发器将读写、联网和高危操作全部设为跳过审批。结果是远程消息可直接驱动本机命令、文件写入及凭据相关流程。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路由逻辑把空 allow_from 解释为默认放行；GatewayDispatcher 创建 RunRequest 时四类 skip 标志全部为 True。README 有风险提示，但运行时默认策略仍是不设防。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改为首次启用必须录入允许列表，空列表一律拒绝；远程会话默认只读或仅文本模式。execute、凭据、外部目录、定时任务应要求桌面端确认或一次性挑战码；增加发送者、项目、工具调用和决策的审计日志与紧急停用开关。</w:t>
      </w:r>
    </w:p>
    <w:p>
      <w:pPr>
        <w:pStyle w:val="Heading1"/>
      </w:pPr>
      <w:r>
        <w:t>P1 高优先级问题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P1  pipeline.json 的脚本路径可跳出项目目录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src/wokbee/engine/script_runner.py:226、299；src/wokbee/engine/runner.py:1881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脚本步骤的 path 未做 resolve 后的项目内包含性校验。含 ../ 或绝对路径的 pipeline 可读取并执行项目外脚本；JSON command 分支还会以 shell 模式运行。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run_one_script 直接拼接 root / rel，并只检查文件存在；run_pipeline_until_ai_or_end 会在后续项目运行时自动执行脚本阶段。归档守卫只检测 archives 字样，不能替代项目边界校验。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仅允许 scripts/ 目录下、无符号链接逃逸的相对路径；resolve 后使用 is_relative_to 严格校验。废弃 pipeline 中的裸 command，统一采用受限 argv 白名单；为管线写入版本、来源和哈希，发现篡改时重新审批。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P1  暂停信号没有传给自动脚本管线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src/wokbee/engine/runner.py:1881；src/wokbee/engine/script_runner.py:399、213、299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点击暂停时，常规 execute 可使用 runner 的取消事件；但 runner 调用 run_pipeline_until_ai_or_end 时未传 cancel_event，管线脚本只能等结束或超时，和“可随时终止”的产品承诺不一致。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script_runner 支持 cancel_event 并传给 run_cancellable；该参数在 runner 的管线调用处保持默认 None。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在所有 pipeline 入口显式传 self._cancel，并在每个 phase/step 前后检查；UI 需要区分“取消已请求”“进程树已终止”“无法中断，等待超时”三种状态。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P1  同一项目缺少跨入口的统一互斥与排队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src/autobee/engine/executor.py:48-75；src/wokbee/gateway/manager.py:124-129、551；src/wokbee/engine/worker.py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AutoBee、手机网关和桌面端各自维护项目锁，锁不共享。同一项目可被定时任务、手机消息和桌面操作同时运行，竞争 workspace、deliverables、事件文件和项目状态。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TaskExecutor 与 GatewayManager 都有独立的 _project_locks；桌面 AgentWorker 也不经过二者。项目文件存储只能部分保护元数据，不能保护业务工作目录与 Agent 会话语义。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引入进程级 ProjectRunCoordinator：同项目单飞、FIFO 队列、可见排队原因和幂等键。明确手动、网关、定时三类入口的抢占与取消规则，所有入口复用同一协调器。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P1  消息去重集合永不清理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src/wokbee/gateway/manager.py:127、264-267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_in_flight 持续累积所有带 message_id 的入站消息，长时间运行会增加内存；若渠道重用或错误复用消息 ID，后续消息将被永久静默丢弃。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代码只在接收时检查并 add，没有完成、失败、超时或容量淘汰路径。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使用按频道隔离的 TTL LRU 去重缓存，设置最大容量；仅在可靠幂等 ID 下去重，并记录“重复丢弃”的可观测指标。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P1  凭据被清空后，已有网关连接仍可能继续运行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src/wokbee/gateway/manager.py:154-170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sync_channel 在频道启用但凭据不完整时只提示，不会停止已存在的连接。用户删除或替换凭据后，旧连接可能继续持有旧 token 并接收消息。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分支 not self._creds_present(key, cfg) 直接 return；只有频道被显式禁用时才调用 _stop_channel。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配置保存时做原子重配：缺少凭据立即停止并清理通道；凭据变更则先停止旧通道、确认关闭后再按新配置建立连接。UI 应显示“旧连接已断开”。</w:t>
      </w:r>
    </w:p>
    <w:p>
      <w:pPr>
        <w:pStyle w:val="Heading1"/>
      </w:pPr>
      <w:r>
        <w:t>P2 体验与可靠性问题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P2  附件读取无体积页数行数上限，且发送路径同步处理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src/tokbee/core/file_reader.py:72-139；src/tokbee/ui/viewmodels/chat_viewmodel.py:145-173；src/tokbee/ui/views/chat_view.py:1669-1689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大图片会整体转 base64，大 PDF、Excel 和 PPT 会全量提取；可能造成 UI 卡顿、内存增长、请求体过大或上下文成本失控。DOCX 也只提取普通段落，表格内容会丢失。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read_image_as_base64 直接 read_bytes；PDF 遍历全部页；Excel 遍历所有工作表和所有行；build_send_payload 在构造发送内容时直接调用读取函数。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在选文件时预检大小与类型，解析移到后台任务；定义图片像素、PDF 页数、表格行列、提取字符和总附件数上限。大文件采用按需摘取、分页预览或先让用户选择范围，并在模型前显示预计 token。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P2  流式响应在无新数据时无法及时响应取消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src/tokbee/core/ai_client.py:391-477；src/tokbee/ui/views/chat_view.py:443-509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用户取消后，客户端只会在收到下一块流数据后检查 _cancelled。若服务端停顿或长时间不发数据，工作线程仍阻塞在响应迭代中。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AIClient.chat_stream 的 for raw_bytes in resp 循环中没有 cancel_check；UI worker 的取消判断位于消费到 chunk 之后。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使用可关闭响应对象和短读超时，取消时主动 close socket；在读取循环与退避循环都检查取消事件。非流式请求也应限制遗留后台线程数量。</w:t>
      </w:r>
    </w:p>
    <w:p>
      <w:pPr>
        <w:pStyle w:val="Heading2"/>
        <w:spacing w:before="240" w:after="100"/>
      </w:pPr>
      <w:r>
        <w:rPr>
          <w:rFonts w:ascii="Aptos" w:hAnsi="Aptos" w:eastAsia="Microsoft YaHei"/>
          <w:b/>
          <w:color w:val="000000"/>
          <w:sz w:val="26"/>
        </w:rPr>
        <w:t>P2  回归测试与静态质量门缺失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源码定位：</w:t>
      </w:r>
      <w:r>
        <w:rPr>
          <w:rFonts w:ascii="Aptos" w:hAnsi="Aptos" w:eastAsia="Microsoft YaHei"/>
          <w:b w:val="0"/>
          <w:color w:val="000000"/>
          <w:sz w:val="21"/>
        </w:rPr>
        <w:t>项目根目录当前测试发现结果；scripts 下的测试与 smoke 脚本处于删除状态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影响：</w:t>
      </w:r>
      <w:r>
        <w:rPr>
          <w:rFonts w:ascii="Aptos" w:hAnsi="Aptos" w:eastAsia="Microsoft YaHei"/>
          <w:b w:val="0"/>
          <w:color w:val="000000"/>
          <w:sz w:val="21"/>
        </w:rPr>
        <w:t>核心路径涉及并发、文件系统、消息通道和外部 API，但当前无法自动验证回归。高风险改动容易只在真实用户环境暴露。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证据：</w:t>
      </w:r>
      <w:r>
        <w:rPr>
          <w:rFonts w:ascii="Aptos" w:hAnsi="Aptos" w:eastAsia="Microsoft YaHei"/>
          <w:b w:val="0"/>
          <w:color w:val="000000"/>
          <w:sz w:val="21"/>
        </w:rPr>
        <w:t>本次执行 python -m unittest discover 得到 0 tests；当前环境没有 ruff 与 pyright 可执行项。</w:t>
      </w:r>
    </w:p>
    <w:p>
      <w:pPr>
        <w:spacing w:after="120" w:line="300" w:lineRule="auto"/>
      </w:pPr>
      <w:r>
        <w:rPr>
          <w:rFonts w:ascii="Aptos" w:hAnsi="Aptos" w:eastAsia="Microsoft YaHei"/>
          <w:b/>
          <w:color w:val="000000"/>
          <w:sz w:val="21"/>
        </w:rPr>
        <w:t>建议：</w:t>
      </w:r>
      <w:r>
        <w:rPr>
          <w:rFonts w:ascii="Aptos" w:hAnsi="Aptos" w:eastAsia="Microsoft YaHei"/>
          <w:b w:val="0"/>
          <w:color w:val="000000"/>
          <w:sz w:val="21"/>
        </w:rPr>
        <w:t>恢复并迁移 smoke 脚本为 pytest 单元与集成测试；至少覆盖审批矩阵、网关白名单和去重、项目单飞、管线路径逃逸、取消、配置重配与附件上限。CI 加入 compileall、ruff、pyright、pytest 和最小打包冒烟。</w:t>
      </w:r>
    </w:p>
    <w:p>
      <w:pPr>
        <w:pStyle w:val="Heading1"/>
      </w:pPr>
      <w:r>
        <w:t>业务逻辑优化建议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当前痛点</w:t>
            </w:r>
          </w:p>
        </w:tc>
        <w:tc>
          <w:tcPr>
            <w:tcW w:type="dxa" w:w="33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优化方向</w:t>
            </w:r>
          </w:p>
        </w:tc>
        <w:tc>
          <w:tcPr>
            <w:tcW w:type="dxa" w:w="28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验收指标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权限模型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审批规则分散在工具名列表，新增工具易漏管。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建立能力级权限矩阵：读、写、执行、凭据、远程、计划任务；工具注册时强制声明能力。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新增工具无权限声明时无法启动；所有高危路径有审批日志。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运行编排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同项目多入口并发，状态与文件竞争。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统一 ProjectRunCoordinator，支持队列、幂等、来源优先级与取消语义。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同项目任意时刻最多 1 个写型运行；用户可查看队列。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自动化治理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Agent 可把当前意图固化成持久任务，风险与可见性不足。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把任务从“创建即生效”改为“草稿、预览、确认、启用”；脚本任务单独标红。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所有新自动化有创建者、有效期、最近结果和停用入口。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消息网关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空白名单便利但安全边界模糊。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默认拒绝、设备绑定、项目范围授权、敏感工具二次确认。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未知发送者 0 执行；凭据变更后旧连接必停。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文件与上下文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附件全量读取，成本与体验不可预测。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异步预处理、大小上限、抽样/分页、token 预算提示。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超限附件不阻塞 UI；每次发送可见输入 token 估算。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可观测性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异常多以 broad except 吞掉，用户只看到泛化失败。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为网关、调度、管线添加结构化事件、关联 ID、错误分类与重试原因。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A"/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可按一次运行串起消息、审批、工具、脚本和最终结果。</w:t>
            </w:r>
          </w:p>
        </w:tc>
      </w:tr>
    </w:tbl>
    <w:p>
      <w:pPr>
        <w:spacing w:after="40"/>
      </w:pPr>
    </w:p>
    <w:p>
      <w:pPr>
        <w:pStyle w:val="Heading1"/>
      </w:pPr>
      <w:r>
        <w:t>建议实施路线</w:t>
      </w:r>
    </w:p>
    <w:p>
      <w:pPr>
        <w:spacing w:after="120" w:line="300" w:lineRule="auto"/>
      </w:pPr>
      <w:r>
        <w:rPr>
          <w:rFonts w:ascii="Aptos" w:hAnsi="Aptos" w:eastAsia="Microsoft YaHei"/>
          <w:b w:val="0"/>
          <w:color w:val="000000"/>
          <w:sz w:val="21"/>
        </w:rPr>
        <w:t>第一阶段：立刻封住 P0。将自动任务工具纳入高危审批，网关改为默认拒绝并限制远程能力；同时补上变更凭据后的断连行为。</w:t>
      </w:r>
    </w:p>
    <w:p>
      <w:pPr>
        <w:spacing w:after="120" w:line="300" w:lineRule="auto"/>
      </w:pPr>
      <w:r>
        <w:rPr>
          <w:rFonts w:ascii="Aptos" w:hAnsi="Aptos" w:eastAsia="Microsoft YaHei"/>
          <w:b w:val="0"/>
          <w:color w:val="000000"/>
          <w:sz w:val="21"/>
        </w:rPr>
        <w:t>第二阶段：让执行语义可预测。校验 pipeline 路径与命令格式，统一同项目运行协调器，将取消事件贯穿管线脚本，并把去重改为有界缓存。</w:t>
      </w:r>
    </w:p>
    <w:p>
      <w:pPr>
        <w:spacing w:after="120" w:line="300" w:lineRule="auto"/>
      </w:pPr>
      <w:r>
        <w:rPr>
          <w:rFonts w:ascii="Aptos" w:hAnsi="Aptos" w:eastAsia="Microsoft YaHei"/>
          <w:b w:val="0"/>
          <w:color w:val="000000"/>
          <w:sz w:val="21"/>
        </w:rPr>
        <w:t>第三阶段：改善稳定性和体验。附件异步解析并设限，完善流式取消，恢复自动测试与静态检查。每完成一个阶段，先用对应回归测试验证，再开放更多无人值守能力。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6"/>
      </w:rPr>
      <w:t>WokBee 项目问题与优化审查报告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