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1"/>
      <w:bookmarkEnd w:id="1"/>
      <w:r w:rsidDel="00000000" w:rsidR="00000000" w:rsidRPr="00000000">
        <w:rPr>
          <w:rtl w:val="0"/>
        </w:rPr>
        <w:t xml:space="preserve">Contest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THINGS I DID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able to set up my environment properly and also configured my ide with the cph extension as hinted by our heads.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able to receive inputs of all forms from the test cases even though I had difficulties doing that in the mock contest. Fair to say I got used to the environment early enough.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able to solve majority of the problems. This is a good start for a first timer.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cvygr6kyjq" w:id="3"/>
      <w:bookmarkEnd w:id="3"/>
      <w:r w:rsidDel="00000000" w:rsidR="00000000" w:rsidRPr="00000000">
        <w:rPr>
          <w:rtl w:val="0"/>
        </w:rPr>
        <w:t xml:space="preserve">THINGS TO IMPROVE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 didn’t use my time properly. I got stuck in problems, and I wasted over an hour trying to understand the question and come up with a solution.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next contest, I will jump to other questions when I get stuck in a problem.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There were a lot of distractions from my phone during the contest. I had to turn the notifications off so that they wouldn't distract me.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For the next contest, I will avoid any kind of distractions away from me so that during the contest, I will have my full attention.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found it difficult implementing steps I have already encountered.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need to practice spaced revision regularly on questions I have already solved to help me keep up with things I learn.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"/>
    <w:bookmarkEnd w:id="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5"/>
    <w:bookmarkEnd w:id="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⎼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⎽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