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Multi-State</w:t>
      </w:r>
      <w:r>
        <w:t xml:space="preserve"> </w:t>
      </w:r>
      <w:r>
        <w:t xml:space="preserve">Data</w:t>
      </w:r>
      <w:r>
        <w:t xml:space="preserve"> </w:t>
      </w:r>
      <w:r>
        <w:t xml:space="preserve">Notebook</w:t>
      </w:r>
    </w:p>
    <w:p>
      <w:pPr>
        <w:pStyle w:val="Heading3"/>
      </w:pPr>
      <w:bookmarkStart w:id="20" w:name="goal"/>
      <w:r>
        <w:t xml:space="preserve">Goal</w:t>
      </w:r>
      <w:bookmarkEnd w:id="20"/>
    </w:p>
    <w:p>
      <w:pPr>
        <w:pStyle w:val="FirstParagraph"/>
      </w:pPr>
      <w:r>
        <w:t xml:space="preserve">The purpose of this notebook is to show the analysis of Covid data using data from all of the states</w:t>
      </w:r>
    </w:p>
    <w:p>
      <w:pPr>
        <w:pStyle w:val="BodyText"/>
      </w:pPr>
      <w:r>
        <w:t xml:space="preserve">Author: John Pratt</w:t>
      </w:r>
    </w:p>
    <w:p>
      <w:pPr>
        <w:pStyle w:val="BodyText"/>
      </w:pPr>
      <w:r>
        <w:t xml:space="preserve">Data can be found here:</w:t>
      </w:r>
    </w:p>
    <w:p>
      <w:pPr>
        <w:pStyle w:val="BodyText"/>
      </w:pPr>
      <w:hyperlink r:id="rId21">
        <w:r>
          <w:rPr>
            <w:rStyle w:val="Hyperlink"/>
          </w:rPr>
          <w:t xml:space="preserve">https://covidtracking.com/data</w:t>
        </w:r>
      </w:hyperlink>
    </w:p>
    <w:p>
      <w:pPr>
        <w:pStyle w:val="Heading3"/>
      </w:pPr>
      <w:bookmarkStart w:id="22" w:name="preparing-the-data"/>
      <w:r>
        <w:t xml:space="preserve">Preparing the data</w:t>
      </w:r>
      <w:bookmarkEnd w:id="22"/>
    </w:p>
    <w:p>
      <w:pPr>
        <w:pStyle w:val="FirstParagraph"/>
      </w:pPr>
      <w:r>
        <w:t xml:space="preserve">First we need to prepare the data and read it in from a CSV as a dataframe in R.</w:t>
      </w:r>
    </w:p>
    <w:p>
      <w:pPr>
        <w:pStyle w:val="SourceCode"/>
      </w:pPr>
      <w:r>
        <w:rPr>
          <w:rStyle w:val="NormalTok"/>
        </w:rPr>
        <w:t xml:space="preserve">rawData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CommentTok"/>
        </w:rPr>
        <w:t xml:space="preserve"># Fix the date field</w:t>
      </w:r>
      <w:r>
        <w:br/>
      </w:r>
      <w:r>
        <w:rPr>
          <w:rStyle w:val="NormalTok"/>
        </w:rPr>
        <w:t xml:space="preserve">rawData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FixedDate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build a dataframe for just the states we are interested.</w:t>
      </w:r>
    </w:p>
    <w:p>
      <w:pPr>
        <w:pStyle w:val="SourceCode"/>
      </w:pPr>
      <w:r>
        <w:rPr>
          <w:rStyle w:val="NormalTok"/>
        </w:rPr>
        <w:t xml:space="preserve">dataVirginia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(rawData, </w:t>
      </w:r>
      <w:r>
        <w:br/>
      </w:r>
      <w:r>
        <w:rPr>
          <w:rStyle w:val="NormalTok"/>
        </w:rPr>
        <w:t xml:space="preserve">                         rawData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dataFlorida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(rawData, </w:t>
      </w:r>
      <w:r>
        <w:br/>
      </w:r>
      <w:r>
        <w:rPr>
          <w:rStyle w:val="NormalTok"/>
        </w:rPr>
        <w:t xml:space="preserve">                         rawData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"FL"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calculating-the-totals-for-the-state"/>
      <w:r>
        <w:t xml:space="preserve">Calculating the Totals for the State</w:t>
      </w:r>
      <w:bookmarkEnd w:id="23"/>
    </w:p>
    <w:p>
      <w:pPr>
        <w:pStyle w:val="FirstParagraph"/>
      </w:pPr>
      <w:r>
        <w:t xml:space="preserve">In order to get an idea of overall statistics for the state we will total the numbers in the raw data set.</w:t>
      </w:r>
    </w:p>
    <w:p>
      <w:pPr>
        <w:pStyle w:val="SourceCode"/>
      </w:pPr>
      <w:r>
        <w:rPr>
          <w:rStyle w:val="NormalTok"/>
        </w:rPr>
        <w:t xml:space="preserve">VAtotalCases        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(dataVirginia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positive,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VAtotalHospitalizations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(dataVirginia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hospitalizedCumulative,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VAtotalDeaths       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(dataVirginia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FLtotalCases        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(dataFlorida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positive,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FLtotalHospitalizations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(dataFlorida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hospitalizedCumulative,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FLtotalDeaths       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(dataFlorida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/>
          <w:b/>
        </w:rPr>
        <w:t xml:space="preserve">Totals for the States:</w:t>
      </w:r>
    </w:p>
    <w:p>
      <w:pPr>
        <w:pStyle w:val="Heading4"/>
      </w:pPr>
      <w:bookmarkStart w:id="24" w:name="virginia"/>
      <w:r>
        <w:t xml:space="preserve">Virginia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Cases: 69782</w:t>
      </w:r>
    </w:p>
    <w:p>
      <w:pPr>
        <w:pStyle w:val="Compact"/>
        <w:numPr>
          <w:numId w:val="1001"/>
          <w:ilvl w:val="0"/>
        </w:numPr>
      </w:pPr>
      <w:r>
        <w:t xml:space="preserve">Hospitalizations: 10291</w:t>
      </w:r>
    </w:p>
    <w:p>
      <w:pPr>
        <w:pStyle w:val="Compact"/>
        <w:numPr>
          <w:numId w:val="1001"/>
          <w:ilvl w:val="0"/>
        </w:numPr>
      </w:pPr>
      <w:r>
        <w:t xml:space="preserve">Deaths: 1962</w:t>
      </w:r>
    </w:p>
    <w:p>
      <w:pPr>
        <w:pStyle w:val="Heading4"/>
      </w:pPr>
      <w:bookmarkStart w:id="25" w:name="florida"/>
      <w:r>
        <w:t xml:space="preserve">Florida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Cases: 254511</w:t>
      </w:r>
    </w:p>
    <w:p>
      <w:pPr>
        <w:pStyle w:val="Compact"/>
        <w:numPr>
          <w:numId w:val="1002"/>
          <w:ilvl w:val="0"/>
        </w:numPr>
      </w:pPr>
      <w:r>
        <w:t xml:space="preserve">Hospitalizations: 18341</w:t>
      </w:r>
    </w:p>
    <w:p>
      <w:pPr>
        <w:pStyle w:val="Compact"/>
        <w:numPr>
          <w:numId w:val="1002"/>
          <w:ilvl w:val="0"/>
        </w:numPr>
      </w:pPr>
      <w:r>
        <w:t xml:space="preserve">Deaths: 4301</w:t>
      </w:r>
    </w:p>
    <w:p>
      <w:pPr>
        <w:pStyle w:val="Heading3"/>
      </w:pPr>
      <w:bookmarkStart w:id="26" w:name="X113c1e71e3a1c36df1bf77d453ea07fcf2944e1"/>
      <w:r>
        <w:t xml:space="preserve">Calculate heard immunity rate of Eastern Virginia</w:t>
      </w:r>
      <w:bookmarkEnd w:id="26"/>
    </w:p>
    <w:p>
      <w:pPr>
        <w:pStyle w:val="FirstParagraph"/>
      </w:pPr>
      <w:r>
        <w:t xml:space="preserve">The CDC has released the infection fatility rate (IFR) as 0.26%. Using the total number of deaths in specific states, we can calculate the total number of people who have had COVID in this region.</w:t>
      </w:r>
    </w:p>
    <w:p>
      <w:pPr>
        <w:pStyle w:val="SourceCode"/>
      </w:pPr>
      <w:r>
        <w:rPr>
          <w:rStyle w:val="NormalTok"/>
        </w:rPr>
        <w:t xml:space="preserve">VAnumberHadit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VAtotalDeaths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.0026</w:t>
      </w:r>
      <w:r>
        <w:br/>
      </w:r>
      <w:r>
        <w:rPr>
          <w:rStyle w:val="NormalTok"/>
        </w:rPr>
        <w:t xml:space="preserve">FLnumberHadit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FLtotalDeaths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.0026</w:t>
      </w:r>
    </w:p>
    <w:p>
      <w:pPr>
        <w:pStyle w:val="FirstParagraph"/>
      </w:pPr>
      <w:r>
        <w:t xml:space="preserve">Individuals who have had Covid:</w:t>
      </w:r>
    </w:p>
    <w:p>
      <w:pPr>
        <w:pStyle w:val="Compact"/>
        <w:numPr>
          <w:numId w:val="1003"/>
          <w:ilvl w:val="0"/>
        </w:numPr>
      </w:pPr>
      <w:r>
        <w:t xml:space="preserve">Virginia: 754615.4</w:t>
      </w:r>
    </w:p>
    <w:p>
      <w:pPr>
        <w:pStyle w:val="Compact"/>
        <w:numPr>
          <w:numId w:val="1003"/>
          <w:ilvl w:val="0"/>
        </w:numPr>
      </w:pPr>
      <w:r>
        <w:t xml:space="preserve">Florida: 1654231</w:t>
      </w:r>
    </w:p>
    <w:p>
      <w:pPr>
        <w:pStyle w:val="FirstParagraph"/>
      </w:pPr>
      <w:r>
        <w:t xml:space="preserve">Using the number of individuals who have had COVID divided by the total population of the states, we can calculate the heard immunity threshold of the region.</w:t>
      </w:r>
    </w:p>
    <w:p>
      <w:pPr>
        <w:pStyle w:val="BodyText"/>
      </w:pPr>
      <w:r>
        <w:t xml:space="preserve">Total Population in 2020:</w:t>
      </w:r>
    </w:p>
    <w:p>
      <w:pPr>
        <w:pStyle w:val="Compact"/>
        <w:numPr>
          <w:numId w:val="1004"/>
          <w:ilvl w:val="0"/>
        </w:numPr>
      </w:pPr>
      <w:r>
        <w:t xml:space="preserve">VA: 8,536,000</w:t>
      </w:r>
    </w:p>
    <w:p>
      <w:pPr>
        <w:pStyle w:val="Compact"/>
        <w:numPr>
          <w:numId w:val="1004"/>
          <w:ilvl w:val="0"/>
        </w:numPr>
      </w:pPr>
      <w:r>
        <w:t xml:space="preserve">FL: 21,480,000</w:t>
      </w:r>
    </w:p>
    <w:p>
      <w:pPr>
        <w:pStyle w:val="FirstParagraph"/>
      </w:pPr>
      <w:r>
        <w:rPr>
          <w:i/>
          <w:b/>
        </w:rPr>
        <w:t xml:space="preserve">Percentage of individuals who have had Covid:</w:t>
      </w:r>
    </w:p>
    <w:p>
      <w:pPr>
        <w:pStyle w:val="Compact"/>
        <w:numPr>
          <w:numId w:val="1005"/>
          <w:ilvl w:val="0"/>
        </w:numPr>
      </w:pPr>
      <w:r>
        <w:t xml:space="preserve">Virginia: 8.8403864%</w:t>
      </w:r>
    </w:p>
    <w:p>
      <w:pPr>
        <w:pStyle w:val="Compact"/>
        <w:numPr>
          <w:numId w:val="1005"/>
          <w:ilvl w:val="0"/>
        </w:numPr>
      </w:pPr>
      <w:r>
        <w:t xml:space="preserve">Florida: 7.7012606%</w:t>
      </w:r>
    </w:p>
    <w:p>
      <w:pPr>
        <w:pStyle w:val="FirstParagraph"/>
      </w:pPr>
      <w:r>
        <w:t xml:space="preserve">It looks like we are a couple of percentage points below the threshold needed for herd immunity.</w:t>
      </w:r>
    </w:p>
    <w:p>
      <w:pPr>
        <w:pStyle w:val="Heading3"/>
      </w:pPr>
      <w:bookmarkStart w:id="27" w:name="total-cases-over-time"/>
      <w:r>
        <w:t xml:space="preserve">Total Cases Over Time</w:t>
      </w:r>
      <w:bookmarkEnd w:id="27"/>
    </w:p>
    <w:p>
      <w:pPr>
        <w:pStyle w:val="FirstParagraph"/>
      </w:pPr>
      <w:r>
        <w:t xml:space="preserve">Some additional data gleaned from the data set:</w:t>
      </w:r>
    </w:p>
    <w:p>
      <w:pPr>
        <w:pStyle w:val="SourceCode"/>
      </w:pPr>
      <w:r>
        <w:rPr>
          <w:rStyle w:val="NormalTok"/>
        </w:rPr>
        <w:t xml:space="preserve">totalCases_vs_Deaths_Plot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dataVirginia,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FixedDate,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positiveIncrease),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dataFlorida,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FixedDate,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positiveIncrease),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(totalCases_vs_Deaths_Plot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Cases Over Time in Virginia and Florida"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-state-noteboo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totalCases_Eastern_Plot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dataVirginia,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FixedDate,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positiveIncrease),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dataVirginia,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FixedDate,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deathIncrease),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(totalCases_Eastern_Plot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Cases vs. Total Deaths, Virginia"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-state-noteboo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also seperate out the graph of deaths related to COVID to more closely examine the trend. Although the number of cases is rising, the number of deaths is not.</w:t>
      </w:r>
    </w:p>
    <w:p>
      <w:pPr>
        <w:pStyle w:val="SourceCode"/>
      </w:pPr>
      <w:r>
        <w:rPr>
          <w:rStyle w:val="NormalTok"/>
        </w:rPr>
        <w:t xml:space="preserve">totalDeaths_Eastern_Plot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dataVirginia,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FixedDate,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deathIncrease))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(totalDeaths_Eastern_Plot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Deaths, Virginia"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-state-notebook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some-additional-plots-for-comparison"/>
      <w:r>
        <w:t xml:space="preserve">Some additional plots for comparison</w:t>
      </w:r>
      <w:bookmarkEnd w:id="31"/>
    </w:p>
    <w:p>
      <w:pPr>
        <w:pStyle w:val="SourceCode"/>
      </w:pPr>
      <w:r>
        <w:rPr>
          <w:rStyle w:val="NormalTok"/>
        </w:rPr>
        <w:t xml:space="preserve">totalCases_Central_Plot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dataVirginia,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FixedDate,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positiveIncrease))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(totalCases_Central_Plot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Cases, Virginia"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-state-notebook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1" Target="https://covidtracking.com/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ovidtracking.com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Multi-State Data Notebook</dc:title>
  <dc:creator/>
  <cp:keywords/>
  <dcterms:created xsi:type="dcterms:W3CDTF">2020-07-13T00:49:43Z</dcterms:created>
  <dcterms:modified xsi:type="dcterms:W3CDTF">2020-07-13T00:49:43Z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