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cggDZE7gZNw</w:t>
      </w:r>
    </w:p>
    <w:p>
      <w:pPr>
        <w:pStyle w:val="Heading1"/>
      </w:pPr>
      <w:r>
        <w:t>Section 0: A webpage with a video player interface and a notification bar overlaying it.</w:t>
      </w:r>
    </w:p>
    <w:p>
      <w:r>
        <w:t>Time: 9:12 - 9:14</w:t>
      </w:r>
    </w:p>
    <w:p>
      <w:pPr>
        <w:pStyle w:val="Heading2"/>
      </w:pPr>
      <w:r>
        <w:t>Summary</w:t>
      </w:r>
    </w:p>
    <w:p>
      <w:r>
        <w:t>The image shows a screenshot of a webpage with a video player interface and a notification bar overlaying it, containing a message saying 'Thanks for watching' and two buttons labeled 'Subscribe' and 'Donate'.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9:12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76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9:12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76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9:13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77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9:13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77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9:13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77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minimalist digital interface dominated by a black background.</w:t>
      </w:r>
    </w:p>
    <w:p>
      <w:r>
        <w:t>Time: 9:14 - 9:22</w:t>
      </w:r>
    </w:p>
    <w:p>
      <w:pPr>
        <w:pStyle w:val="Heading2"/>
      </w:pPr>
      <w:r>
        <w:t>Summary</w:t>
      </w:r>
    </w:p>
    <w:p>
      <w:r>
        <w:t>The image presents a minimalist digital interface with a white circle in the center of the screen, encircled by a red border, and several other UI elements such as the number of subscribers, video controls, and a chat window.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9:15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78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9:16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78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9:18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78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9:19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78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9:21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