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rw3I118gQa8</w:t>
      </w:r>
    </w:p>
    <w:p>
      <w:pPr>
        <w:pStyle w:val="Heading1"/>
      </w:pPr>
      <w:r>
        <w:t>Section 0: A series of images depicting various electronics projects and setups</w:t>
      </w:r>
    </w:p>
    <w:p>
      <w:r>
        <w:t>Time: 9:00 - 9:54</w:t>
      </w:r>
    </w:p>
    <w:p>
      <w:pPr>
        <w:pStyle w:val="Heading2"/>
      </w:pPr>
      <w:r>
        <w:t>Summary</w:t>
      </w:r>
    </w:p>
    <w:p>
      <w:r>
        <w:t>The provided text describes a sequence of images showcasing different electronics projects, including audio equipment, oscilloscope interfaces, and electronic components. The scenes are set in outdoor workshop or laboratory settings, with informal and possibly educational tones.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9:09</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329.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9:18</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35.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9:27</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40.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9:36</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346.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9:45</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51.jpg"/>
                          <pic:cNvPicPr/>
                        </pic:nvPicPr>
                        <pic:blipFill>
                          <a:blip r:embed="rId13"/>
                          <a:stretch>
                            <a:fillRect/>
                          </a:stretch>
                        </pic:blipFill>
                        <pic:spPr>
                          <a:xfrm>
                            <a:off x="0" y="0"/>
                            <a:ext cx="1097280" cy="617220"/>
                          </a:xfrm>
                          <a:prstGeom prst="rect"/>
                        </pic:spPr>
                      </pic:pic>
                    </a:graphicData>
                  </a:graphic>
                </wp:inline>
              </w:drawing>
            </w:r>
          </w:p>
        </w:tc>
      </w:tr>
    </w:tbl>
    <w:p>
      <w:pPr>
        <w:pStyle w:val="Heading2"/>
      </w:pPr>
      <w:r>
        <w:t>Transcript</w:t>
      </w:r>
    </w:p>
    <w:p>
      <w:r>
        <w:t>[9:01] 다음 영상에서 만나요.</w:t>
        <w:br/>
        <w:t xml:space="preserve">[9:31]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