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YQeOmeMGpvE</w:t>
      </w:r>
    </w:p>
    <w:p>
      <w:pPr>
        <w:pStyle w:val="Heading1"/>
      </w:pPr>
      <w:r>
        <w:t>Section 0: Introduction to Thank You Messages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discusses various forms of thank you messages, including handwritten text, digital illustrations, and screen captures.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guys and welcome back to my channel. Today in this video I'm going to show you how to connect</w:t>
        <w:br/>
        <w:t>[0:10] a GPS unit to a flight controller, explain how to configure it using Bitaflight, and address</w:t>
        <w:br/>
        <w:t>[0:15] common issues that you might encounter. First of all, this video is kindly sponsored by VONT,</w:t>
        <w:br/>
        <w:t>[0:20] a company that manufactures and sells high-quality but yet budget-friendly LED headlamps.</w:t>
        <w:br/>
        <w:t>[0:26] The VONT Spark LED headlamp comes inside a twin pack, so you are getting two LED headlamps for $14.</w:t>
        <w:br/>
        <w:t>[0:33] The device is powered using three AAA batteries which are not included, and according to VONT,</w:t>
        <w:br/>
        <w:t>[0:39] they can provide you with up to 90 hours of continuous use. In addition, the headlamp is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