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AN3yxIBAxTA</w:t>
      </w:r>
    </w:p>
    <w:p>
      <w:pPr>
        <w:pStyle w:val="Heading1"/>
      </w:pPr>
      <w:r>
        <w:t xml:space="preserve">Section 0: </w:t>
      </w:r>
    </w:p>
    <w:p>
      <w:r>
        <w:t>Time: 0:00 - 0:00</w:t>
      </w:r>
    </w:p>
    <w:p>
      <w:pPr>
        <w:pStyle w:val="Heading2"/>
      </w:pPr>
      <w:r>
        <w:t>Summary</w:t>
      </w:r>
    </w:p>
    <w:p>
      <w:r>
        <w:t>The provided text appears to be an output of some kind of AI processing or transcription, containing multiple sections with timestamps, titles, summaries, and descriptions of visual and verbal cues.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