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- Soil Fertility Testing Market to Grow Swiftly By 2034</w:t>
      </w:r>
    </w:p>
    <w:p>
      <w:r>
        <w:t>Video ID: -0BNev8b8CM</w:t>
      </w:r>
    </w:p>
    <w:p>
      <w:r>
        <w:t>URL: https://www.youtube.com/watch?v=-0BNev8b8CM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Subtask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Images</w:t>
            </w:r>
          </w:p>
        </w:tc>
      </w:tr>
      <w:tr>
        <w:tc>
          <w:tcPr>
            <w:tcW w:type="dxa" w:w="2160"/>
          </w:tcPr>
          <w:p>
            <w:r>
              <w:t>Discuss the expected growth and importance of the soil fertility testing market.</w:t>
            </w:r>
          </w:p>
        </w:tc>
        <w:tc>
          <w:tcPr>
            <w:tcW w:type="dxa" w:w="2160"/>
          </w:tcPr>
          <w:p>
            <w:r>
              <w:t>Observe the predicted market size of $2.4 billion by 2034.</w:t>
            </w:r>
          </w:p>
        </w:tc>
        <w:tc>
          <w:tcPr>
            <w:tcW w:type="dxa" w:w="2160"/>
          </w:tcPr>
          <w:p>
            <w:r>
              <w:t>0.0 - 10.0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Highlight the role of soil testing in assessing nutrient content, pH, and organic matter.</w:t>
            </w:r>
          </w:p>
        </w:tc>
        <w:tc>
          <w:tcPr>
            <w:tcW w:type="dxa" w:w="2160"/>
          </w:tcPr>
          <w:p>
            <w:r>
              <w:t>10.0 - 18.0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Explain the current and future applications of soil fertility testing.</w:t>
            </w:r>
          </w:p>
        </w:tc>
        <w:tc>
          <w:tcPr>
            <w:tcW w:type="dxa" w:w="2160"/>
          </w:tcPr>
          <w:p>
            <w:r>
              <w:t>Note the importance of soil fertility testing for sustainable agriculture.</w:t>
            </w:r>
          </w:p>
        </w:tc>
        <w:tc>
          <w:tcPr>
            <w:tcW w:type="dxa" w:w="2160"/>
          </w:tcPr>
          <w:p>
            <w:r>
              <w:t>18.0 - 25.0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Observe the expected exponential growth by 2030 with the integration of AI and IoT.</w:t>
            </w:r>
          </w:p>
        </w:tc>
        <w:tc>
          <w:tcPr>
            <w:tcW w:type="dxa" w:w="2160"/>
          </w:tcPr>
          <w:p>
            <w:r>
              <w:t>26.0 - 33.0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Mention the dominance of advanced automated solutions by 2034.</w:t>
            </w:r>
          </w:p>
        </w:tc>
        <w:tc>
          <w:tcPr>
            <w:tcW w:type="dxa" w:w="2160"/>
          </w:tcPr>
          <w:p>
            <w:r>
              <w:t>33.0 - 41.0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2_f0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2_f0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Identify key drivers and challenges in the soil fertility testing market.</w:t>
            </w:r>
          </w:p>
        </w:tc>
        <w:tc>
          <w:tcPr>
            <w:tcW w:type="dxa" w:w="2160"/>
          </w:tcPr>
          <w:p>
            <w:r>
              <w:t>Highlight the rise of organic markets requiring certified soil health.</w:t>
            </w:r>
          </w:p>
        </w:tc>
        <w:tc>
          <w:tcPr>
            <w:tcW w:type="dxa" w:w="2160"/>
          </w:tcPr>
          <w:p>
            <w:r>
              <w:t>41.0 - 44.5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Observe the impact of increasing food demand on the market.</w:t>
            </w:r>
          </w:p>
        </w:tc>
        <w:tc>
          <w:tcPr>
            <w:tcW w:type="dxa" w:w="2160"/>
          </w:tcPr>
          <w:p>
            <w:r>
              <w:t>44.5 - 48.0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Note the challenges of lack of standardized testing procedures.</w:t>
            </w:r>
          </w:p>
        </w:tc>
        <w:tc>
          <w:tcPr>
            <w:tcW w:type="dxa" w:w="2160"/>
          </w:tcPr>
          <w:p>
            <w:r>
              <w:t>48.0 - 56.0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2_f0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2_f02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Show examples of market trends by region.</w:t>
            </w:r>
          </w:p>
        </w:tc>
        <w:tc>
          <w:tcPr>
            <w:tcW w:type="dxa" w:w="2160"/>
          </w:tcPr>
          <w:p>
            <w:r>
              <w:t>Point out the role of precision agriculture in the US.</w:t>
            </w:r>
          </w:p>
        </w:tc>
        <w:tc>
          <w:tcPr>
            <w:tcW w:type="dxa" w:w="2160"/>
          </w:tcPr>
          <w:p>
            <w:r>
              <w:t>56.0 - 60.5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2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Observe the boost in demand for detailed soil analysis in China.</w:t>
            </w:r>
          </w:p>
        </w:tc>
        <w:tc>
          <w:tcPr>
            <w:tcW w:type="dxa" w:w="2160"/>
          </w:tcPr>
          <w:p>
            <w:r>
              <w:t>60.5 - 65.0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2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Highlight the significance of soil fertility testing for sustainable farming and food security.</w:t>
            </w:r>
          </w:p>
        </w:tc>
        <w:tc>
          <w:tcPr>
            <w:tcW w:type="dxa" w:w="2160"/>
          </w:tcPr>
          <w:p>
            <w:r>
              <w:t>65.0 - 73.0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2_f01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2_f02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