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Title - Green Revolution Transformation Explained Short</w:t>
      </w:r>
    </w:p>
    <w:p>
      <w:r>
        <w:t>Video ID: -V7Vjjaeohc</w:t>
      </w:r>
    </w:p>
    <w:p>
      <w:r>
        <w:t>URL: https://www.youtube.com/watch?v=-V7Vjjaeohc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Task</w:t>
            </w:r>
          </w:p>
        </w:tc>
        <w:tc>
          <w:tcPr>
            <w:tcW w:type="dxa" w:w="2160"/>
          </w:tcPr>
          <w:p>
            <w:r>
              <w:t>Subtask</w:t>
            </w:r>
          </w:p>
        </w:tc>
        <w:tc>
          <w:tcPr>
            <w:tcW w:type="dxa" w:w="2160"/>
          </w:tcPr>
          <w:p>
            <w:r>
              <w:t>Timestamp</w:t>
            </w:r>
          </w:p>
        </w:tc>
        <w:tc>
          <w:tcPr>
            <w:tcW w:type="dxa" w:w="2160"/>
          </w:tcPr>
          <w:p>
            <w:r>
              <w:t>Images</w:t>
            </w:r>
          </w:p>
        </w:tc>
      </w:tr>
      <w:tr>
        <w:tc>
          <w:tcPr>
            <w:tcW w:type="dxa" w:w="2160"/>
          </w:tcPr>
          <w:p>
            <w:r>
              <w:t>Explain the initial phase of the Green Revolution and the introduction of new crop varieties.</w:t>
            </w:r>
          </w:p>
        </w:tc>
        <w:tc>
          <w:tcPr>
            <w:tcW w:type="dxa" w:w="2160"/>
          </w:tcPr>
          <w:p>
            <w:r>
              <w:t>Observe the introduction of high yielding crop varieties as the starting point of the Green Revolution.</w:t>
            </w:r>
          </w:p>
        </w:tc>
        <w:tc>
          <w:tcPr>
            <w:tcW w:type="dxa" w:w="2160"/>
          </w:tcPr>
          <w:p>
            <w:r>
              <w:t>0.0 - 7.6</w:t>
            </w:r>
          </w:p>
        </w:tc>
        <w:tc>
          <w:tcPr>
            <w:tcW w:type="dxa" w:w="2160"/>
          </w:tcPr>
          <w:p>
            <w:r>
              <w:drawing>
                <wp:inline xmlns:a="http://schemas.openxmlformats.org/drawingml/2006/main" xmlns:pic="http://schemas.openxmlformats.org/drawingml/2006/picture">
                  <wp:extent cx="914400" cy="1625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ask00_sub00_f00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1625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914400" cy="16256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ask00_sub00_f01.jp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1625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914400" cy="16256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ask00_sub00_f02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1625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  <w:br/>
            </w:r>
          </w:p>
        </w:tc>
      </w:tr>
      <w:tr>
        <w:tc>
          <w:tcPr>
            <w:tcW w:type="dxa" w:w="2160"/>
          </w:tcPr>
          <w:p>
            <w:r>
              <w:t>Describe the benefits of high-yielding crop varieties in terms of increased yields compared to traditional crops.</w:t>
            </w:r>
          </w:p>
        </w:tc>
        <w:tc>
          <w:tcPr>
            <w:tcW w:type="dxa" w:w="2160"/>
          </w:tcPr>
          <w:p>
            <w:r>
              <w:t>Note that these crops produced significantly higher yields than traditional ones.</w:t>
            </w:r>
          </w:p>
        </w:tc>
        <w:tc>
          <w:tcPr>
            <w:tcW w:type="dxa" w:w="2160"/>
          </w:tcPr>
          <w:p>
            <w:r>
              <w:t>8.56 - 12.24</w:t>
            </w:r>
          </w:p>
        </w:tc>
        <w:tc>
          <w:tcPr>
            <w:tcW w:type="dxa" w:w="2160"/>
          </w:tcPr>
          <w:p>
            <w:r>
              <w:drawing>
                <wp:inline xmlns:a="http://schemas.openxmlformats.org/drawingml/2006/main" xmlns:pic="http://schemas.openxmlformats.org/drawingml/2006/picture">
                  <wp:extent cx="914400" cy="162560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ask01_sub00_f00.jp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1625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914400" cy="162560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ask01_sub00_f01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1625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914400" cy="162560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ask01_sub00_f02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1625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  <w:br/>
            </w:r>
          </w:p>
        </w:tc>
      </w:tr>
      <w:tr>
        <w:tc>
          <w:tcPr>
            <w:tcW w:type="dxa" w:w="2160"/>
          </w:tcPr>
          <w:p>
            <w:r>
              <w:t>Discuss the additional measures that further increased crop growth during the Green Revolution.</w:t>
            </w:r>
          </w:p>
        </w:tc>
        <w:tc>
          <w:tcPr>
            <w:tcW w:type="dxa" w:w="2160"/>
          </w:tcPr>
          <w:p>
            <w:r>
              <w:t>Notice the use of chemical fertilizers and pesticides to boost crop growth.</w:t>
            </w:r>
          </w:p>
        </w:tc>
        <w:tc>
          <w:tcPr>
            <w:tcW w:type="dxa" w:w="2160"/>
          </w:tcPr>
          <w:p>
            <w:r>
              <w:t>13.12 - 17.2</w:t>
            </w:r>
          </w:p>
        </w:tc>
        <w:tc>
          <w:tcPr>
            <w:tcW w:type="dxa" w:w="2160"/>
          </w:tcPr>
          <w:p>
            <w:r>
              <w:drawing>
                <wp:inline xmlns:a="http://schemas.openxmlformats.org/drawingml/2006/main" xmlns:pic="http://schemas.openxmlformats.org/drawingml/2006/picture">
                  <wp:extent cx="914400" cy="162560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ask02_sub00_f00.jp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1625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914400" cy="16256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ask02_sub00_f01.jp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1625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914400" cy="16256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ask02_sub00_f02.jp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1625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  <w:br/>
            </w:r>
          </w:p>
        </w:tc>
      </w:tr>
      <w:tr>
        <w:tc>
          <w:tcPr>
            <w:tcW w:type="dxa" w:w="2160"/>
          </w:tcPr>
          <w:p>
            <w:r>
              <w:t>Explain the overall impact of the Green Revolution on global agriculture and food production.</w:t>
            </w:r>
          </w:p>
        </w:tc>
        <w:tc>
          <w:tcPr>
            <w:tcW w:type="dxa" w:w="2160"/>
          </w:tcPr>
          <w:p>
            <w:r>
              <w:t>Observe that this combination revolutionized agriculture, increasing food production globally.</w:t>
            </w:r>
          </w:p>
        </w:tc>
        <w:tc>
          <w:tcPr>
            <w:tcW w:type="dxa" w:w="2160"/>
          </w:tcPr>
          <w:p>
            <w:r>
              <w:t>18.16 - 23.84</w:t>
            </w:r>
          </w:p>
        </w:tc>
        <w:tc>
          <w:tcPr>
            <w:tcW w:type="dxa" w:w="2160"/>
          </w:tcPr>
          <w:p>
            <w:r>
              <w:drawing>
                <wp:inline xmlns:a="http://schemas.openxmlformats.org/drawingml/2006/main" xmlns:pic="http://schemas.openxmlformats.org/drawingml/2006/picture">
                  <wp:extent cx="914400" cy="16256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ask03_sub00_f00.jp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1625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914400" cy="1625600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ask03_sub00_f01.jp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1625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914400" cy="1625600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ask03_sub00_f02.jp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1625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  <w:br/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Relationship Id="rId14" Type="http://schemas.openxmlformats.org/officeDocument/2006/relationships/image" Target="media/image6.jpg"/><Relationship Id="rId15" Type="http://schemas.openxmlformats.org/officeDocument/2006/relationships/image" Target="media/image7.jpg"/><Relationship Id="rId16" Type="http://schemas.openxmlformats.org/officeDocument/2006/relationships/image" Target="media/image8.jpg"/><Relationship Id="rId17" Type="http://schemas.openxmlformats.org/officeDocument/2006/relationships/image" Target="media/image9.jpg"/><Relationship Id="rId18" Type="http://schemas.openxmlformats.org/officeDocument/2006/relationships/image" Target="media/image10.jpg"/><Relationship Id="rId19" Type="http://schemas.openxmlformats.org/officeDocument/2006/relationships/image" Target="media/image11.jpg"/><Relationship Id="rId20" Type="http://schemas.openxmlformats.org/officeDocument/2006/relationships/image" Target="media/image1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