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3AEACC" w14:textId="69AAFD8B" w:rsidR="00303EFB" w:rsidRPr="00303EFB" w:rsidRDefault="00303EFB" w:rsidP="00303EFB">
      <w:pPr>
        <w:pStyle w:val="NormalWeb"/>
        <w:jc w:val="center"/>
        <w:rPr>
          <w:sz w:val="28"/>
          <w:szCs w:val="28"/>
        </w:rPr>
      </w:pPr>
      <w:r w:rsidRPr="00303EFB">
        <w:rPr>
          <w:sz w:val="28"/>
          <w:szCs w:val="28"/>
        </w:rPr>
        <w:t>Synthetic Data Generation (V2)</w:t>
      </w:r>
    </w:p>
    <w:p w14:paraId="58224A61" w14:textId="7A2EB74C" w:rsidR="00303EFB" w:rsidRPr="00303EFB" w:rsidRDefault="00303EFB" w:rsidP="00303EFB">
      <w:pPr>
        <w:pStyle w:val="NormalWeb"/>
        <w:jc w:val="both"/>
      </w:pPr>
      <w:r w:rsidRPr="00303EFB">
        <w:t>Prior to synthetic data generation, the raw collected time-series data were preprocessed to ensure physical consistency. All raw signals were converted into physical units (nanometers) using a custom preprocessing script (</w:t>
      </w:r>
      <w:r w:rsidRPr="00303EFB">
        <w:rPr>
          <w:rStyle w:val="HTMLCode"/>
          <w:rFonts w:ascii="Times New Roman" w:eastAsiaTheme="majorEastAsia" w:hAnsi="Times New Roman" w:cs="Times New Roman"/>
          <w:sz w:val="24"/>
          <w:szCs w:val="24"/>
        </w:rPr>
        <w:t>process_raw.py</w:t>
      </w:r>
      <w:r w:rsidRPr="00303EFB">
        <w:t>). This step standardizes the data representation and provides a reliable input for subsequent augmentation and analysis.</w:t>
      </w:r>
    </w:p>
    <w:p w14:paraId="368C4B39" w14:textId="77777777" w:rsidR="00303EFB" w:rsidRPr="00303EFB" w:rsidRDefault="00303EFB" w:rsidP="00303EFB">
      <w:pPr>
        <w:pStyle w:val="NormalWeb"/>
        <w:jc w:val="both"/>
      </w:pPr>
      <w:r w:rsidRPr="00303EFB">
        <w:t xml:space="preserve">To expand the dataset and improve model robustness, a time-series data augmentation pipeline was implemented using the </w:t>
      </w:r>
      <w:proofErr w:type="spellStart"/>
      <w:r w:rsidRPr="00303EFB">
        <w:rPr>
          <w:rStyle w:val="Strong"/>
          <w:rFonts w:eastAsiaTheme="majorEastAsia"/>
        </w:rPr>
        <w:t>tsaug</w:t>
      </w:r>
      <w:proofErr w:type="spellEnd"/>
      <w:r w:rsidRPr="00303EFB">
        <w:t xml:space="preserve"> library. Three augmentation strategies were applied. First, </w:t>
      </w:r>
      <w:r w:rsidRPr="00303EFB">
        <w:rPr>
          <w:rStyle w:val="Strong"/>
          <w:rFonts w:eastAsiaTheme="majorEastAsia"/>
        </w:rPr>
        <w:t>Time Warp augmentation</w:t>
      </w:r>
      <w:r w:rsidRPr="00303EFB">
        <w:t xml:space="preserve"> was used to modify the temporal dynamics of the signals by locally accelerating or decelerating the time axis. Three intensity levels were considered to simulate different degrees of temporal distortion, including mild (maximum speed ratio of 1.2), moderate (1.5), and strong (1.8). Second, </w:t>
      </w:r>
      <w:r w:rsidRPr="00303EFB">
        <w:rPr>
          <w:rStyle w:val="Strong"/>
          <w:rFonts w:eastAsiaTheme="majorEastAsia"/>
        </w:rPr>
        <w:t>Reverse augmentation</w:t>
      </w:r>
      <w:r w:rsidRPr="00303EFB">
        <w:t xml:space="preserve"> was applied by reversing the temporal order of the time series, preserving signal amplitude while altering temporal direction. Third, </w:t>
      </w:r>
      <w:r w:rsidRPr="00303EFB">
        <w:rPr>
          <w:rStyle w:val="Strong"/>
          <w:rFonts w:eastAsiaTheme="majorEastAsia"/>
        </w:rPr>
        <w:t>Pool augmentation</w:t>
      </w:r>
      <w:r w:rsidRPr="00303EFB">
        <w:t xml:space="preserve"> was used to reduce temporal resolution through </w:t>
      </w:r>
      <w:proofErr w:type="spellStart"/>
      <w:r w:rsidRPr="00303EFB">
        <w:t>downsampling</w:t>
      </w:r>
      <w:proofErr w:type="spellEnd"/>
      <w:r w:rsidRPr="00303EFB">
        <w:t>, with pooling factors of 2 and 3 to simulate lower-frequency observations.</w:t>
      </w:r>
    </w:p>
    <w:p w14:paraId="3F2E9755" w14:textId="3BE44D07" w:rsidR="00303EFB" w:rsidRPr="00303EFB" w:rsidRDefault="00303EFB" w:rsidP="00303EFB">
      <w:pPr>
        <w:pStyle w:val="NormalWeb"/>
        <w:jc w:val="both"/>
      </w:pPr>
      <w:r w:rsidRPr="00303EFB">
        <w:t xml:space="preserve">The augmentation process was executed using a dedicated script (ts_augmentation.py), where six augmented datasets were generated for each original time-series sample, including three time-warped versions with different intensity levels, one reversed version, and two pooled versions with different </w:t>
      </w:r>
      <w:proofErr w:type="spellStart"/>
      <w:r w:rsidRPr="00303EFB">
        <w:t>downsampling</w:t>
      </w:r>
      <w:proofErr w:type="spellEnd"/>
      <w:r w:rsidRPr="00303EFB">
        <w:t xml:space="preserve"> factors. All outputs were systematically organized in an </w:t>
      </w:r>
      <w:proofErr w:type="spellStart"/>
      <w:r w:rsidRPr="00303EFB">
        <w:rPr>
          <w:rStyle w:val="HTMLCode"/>
          <w:rFonts w:ascii="Times New Roman" w:eastAsiaTheme="majorEastAsia" w:hAnsi="Times New Roman" w:cs="Times New Roman"/>
          <w:sz w:val="24"/>
          <w:szCs w:val="24"/>
        </w:rPr>
        <w:t>augmented_data</w:t>
      </w:r>
      <w:proofErr w:type="spellEnd"/>
      <w:r w:rsidRPr="00303EFB">
        <w:rPr>
          <w:rStyle w:val="HTMLCode"/>
          <w:rFonts w:ascii="Times New Roman" w:eastAsiaTheme="majorEastAsia" w:hAnsi="Times New Roman" w:cs="Times New Roman"/>
          <w:sz w:val="24"/>
          <w:szCs w:val="24"/>
        </w:rPr>
        <w:t>/</w:t>
      </w:r>
      <w:r w:rsidRPr="00303EFB">
        <w:t xml:space="preserve"> directory. For each augmented dataset, both the numerical data (CSV format) and a corresponding visualization (PNG format) were generated, enabling efficient qualitative inspection and quantitative analysis. This augmentation framework provides a reproducible and efficient approach to generating synthetic time-series data while preserving key temporal and physical characteristics.</w:t>
      </w:r>
    </w:p>
    <w:p w14:paraId="710A20C5" w14:textId="77777777" w:rsidR="00E86B3D" w:rsidRDefault="00E86B3D"/>
    <w:sectPr w:rsidR="00E86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8169DC"/>
    <w:multiLevelType w:val="multilevel"/>
    <w:tmpl w:val="849276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147341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EFB"/>
    <w:rsid w:val="0019757A"/>
    <w:rsid w:val="00303EFB"/>
    <w:rsid w:val="00DE7DF9"/>
    <w:rsid w:val="00E55C72"/>
    <w:rsid w:val="00E86B3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A015F51"/>
  <w15:chartTrackingRefBased/>
  <w15:docId w15:val="{9433AF4B-0021-A643-99E8-9BBD52FD0F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E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03E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3EF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EF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EF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EF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EF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EF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EF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EF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03EF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3EF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EF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EF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EF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EF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EF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EFB"/>
    <w:rPr>
      <w:rFonts w:eastAsiaTheme="majorEastAsia" w:cstheme="majorBidi"/>
      <w:color w:val="272727" w:themeColor="text1" w:themeTint="D8"/>
    </w:rPr>
  </w:style>
  <w:style w:type="paragraph" w:styleId="Title">
    <w:name w:val="Title"/>
    <w:basedOn w:val="Normal"/>
    <w:next w:val="Normal"/>
    <w:link w:val="TitleChar"/>
    <w:uiPriority w:val="10"/>
    <w:qFormat/>
    <w:rsid w:val="00303E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EF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EF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EF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EFB"/>
    <w:pPr>
      <w:spacing w:before="160"/>
      <w:jc w:val="center"/>
    </w:pPr>
    <w:rPr>
      <w:i/>
      <w:iCs/>
      <w:color w:val="404040" w:themeColor="text1" w:themeTint="BF"/>
    </w:rPr>
  </w:style>
  <w:style w:type="character" w:customStyle="1" w:styleId="QuoteChar">
    <w:name w:val="Quote Char"/>
    <w:basedOn w:val="DefaultParagraphFont"/>
    <w:link w:val="Quote"/>
    <w:uiPriority w:val="29"/>
    <w:rsid w:val="00303EFB"/>
    <w:rPr>
      <w:i/>
      <w:iCs/>
      <w:color w:val="404040" w:themeColor="text1" w:themeTint="BF"/>
    </w:rPr>
  </w:style>
  <w:style w:type="paragraph" w:styleId="ListParagraph">
    <w:name w:val="List Paragraph"/>
    <w:basedOn w:val="Normal"/>
    <w:uiPriority w:val="34"/>
    <w:qFormat/>
    <w:rsid w:val="00303EFB"/>
    <w:pPr>
      <w:ind w:left="720"/>
      <w:contextualSpacing/>
    </w:pPr>
  </w:style>
  <w:style w:type="character" w:styleId="IntenseEmphasis">
    <w:name w:val="Intense Emphasis"/>
    <w:basedOn w:val="DefaultParagraphFont"/>
    <w:uiPriority w:val="21"/>
    <w:qFormat/>
    <w:rsid w:val="00303EFB"/>
    <w:rPr>
      <w:i/>
      <w:iCs/>
      <w:color w:val="0F4761" w:themeColor="accent1" w:themeShade="BF"/>
    </w:rPr>
  </w:style>
  <w:style w:type="paragraph" w:styleId="IntenseQuote">
    <w:name w:val="Intense Quote"/>
    <w:basedOn w:val="Normal"/>
    <w:next w:val="Normal"/>
    <w:link w:val="IntenseQuoteChar"/>
    <w:uiPriority w:val="30"/>
    <w:qFormat/>
    <w:rsid w:val="00303E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EFB"/>
    <w:rPr>
      <w:i/>
      <w:iCs/>
      <w:color w:val="0F4761" w:themeColor="accent1" w:themeShade="BF"/>
    </w:rPr>
  </w:style>
  <w:style w:type="character" w:styleId="IntenseReference">
    <w:name w:val="Intense Reference"/>
    <w:basedOn w:val="DefaultParagraphFont"/>
    <w:uiPriority w:val="32"/>
    <w:qFormat/>
    <w:rsid w:val="00303EFB"/>
    <w:rPr>
      <w:b/>
      <w:bCs/>
      <w:smallCaps/>
      <w:color w:val="0F4761" w:themeColor="accent1" w:themeShade="BF"/>
      <w:spacing w:val="5"/>
    </w:rPr>
  </w:style>
  <w:style w:type="paragraph" w:styleId="NormalWeb">
    <w:name w:val="Normal (Web)"/>
    <w:basedOn w:val="Normal"/>
    <w:uiPriority w:val="99"/>
    <w:unhideWhenUsed/>
    <w:rsid w:val="00303EF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303EFB"/>
    <w:rPr>
      <w:rFonts w:ascii="Courier New" w:eastAsia="Times New Roman" w:hAnsi="Courier New" w:cs="Courier New"/>
      <w:sz w:val="20"/>
      <w:szCs w:val="20"/>
    </w:rPr>
  </w:style>
  <w:style w:type="character" w:styleId="Strong">
    <w:name w:val="Strong"/>
    <w:basedOn w:val="DefaultParagraphFont"/>
    <w:uiPriority w:val="22"/>
    <w:qFormat/>
    <w:rsid w:val="00303EFB"/>
    <w:rPr>
      <w:b/>
      <w:bCs/>
    </w:rPr>
  </w:style>
  <w:style w:type="character" w:styleId="Emphasis">
    <w:name w:val="Emphasis"/>
    <w:basedOn w:val="DefaultParagraphFont"/>
    <w:uiPriority w:val="20"/>
    <w:qFormat/>
    <w:rsid w:val="00303EF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293</Words>
  <Characters>1672</Characters>
  <Application>Microsoft Office Word</Application>
  <DocSecurity>0</DocSecurity>
  <Lines>13</Lines>
  <Paragraphs>3</Paragraphs>
  <ScaleCrop>false</ScaleCrop>
  <Company/>
  <LinksUpToDate>false</LinksUpToDate>
  <CharactersWithSpaces>1962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Ilminur Yilimeinuer</dc:creator>
  <cp:keywords/>
  <dc:description/>
  <cp:lastModifiedBy>Ilminur Yilimeinuer</cp:lastModifiedBy>
  <cp:revision>1</cp:revision>
  <dcterms:created xsi:type="dcterms:W3CDTF">2025-12-13T23:42:00Z</dcterms:created>
  <dcterms:modified xsi:type="dcterms:W3CDTF">2025-12-13T23:50:00Z</dcterms:modified>
</cp:coreProperties>
</file>