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Andipatti Animal Feed System</w:t>
      </w:r>
    </w:p>
    <w:p>
      <w:pPr>
        <w:jc w:val="center"/>
      </w:pPr>
      <w:r>
        <w:rPr>
          <w:i/>
          <w:sz w:val="22"/>
        </w:rPr>
        <w:t>Document 19 — Complete Implementation &amp; Build Specification v1.0</w:t>
      </w:r>
    </w:p>
    <w:p>
      <w:r>
        <w:t>Implementation-ready engineering specification translating Documents 01–18 into an executable build contract for Flutter, Go, PostgreSQL, Docker, integrations, hardware, testing, deployment and production operations. No sprint planning.</w:t>
      </w:r>
    </w:p>
    <w:p>
      <w:pPr>
        <w:pStyle w:val="Heading1"/>
      </w:pPr>
      <w:r>
        <w:t>1. Purpose, Scope, Objectives &amp; Non-Goals</w:t>
      </w:r>
    </w:p>
    <w:p>
      <w:pPr>
        <w:pStyle w:val="Heading2"/>
      </w:pPr>
      <w:r>
        <w:t>1.1 Purpose</w:t>
      </w:r>
    </w:p>
    <w:p>
      <w:r>
        <w:t>Provide the complete build-level contract: repository structure, coding standards, module boundaries, database migration order, API implementation, frontend implementation, offline synchronization, hardware adapters, financial/inventory transaction boundaries, Docker deployment, testing gates and production acceptance.</w:t>
      </w:r>
    </w:p>
    <w:p>
      <w:pPr>
        <w:pStyle w:val="Heading2"/>
      </w:pPr>
      <w:r>
        <w:t>1.2 Scope</w:t>
      </w:r>
    </w:p>
    <w:p>
      <w:pPr>
        <w:pStyle w:val="ListBullet"/>
      </w:pPr>
      <w:r>
        <w:t>Flutter mobile client and local SQLCipher database.</w:t>
      </w:r>
    </w:p>
    <w:p>
      <w:pPr>
        <w:pStyle w:val="ListBullet"/>
      </w:pPr>
      <w:r>
        <w:t>Go backend modular monolith and workers.</w:t>
      </w:r>
    </w:p>
    <w:p>
      <w:pPr>
        <w:pStyle w:val="ListBullet"/>
      </w:pPr>
      <w:r>
        <w:t>PostgreSQL authoritative database with RLS.</w:t>
      </w:r>
    </w:p>
    <w:p>
      <w:pPr>
        <w:pStyle w:val="ListBullet"/>
      </w:pPr>
      <w:r>
        <w:t>Redis/queue where enabled.</w:t>
      </w:r>
    </w:p>
    <w:p>
      <w:pPr>
        <w:pStyle w:val="ListBullet"/>
      </w:pPr>
      <w:r>
        <w:t>Cloudflare R2 object/archive storage.</w:t>
      </w:r>
    </w:p>
    <w:p>
      <w:pPr>
        <w:pStyle w:val="ListBullet"/>
      </w:pPr>
      <w:r>
        <w:t>REST API and WebSocket events.</w:t>
      </w:r>
    </w:p>
    <w:p>
      <w:pPr>
        <w:pStyle w:val="ListBullet"/>
      </w:pPr>
      <w:r>
        <w:t>POS, inventory, procurement, accounting, Khata, payments, GST/compliance, reports and hardware.</w:t>
      </w:r>
    </w:p>
    <w:p>
      <w:pPr>
        <w:pStyle w:val="ListBullet"/>
      </w:pPr>
      <w:r>
        <w:t>CI/CD, Docker and infrastructure.</w:t>
      </w:r>
    </w:p>
    <w:p>
      <w:pPr>
        <w:pStyle w:val="ListBullet"/>
      </w:pPr>
      <w:r>
        <w:t>Observability, security, backup/DR and release controls.</w:t>
      </w:r>
    </w:p>
    <w:p>
      <w:pPr>
        <w:pStyle w:val="Heading2"/>
      </w:pPr>
      <w:r>
        <w:t>1.3 Non-Goals</w:t>
      </w:r>
    </w:p>
    <w:p>
      <w:pPr>
        <w:pStyle w:val="ListBullet"/>
      </w:pPr>
      <w:r>
        <w:t>No sprint planning or sprint schedule.</w:t>
      </w:r>
    </w:p>
    <w:p>
      <w:pPr>
        <w:pStyle w:val="ListBullet"/>
      </w:pPr>
      <w:r>
        <w:t>No permanent hardcoding of legal tax rates or thresholds.</w:t>
      </w:r>
    </w:p>
    <w:p>
      <w:pPr>
        <w:pStyle w:val="ListBullet"/>
      </w:pPr>
      <w:r>
        <w:t>No replacement of official provider certification or legal review.</w:t>
      </w:r>
    </w:p>
    <w:p>
      <w:pPr>
        <w:pStyle w:val="Heading1"/>
      </w:pPr>
      <w:r>
        <w:t>2. Implementation Principles</w:t>
      </w:r>
    </w:p>
    <w:p>
      <w:pPr>
        <w:pStyle w:val="ListBullet"/>
      </w:pPr>
      <w:r>
        <w:t>PostgreSQL is the authoritative transactional source.</w:t>
      </w:r>
    </w:p>
    <w:p>
      <w:pPr>
        <w:pStyle w:val="ListBullet"/>
      </w:pPr>
      <w:r>
        <w:t>Go is the business-rule and authorization boundary.</w:t>
      </w:r>
    </w:p>
    <w:p>
      <w:pPr>
        <w:pStyle w:val="ListBullet"/>
      </w:pPr>
      <w:r>
        <w:t>Flutter is offline-first but never authoritative for financial truth.</w:t>
      </w:r>
    </w:p>
    <w:p>
      <w:pPr>
        <w:pStyle w:val="ListBullet"/>
      </w:pPr>
      <w:r>
        <w:t>Every tenant-owned table is tenant-scoped and protected by RLS.</w:t>
      </w:r>
    </w:p>
    <w:p>
      <w:pPr>
        <w:pStyle w:val="ListBullet"/>
      </w:pPr>
      <w:r>
        <w:t>Financial and inventory writes are atomic.</w:t>
      </w:r>
    </w:p>
    <w:p>
      <w:pPr>
        <w:pStyle w:val="ListBullet"/>
      </w:pPr>
      <w:r>
        <w:t>External side effects are asynchronous, signed/idempotent and auditable.</w:t>
      </w:r>
    </w:p>
    <w:p>
      <w:pPr>
        <w:pStyle w:val="ListBullet"/>
      </w:pPr>
      <w:r>
        <w:t>Decimal types are mandatory for money, tax, quantity and conversion-sensitive values.</w:t>
      </w:r>
    </w:p>
    <w:p>
      <w:pPr>
        <w:pStyle w:val="ListBullet"/>
      </w:pPr>
      <w:r>
        <w:t>Finalized financial documents are immutable; corrections use returns, reversals or credit/debit notes.</w:t>
      </w:r>
    </w:p>
    <w:p>
      <w:pPr>
        <w:pStyle w:val="ListBullet"/>
      </w:pPr>
      <w:r>
        <w:t>All production services run in Docker-compatible environments.</w:t>
      </w:r>
    </w:p>
    <w:p>
      <w:pPr>
        <w:pStyle w:val="ListBullet"/>
      </w:pPr>
      <w:r>
        <w:t>Every implementation feature must map to a requirement, API, DB model, UI, test and operational control.</w:t>
      </w:r>
    </w:p>
    <w:p>
      <w:pPr>
        <w:pStyle w:val="Heading1"/>
      </w:pPr>
      <w:r>
        <w:t>3. Technology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Required baseline</w:t>
            </w:r>
          </w:p>
        </w:tc>
      </w:tr>
      <w:tr>
        <w:tc>
          <w:tcPr>
            <w:tcW w:type="dxa" w:w="5040"/>
          </w:tcPr>
          <w:p>
            <w:r>
              <w:t>Mobile</w:t>
            </w:r>
          </w:p>
        </w:tc>
        <w:tc>
          <w:tcPr>
            <w:tcW w:type="dxa" w:w="5040"/>
          </w:tcPr>
          <w:p>
            <w:r>
              <w:t>Flutter/Dart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Go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Local DB</w:t>
            </w:r>
          </w:p>
        </w:tc>
        <w:tc>
          <w:tcPr>
            <w:tcW w:type="dxa" w:w="5040"/>
          </w:tcPr>
          <w:p>
            <w:r>
              <w:t>SQLCipher SQLite</w:t>
            </w:r>
          </w:p>
        </w:tc>
      </w:tr>
      <w:tr>
        <w:tc>
          <w:tcPr>
            <w:tcW w:type="dxa" w:w="5040"/>
          </w:tcPr>
          <w:p>
            <w:r>
              <w:t>Cache/queue</w:t>
            </w:r>
          </w:p>
        </w:tc>
        <w:tc>
          <w:tcPr>
            <w:tcW w:type="dxa" w:w="5040"/>
          </w:tcPr>
          <w:p>
            <w:r>
              <w:t>Redis optional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Cloudflare R2</w:t>
            </w:r>
          </w:p>
        </w:tc>
      </w:tr>
      <w:tr>
        <w:tc>
          <w:tcPr>
            <w:tcW w:type="dxa" w:w="5040"/>
          </w:tcPr>
          <w:p>
            <w:r>
              <w:t>Transport</w:t>
            </w:r>
          </w:p>
        </w:tc>
        <w:tc>
          <w:tcPr>
            <w:tcW w:type="dxa" w:w="5040"/>
          </w:tcPr>
          <w:p>
            <w:r>
              <w:t>HTTPS REST + WSS</w:t>
            </w:r>
          </w:p>
        </w:tc>
      </w:tr>
      <w:tr>
        <w:tc>
          <w:tcPr>
            <w:tcW w:type="dxa" w:w="5040"/>
          </w:tcPr>
          <w:p>
            <w:r>
              <w:t>Containerization</w:t>
            </w:r>
          </w:p>
        </w:tc>
        <w:tc>
          <w:tcPr>
            <w:tcW w:type="dxa" w:w="5040"/>
          </w:tcPr>
          <w:p>
            <w:r>
              <w:t>Docker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Automated build/test/security gates</w:t>
            </w:r>
          </w:p>
        </w:tc>
      </w:tr>
      <w:tr>
        <w:tc>
          <w:tcPr>
            <w:tcW w:type="dxa" w:w="5040"/>
          </w:tcPr>
          <w:p>
            <w:r>
              <w:t>Printer</w:t>
            </w:r>
          </w:p>
        </w:tc>
        <w:tc>
          <w:tcPr>
            <w:tcW w:type="dxa" w:w="5040"/>
          </w:tcPr>
          <w:p>
            <w:r>
              <w:t>ESC/POS</w:t>
            </w:r>
          </w:p>
        </w:tc>
      </w:tr>
      <w:tr>
        <w:tc>
          <w:tcPr>
            <w:tcW w:type="dxa" w:w="5040"/>
          </w:tcPr>
          <w:p>
            <w:r>
              <w:t>Scale</w:t>
            </w:r>
          </w:p>
        </w:tc>
        <w:tc>
          <w:tcPr>
            <w:tcW w:type="dxa" w:w="5040"/>
          </w:tcPr>
          <w:p>
            <w:r>
              <w:t>USB/RS-232/Bluetooth/BLE via adapters</w:t>
            </w:r>
          </w:p>
        </w:tc>
      </w:tr>
      <w:tr>
        <w:tc>
          <w:tcPr>
            <w:tcW w:type="dxa" w:w="5040"/>
          </w:tcPr>
          <w:p>
            <w:r>
              <w:t>Barcode</w:t>
            </w:r>
          </w:p>
        </w:tc>
        <w:tc>
          <w:tcPr>
            <w:tcW w:type="dxa" w:w="5040"/>
          </w:tcPr>
          <w:p>
            <w:r>
              <w:t>USB HID/Bluetooth/serial as applicable</w:t>
            </w:r>
          </w:p>
        </w:tc>
      </w:tr>
    </w:tbl>
    <w:p>
      <w:pPr>
        <w:pStyle w:val="Heading1"/>
      </w:pPr>
      <w:r>
        <w:t>4. Repository Structure</w:t>
      </w:r>
    </w:p>
    <w:p>
      <w:r>
        <w:t>Recommended monorepo:</w:t>
      </w:r>
    </w:p>
    <w:p>
      <w:r>
        <w:t>andipatti-animal-feed/</w:t>
        <w:br/>
        <w:t xml:space="preserve">  apps/flutter/</w:t>
        <w:br/>
        <w:t xml:space="preserve">  services/api/</w:t>
        <w:br/>
        <w:t xml:space="preserve">  services/worker/</w:t>
        <w:br/>
        <w:t xml:space="preserve">  db/migrations/</w:t>
        <w:br/>
        <w:t xml:space="preserve">  db/seed/</w:t>
        <w:br/>
        <w:t xml:space="preserve">  packages/contracts/</w:t>
        <w:br/>
        <w:t xml:space="preserve">  packages/openapi/</w:t>
        <w:br/>
        <w:t xml:space="preserve">  integrations/payment/</w:t>
        <w:br/>
        <w:t xml:space="preserve">  integrations/compliance/</w:t>
        <w:br/>
        <w:t xml:space="preserve">  integrations/whatsapp/</w:t>
        <w:br/>
        <w:t xml:space="preserve">  integrations/r2/</w:t>
        <w:br/>
        <w:t xml:space="preserve">  hardware/simulators/</w:t>
        <w:br/>
        <w:t xml:space="preserve">  deploy/docker/</w:t>
        <w:br/>
        <w:t xml:space="preserve">  deploy/compose/</w:t>
        <w:br/>
        <w:t xml:space="preserve">  deploy/terraform/</w:t>
        <w:br/>
        <w:t xml:space="preserve">  scripts/</w:t>
        <w:br/>
        <w:t xml:space="preserve">  docs/</w:t>
        <w:br/>
        <w:t xml:space="preserve">  tests/e2e/</w:t>
        <w:br/>
        <w:t xml:space="preserve">  tests/load/</w:t>
        <w:br/>
        <w:t xml:space="preserve">  .github/</w:t>
      </w:r>
    </w:p>
    <w:p>
      <w:r>
        <w:t>Exact repository naming may vary, but module ownership and dependency direction must remain explicit.</w:t>
      </w:r>
    </w:p>
    <w:p>
      <w:pPr>
        <w:pStyle w:val="Heading1"/>
      </w:pPr>
      <w:r>
        <w:t>5. Build Artifacts</w:t>
      </w:r>
    </w:p>
    <w:p>
      <w:pPr>
        <w:pStyle w:val="ListBullet"/>
      </w:pPr>
      <w:r>
        <w:t>Flutter Android/iOS application artifacts.</w:t>
      </w:r>
    </w:p>
    <w:p>
      <w:pPr>
        <w:pStyle w:val="ListBullet"/>
      </w:pPr>
      <w:r>
        <w:t>Go API container image.</w:t>
      </w:r>
    </w:p>
    <w:p>
      <w:pPr>
        <w:pStyle w:val="ListBullet"/>
      </w:pPr>
      <w:r>
        <w:t>Go worker container image.</w:t>
      </w:r>
    </w:p>
    <w:p>
      <w:pPr>
        <w:pStyle w:val="ListBullet"/>
      </w:pPr>
      <w:r>
        <w:t>Migration/administration image or controlled migration binary.</w:t>
      </w:r>
    </w:p>
    <w:p>
      <w:pPr>
        <w:pStyle w:val="ListBullet"/>
      </w:pPr>
      <w:r>
        <w:t>Database migration package.</w:t>
      </w:r>
    </w:p>
    <w:p>
      <w:pPr>
        <w:pStyle w:val="ListBullet"/>
      </w:pPr>
      <w:r>
        <w:t>OpenAPI contract.</w:t>
      </w:r>
    </w:p>
    <w:p>
      <w:pPr>
        <w:pStyle w:val="ListBullet"/>
      </w:pPr>
      <w:r>
        <w:t>Seed package.</w:t>
      </w:r>
    </w:p>
    <w:p>
      <w:pPr>
        <w:pStyle w:val="ListBullet"/>
      </w:pPr>
      <w:r>
        <w:t>Hardware simulator images/tools.</w:t>
      </w:r>
    </w:p>
    <w:p>
      <w:pPr>
        <w:pStyle w:val="ListBullet"/>
      </w:pPr>
      <w:r>
        <w:t>Operational Docker Compose/deployment manifests.</w:t>
      </w:r>
    </w:p>
    <w:p>
      <w:pPr>
        <w:pStyle w:val="ListBullet"/>
      </w:pPr>
      <w:r>
        <w:t>SBOM and security scan evidence.</w:t>
      </w:r>
    </w:p>
    <w:p>
      <w:pPr>
        <w:pStyle w:val="Heading1"/>
      </w:pPr>
      <w:r>
        <w:t>6. Go Backend Package Architecture</w:t>
      </w:r>
    </w:p>
    <w:p>
      <w:r>
        <w:t>Recommended:</w:t>
      </w:r>
    </w:p>
    <w:p>
      <w:r>
        <w:t>cmd/api</w:t>
        <w:br/>
        <w:t>cmd/worker</w:t>
        <w:br/>
        <w:t>internal/platform</w:t>
        <w:br/>
        <w:t>internal/auth</w:t>
        <w:br/>
        <w:t>internal/tenant</w:t>
        <w:br/>
        <w:t>internal/rbac</w:t>
        <w:br/>
        <w:t>internal/products</w:t>
        <w:br/>
        <w:t>internal/uom</w:t>
        <w:br/>
        <w:t>internal/tax</w:t>
        <w:br/>
        <w:t>internal/pricing</w:t>
        <w:br/>
        <w:t>internal/customers</w:t>
        <w:br/>
        <w:t>internal/khata</w:t>
        <w:br/>
        <w:t>internal/suppliers</w:t>
        <w:br/>
        <w:t>internal/procurement</w:t>
        <w:br/>
        <w:t>internal/inventory</w:t>
        <w:br/>
        <w:t>internal/sales</w:t>
        <w:br/>
        <w:t>internal/pos</w:t>
        <w:br/>
        <w:t>internal/payments</w:t>
        <w:br/>
        <w:t>internal/returns</w:t>
        <w:br/>
        <w:t>internal/contra</w:t>
        <w:br/>
        <w:t>internal/accounting</w:t>
        <w:br/>
        <w:t>internal/cash</w:t>
        <w:br/>
        <w:t>internal/compliance</w:t>
        <w:br/>
        <w:t>internal/notifications</w:t>
        <w:br/>
        <w:t>internal/reports</w:t>
        <w:br/>
        <w:t>internal/sync</w:t>
        <w:br/>
        <w:t>internal/files</w:t>
        <w:br/>
        <w:t>internal/archive</w:t>
        <w:br/>
        <w:t>internal/devices</w:t>
        <w:br/>
        <w:t>internal/audit</w:t>
        <w:br/>
        <w:t>internal/jobs</w:t>
      </w:r>
    </w:p>
    <w:p>
      <w:pPr>
        <w:pStyle w:val="Heading2"/>
      </w:pPr>
      <w:r>
        <w:t>6.1 Dependency Direction</w:t>
      </w:r>
    </w:p>
    <w:p>
      <w:r>
        <w:t>Transport → application/use-case → domain → repository/infrastructure. Domain packages must not depend on HTTP, Flutter, SQL driver or provider-specific SDKs.</w:t>
      </w:r>
    </w:p>
    <w:p>
      <w:pPr>
        <w:pStyle w:val="Heading1"/>
      </w:pPr>
      <w:r>
        <w:t>7. Flutter Architecture</w:t>
      </w:r>
    </w:p>
    <w:p>
      <w:r>
        <w:t>Recommended:</w:t>
      </w:r>
    </w:p>
    <w:p>
      <w:r>
        <w:t>lib/core/</w:t>
        <w:br/>
        <w:t>lib/features/auth/</w:t>
        <w:br/>
        <w:t>lib/features/dashboard/</w:t>
        <w:br/>
        <w:t>lib/features/pos/</w:t>
        <w:br/>
        <w:t>lib/features/products/</w:t>
        <w:br/>
        <w:t>lib/features/customers/</w:t>
        <w:br/>
        <w:t>lib/features/khata/</w:t>
        <w:br/>
        <w:t>lib/features/procurement/</w:t>
        <w:br/>
        <w:t>lib/features/inventory/</w:t>
        <w:br/>
        <w:t>lib/features/payments/</w:t>
        <w:br/>
        <w:t>lib/features/returns/</w:t>
        <w:br/>
        <w:t>lib/features/accounting/</w:t>
        <w:br/>
        <w:t>lib/features/compliance/</w:t>
        <w:br/>
        <w:t>lib/features/reports/</w:t>
        <w:br/>
        <w:t>lib/features/settings/</w:t>
        <w:br/>
        <w:t>lib/features/hardware/</w:t>
        <w:br/>
        <w:t>lib/features/sync/</w:t>
      </w:r>
    </w:p>
    <w:p>
      <w:pPr>
        <w:pStyle w:val="ListBullet"/>
      </w:pPr>
      <w:r>
        <w:t>Presentation/state layer</w:t>
      </w:r>
    </w:p>
    <w:p>
      <w:pPr>
        <w:pStyle w:val="ListBullet"/>
      </w:pPr>
      <w:r>
        <w:t>Use-case/application layer</w:t>
      </w:r>
    </w:p>
    <w:p>
      <w:pPr>
        <w:pStyle w:val="ListBullet"/>
      </w:pPr>
      <w:r>
        <w:t>Repository layer</w:t>
      </w:r>
    </w:p>
    <w:p>
      <w:pPr>
        <w:pStyle w:val="ListBullet"/>
      </w:pPr>
      <w:r>
        <w:t>SQLCipher local store</w:t>
      </w:r>
    </w:p>
    <w:p>
      <w:pPr>
        <w:pStyle w:val="ListBullet"/>
      </w:pPr>
      <w:r>
        <w:t>Remote REST/WSS adapters</w:t>
      </w:r>
    </w:p>
    <w:p>
      <w:pPr>
        <w:pStyle w:val="ListBullet"/>
      </w:pPr>
      <w:r>
        <w:t>Hardware adapters</w:t>
      </w:r>
    </w:p>
    <w:p>
      <w:pPr>
        <w:pStyle w:val="ListBullet"/>
      </w:pPr>
      <w:r>
        <w:t>Secure credential/key storage</w:t>
      </w:r>
    </w:p>
    <w:p>
      <w:pPr>
        <w:pStyle w:val="Heading1"/>
      </w:pPr>
      <w:r>
        <w:t>8. Database Implementation Order</w:t>
      </w:r>
    </w:p>
    <w:p>
      <w:pPr>
        <w:pStyle w:val="ListNumber"/>
      </w:pPr>
      <w:r>
        <w:t>Extensions and common types.</w:t>
      </w:r>
    </w:p>
    <w:p>
      <w:pPr>
        <w:pStyle w:val="ListNumber"/>
      </w:pPr>
      <w:r>
        <w:t>Tenants/settings/financial years/document series.</w:t>
      </w:r>
    </w:p>
    <w:p>
      <w:pPr>
        <w:pStyle w:val="ListNumber"/>
      </w:pPr>
      <w:r>
        <w:t>Identity/RBAC/devices.</w:t>
      </w:r>
    </w:p>
    <w:p>
      <w:pPr>
        <w:pStyle w:val="ListNumber"/>
      </w:pPr>
      <w:r>
        <w:t>Reference/master data.</w:t>
      </w:r>
    </w:p>
    <w:p>
      <w:pPr>
        <w:pStyle w:val="ListNumber"/>
      </w:pPr>
      <w:r>
        <w:t>Products/UOM/tax/pricing.</w:t>
      </w:r>
    </w:p>
    <w:p>
      <w:pPr>
        <w:pStyle w:val="ListNumber"/>
      </w:pPr>
      <w:r>
        <w:t>Customers/Khata/suppliers.</w:t>
      </w:r>
    </w:p>
    <w:p>
      <w:pPr>
        <w:pStyle w:val="ListNumber"/>
      </w:pPr>
      <w:r>
        <w:t>Locations/procurement.</w:t>
      </w:r>
    </w:p>
    <w:p>
      <w:pPr>
        <w:pStyle w:val="ListNumber"/>
      </w:pPr>
      <w:r>
        <w:t>Batches/inventory.</w:t>
      </w:r>
    </w:p>
    <w:p>
      <w:pPr>
        <w:pStyle w:val="ListNumber"/>
      </w:pPr>
      <w:r>
        <w:t>Sales/POS/invoices.</w:t>
      </w:r>
    </w:p>
    <w:p>
      <w:pPr>
        <w:pStyle w:val="ListNumber"/>
      </w:pPr>
      <w:r>
        <w:t>Payments/returns/refunds.</w:t>
      </w:r>
    </w:p>
    <w:p>
      <w:pPr>
        <w:pStyle w:val="ListNumber"/>
      </w:pPr>
      <w:r>
        <w:t>Contra/accounting/cash/EOD.</w:t>
      </w:r>
    </w:p>
    <w:p>
      <w:pPr>
        <w:pStyle w:val="ListNumber"/>
      </w:pPr>
      <w:r>
        <w:t>Notifications/compliance.</w:t>
      </w:r>
    </w:p>
    <w:p>
      <w:pPr>
        <w:pStyle w:val="ListNumber"/>
      </w:pPr>
      <w:r>
        <w:t>Sync/audit/files/archive.</w:t>
      </w:r>
    </w:p>
    <w:p>
      <w:pPr>
        <w:pStyle w:val="ListNumber"/>
      </w:pPr>
      <w:r>
        <w:t>Reporting views/materialized aggregates.</w:t>
      </w:r>
    </w:p>
    <w:p>
      <w:pPr>
        <w:pStyle w:val="ListNumber"/>
      </w:pPr>
      <w:r>
        <w:t>Indexes/constraints/RLS policies.</w:t>
      </w:r>
    </w:p>
    <w:p>
      <w:pPr>
        <w:pStyle w:val="Heading1"/>
      </w:pPr>
      <w:r>
        <w:t>9. Migration Rules</w:t>
      </w:r>
    </w:p>
    <w:p>
      <w:pPr>
        <w:pStyle w:val="ListBullet"/>
      </w:pPr>
      <w:r>
        <w:t>Every migration has an ordered version.</w:t>
      </w:r>
    </w:p>
    <w:p>
      <w:pPr>
        <w:pStyle w:val="ListBullet"/>
      </w:pPr>
      <w:r>
        <w:t>Migrations are forward-compatible where practical.</w:t>
      </w:r>
    </w:p>
    <w:p>
      <w:pPr>
        <w:pStyle w:val="ListBullet"/>
      </w:pPr>
      <w:r>
        <w:t>Destructive migrations require explicit recovery strategy.</w:t>
      </w:r>
    </w:p>
    <w:p>
      <w:pPr>
        <w:pStyle w:val="ListBullet"/>
      </w:pPr>
      <w:r>
        <w:t>Production migrations run from a controlled artifact.</w:t>
      </w:r>
    </w:p>
    <w:p>
      <w:pPr>
        <w:pStyle w:val="ListBullet"/>
      </w:pPr>
      <w:r>
        <w:t>Schema changes are tested against realistic data.</w:t>
      </w:r>
    </w:p>
    <w:p>
      <w:pPr>
        <w:pStyle w:val="ListBullet"/>
      </w:pPr>
      <w:r>
        <w:t>RLS policies are part of migration state.</w:t>
      </w:r>
    </w:p>
    <w:p>
      <w:pPr>
        <w:pStyle w:val="ListBullet"/>
      </w:pPr>
      <w:r>
        <w:t>Indexes for large tables may require production-safe creation strategy.</w:t>
      </w:r>
    </w:p>
    <w:p>
      <w:pPr>
        <w:pStyle w:val="ListBullet"/>
      </w:pPr>
      <w:r>
        <w:t>Migration completion is recorded.</w:t>
      </w:r>
    </w:p>
    <w:p>
      <w:pPr>
        <w:pStyle w:val="Heading1"/>
      </w:pPr>
      <w:r>
        <w:t>10. PostgreSQL Implementation Rules</w:t>
      </w:r>
    </w:p>
    <w:p>
      <w:pPr>
        <w:pStyle w:val="ListBullet"/>
      </w:pPr>
      <w:r>
        <w:t>Use NUMERIC(12,2) or stronger for currency.</w:t>
      </w:r>
    </w:p>
    <w:p>
      <w:pPr>
        <w:pStyle w:val="ListBullet"/>
      </w:pPr>
      <w:r>
        <w:t>Use NUMERIC(12,3) for weight/quantity baseline.</w:t>
      </w:r>
    </w:p>
    <w:p>
      <w:pPr>
        <w:pStyle w:val="ListBullet"/>
      </w:pPr>
      <w:r>
        <w:t>Use NUMERIC(12,6) for UOM factors.</w:t>
      </w:r>
    </w:p>
    <w:p>
      <w:pPr>
        <w:pStyle w:val="ListBullet"/>
      </w:pPr>
      <w:r>
        <w:t>Use NUMERIC(7,4) for tax rates.</w:t>
      </w:r>
    </w:p>
    <w:p>
      <w:pPr>
        <w:pStyle w:val="ListBullet"/>
      </w:pPr>
      <w:r>
        <w:t>Use UUID or equivalent stable IDs.</w:t>
      </w:r>
    </w:p>
    <w:p>
      <w:pPr>
        <w:pStyle w:val="ListBullet"/>
      </w:pPr>
      <w:r>
        <w:t>Use UTC timestamps with tenant-local presentation.</w:t>
      </w:r>
    </w:p>
    <w:p>
      <w:pPr>
        <w:pStyle w:val="ListBullet"/>
      </w:pPr>
      <w:r>
        <w:t>Use composite tenant-aware foreign keys where appropriate.</w:t>
      </w:r>
    </w:p>
    <w:p>
      <w:pPr>
        <w:pStyle w:val="ListBullet"/>
      </w:pPr>
      <w:r>
        <w:t>Use CHECK constraints for non-negative quantities and valid states.</w:t>
      </w:r>
    </w:p>
    <w:p>
      <w:pPr>
        <w:pStyle w:val="ListBullet"/>
      </w:pPr>
      <w:r>
        <w:t>Use unique constraints for tenant-scoped natural identifiers.</w:t>
      </w:r>
    </w:p>
    <w:p>
      <w:pPr>
        <w:pStyle w:val="ListBullet"/>
      </w:pPr>
      <w:r>
        <w:t>Enable RLS on every tenant-owned table.</w:t>
      </w:r>
    </w:p>
    <w:p>
      <w:pPr>
        <w:pStyle w:val="Heading1"/>
      </w:pPr>
      <w:r>
        <w:t>11. Transaction Boundary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Operation</w:t>
            </w:r>
          </w:p>
        </w:tc>
        <w:tc>
          <w:tcPr>
            <w:tcW w:type="dxa" w:w="5040"/>
          </w:tcPr>
          <w:p>
            <w:r>
              <w:t>Atomic scope</w:t>
            </w:r>
          </w:p>
        </w:tc>
      </w:tr>
      <w:tr>
        <w:tc>
          <w:tcPr>
            <w:tcW w:type="dxa" w:w="5040"/>
          </w:tcPr>
          <w:p>
            <w:r>
              <w:t>Finalize invoice</w:t>
            </w:r>
          </w:p>
        </w:tc>
        <w:tc>
          <w:tcPr>
            <w:tcW w:type="dxa" w:w="5040"/>
          </w:tcPr>
          <w:p>
            <w:r>
              <w:t>Invoice + lines + taxes + stock + allocations + journal + payment allocation</w:t>
            </w:r>
          </w:p>
        </w:tc>
      </w:tr>
      <w:tr>
        <w:tc>
          <w:tcPr>
            <w:tcW w:type="dxa" w:w="5040"/>
          </w:tcPr>
          <w:p>
            <w:r>
              <w:t>GRN</w:t>
            </w:r>
          </w:p>
        </w:tc>
        <w:tc>
          <w:tcPr>
            <w:tcW w:type="dxa" w:w="5040"/>
          </w:tcPr>
          <w:p>
            <w:r>
              <w:t>GRN + batch + stock movement + payable effect as applicable</w:t>
            </w:r>
          </w:p>
        </w:tc>
      </w:tr>
      <w:tr>
        <w:tc>
          <w:tcPr>
            <w:tcW w:type="dxa" w:w="5040"/>
          </w:tcPr>
          <w:p>
            <w:r>
              <w:t>Receipt</w:t>
            </w:r>
          </w:p>
        </w:tc>
        <w:tc>
          <w:tcPr>
            <w:tcW w:type="dxa" w:w="5040"/>
          </w:tcPr>
          <w:p>
            <w:r>
              <w:t>Payment + allocation + Khata/journal</w:t>
            </w:r>
          </w:p>
        </w:tc>
      </w:tr>
      <w:tr>
        <w:tc>
          <w:tcPr>
            <w:tcW w:type="dxa" w:w="5040"/>
          </w:tcPr>
          <w:p>
            <w:r>
              <w:t>Return</w:t>
            </w:r>
          </w:p>
        </w:tc>
        <w:tc>
          <w:tcPr>
            <w:tcW w:type="dxa" w:w="5040"/>
          </w:tcPr>
          <w:p>
            <w:r>
              <w:t>Return + stock + refund/credit + accounting</w:t>
            </w:r>
          </w:p>
        </w:tc>
      </w:tr>
      <w:tr>
        <w:tc>
          <w:tcPr>
            <w:tcW w:type="dxa" w:w="5040"/>
          </w:tcPr>
          <w:p>
            <w:r>
              <w:t>Contra</w:t>
            </w:r>
          </w:p>
        </w:tc>
        <w:tc>
          <w:tcPr>
            <w:tcW w:type="dxa" w:w="5040"/>
          </w:tcPr>
          <w:p>
            <w:r>
              <w:t>Receipt stock + valuation + customer ledger + journal</w:t>
            </w:r>
          </w:p>
        </w:tc>
      </w:tr>
      <w:tr>
        <w:tc>
          <w:tcPr>
            <w:tcW w:type="dxa" w:w="5040"/>
          </w:tcPr>
          <w:p>
            <w:r>
              <w:t>Stock count approval</w:t>
            </w:r>
          </w:p>
        </w:tc>
        <w:tc>
          <w:tcPr>
            <w:tcW w:type="dxa" w:w="5040"/>
          </w:tcPr>
          <w:p>
            <w:r>
              <w:t>Count + adjustment + ledger + audit</w:t>
            </w:r>
          </w:p>
        </w:tc>
      </w:tr>
      <w:tr>
        <w:tc>
          <w:tcPr>
            <w:tcW w:type="dxa" w:w="5040"/>
          </w:tcPr>
          <w:p>
            <w:r>
              <w:t>EOD</w:t>
            </w:r>
          </w:p>
        </w:tc>
        <w:tc>
          <w:tcPr>
            <w:tcW w:type="dxa" w:w="5040"/>
          </w:tcPr>
          <w:p>
            <w:r>
              <w:t>Cash session + movements + reconciliation/finalization</w:t>
            </w:r>
          </w:p>
        </w:tc>
      </w:tr>
    </w:tbl>
    <w:p>
      <w:r>
        <w:t>External network calls must not be placed inside a long database transaction unless a provider-specific safe orchestration requires it. Use payment intent/outbox patterns.</w:t>
      </w:r>
    </w:p>
    <w:p>
      <w:pPr>
        <w:pStyle w:val="Heading1"/>
      </w:pPr>
      <w:r>
        <w:t>12. Idempotency Implementation</w:t>
      </w:r>
    </w:p>
    <w:p>
      <w:pPr>
        <w:pStyle w:val="ListBullet"/>
      </w:pPr>
      <w:r>
        <w:t>Require Idempotency-Key for designated financial mutation endpoints.</w:t>
      </w:r>
    </w:p>
    <w:p>
      <w:pPr>
        <w:pStyle w:val="ListBullet"/>
      </w:pPr>
      <w:r>
        <w:t>Persist tenant + endpoint + key + request hash + outcome.</w:t>
      </w:r>
    </w:p>
    <w:p>
      <w:pPr>
        <w:pStyle w:val="ListBullet"/>
      </w:pPr>
      <w:r>
        <w:t>Reject same key with materially different payload.</w:t>
      </w:r>
    </w:p>
    <w:p>
      <w:pPr>
        <w:pStyle w:val="ListBullet"/>
      </w:pPr>
      <w:r>
        <w:t>Webhook event IDs are unique.</w:t>
      </w:r>
    </w:p>
    <w:p>
      <w:pPr>
        <w:pStyle w:val="ListBullet"/>
      </w:pPr>
      <w:r>
        <w:t>Outbox events have stable IDs.</w:t>
      </w:r>
    </w:p>
    <w:p>
      <w:pPr>
        <w:pStyle w:val="ListBullet"/>
      </w:pPr>
      <w:r>
        <w:t>Replay returns the original authoritative result.</w:t>
      </w:r>
    </w:p>
    <w:p>
      <w:pPr>
        <w:pStyle w:val="ListBullet"/>
      </w:pPr>
      <w:r>
        <w:t>Idempotency records have documented retention.</w:t>
      </w:r>
    </w:p>
    <w:p>
      <w:pPr>
        <w:pStyle w:val="Heading1"/>
      </w:pPr>
      <w:r>
        <w:t>13. Concurrency Controls</w:t>
      </w:r>
    </w:p>
    <w:p>
      <w:pPr>
        <w:pStyle w:val="ListBullet"/>
      </w:pPr>
      <w:r>
        <w:t>Lock stock rows/batch allocation candidates during finalization.</w:t>
      </w:r>
    </w:p>
    <w:p>
      <w:pPr>
        <w:pStyle w:val="ListBullet"/>
      </w:pPr>
      <w:r>
        <w:t>Use deterministic lock ordering.</w:t>
      </w:r>
    </w:p>
    <w:p>
      <w:pPr>
        <w:pStyle w:val="ListBullet"/>
      </w:pPr>
      <w:r>
        <w:t>Prevent negative stock unless explicitly configured.</w:t>
      </w:r>
    </w:p>
    <w:p>
      <w:pPr>
        <w:pStyle w:val="ListBullet"/>
      </w:pPr>
      <w:r>
        <w:t>Use optimistic version fields where appropriate.</w:t>
      </w:r>
    </w:p>
    <w:p>
      <w:pPr>
        <w:pStyle w:val="ListBullet"/>
      </w:pPr>
      <w:r>
        <w:t>Use serializable/appropriate isolation only where justified.</w:t>
      </w:r>
    </w:p>
    <w:p>
      <w:pPr>
        <w:pStyle w:val="ListBullet"/>
      </w:pPr>
      <w:r>
        <w:t>Retry serialization/deadlock failures safely.</w:t>
      </w:r>
    </w:p>
    <w:p>
      <w:pPr>
        <w:pStyle w:val="ListBullet"/>
      </w:pPr>
      <w:r>
        <w:t>Never retry a non-idempotent external side effect blindly.</w:t>
      </w:r>
    </w:p>
    <w:p>
      <w:pPr>
        <w:pStyle w:val="Heading1"/>
      </w:pPr>
      <w:r>
        <w:t>14. Inventory Build</w:t>
      </w:r>
    </w:p>
    <w:p>
      <w:pPr>
        <w:pStyle w:val="ListBullet"/>
      </w:pPr>
      <w:r>
        <w:t>Implement stock movement as immutable ledger.</w:t>
      </w:r>
    </w:p>
    <w:p>
      <w:pPr>
        <w:pStyle w:val="ListBullet"/>
      </w:pPr>
      <w:r>
        <w:t>Maintain balances as an optimized projection.</w:t>
      </w:r>
    </w:p>
    <w:p>
      <w:pPr>
        <w:pStyle w:val="ListBullet"/>
      </w:pPr>
      <w:r>
        <w:t>Support FIFO/FEFO allocation.</w:t>
      </w:r>
    </w:p>
    <w:p>
      <w:pPr>
        <w:pStyle w:val="ListBullet"/>
      </w:pPr>
      <w:r>
        <w:t>Exclude expired/held/rejected batches.</w:t>
      </w:r>
    </w:p>
    <w:p>
      <w:pPr>
        <w:pStyle w:val="ListBullet"/>
      </w:pPr>
      <w:r>
        <w:t>Support loose/fraction quantity.</w:t>
      </w:r>
    </w:p>
    <w:p>
      <w:pPr>
        <w:pStyle w:val="ListBullet"/>
      </w:pPr>
      <w:r>
        <w:t>Support reservations.</w:t>
      </w:r>
    </w:p>
    <w:p>
      <w:pPr>
        <w:pStyle w:val="ListBullet"/>
      </w:pPr>
      <w:r>
        <w:t>Support transfers/counts/adjustments/damage/expiry.</w:t>
      </w:r>
    </w:p>
    <w:p>
      <w:pPr>
        <w:pStyle w:val="ListBullet"/>
      </w:pPr>
      <w:r>
        <w:t>Trace every sale/return to batches where required.</w:t>
      </w:r>
    </w:p>
    <w:p>
      <w:pPr>
        <w:pStyle w:val="ListBullet"/>
      </w:pPr>
      <w:r>
        <w:t>Reconciliation rebuilds balance from movement ledger.</w:t>
      </w:r>
    </w:p>
    <w:p>
      <w:pPr>
        <w:pStyle w:val="Heading1"/>
      </w:pPr>
      <w:r>
        <w:t>15. GRN Build</w:t>
      </w:r>
    </w:p>
    <w:p>
      <w:pPr>
        <w:pStyle w:val="ListNumber"/>
      </w:pPr>
      <w:r>
        <w:t>Create draft GRN.</w:t>
      </w:r>
    </w:p>
    <w:p>
      <w:pPr>
        <w:pStyle w:val="ListNumber"/>
      </w:pPr>
      <w:r>
        <w:t>Capture PO reference.</w:t>
      </w:r>
    </w:p>
    <w:p>
      <w:pPr>
        <w:pStyle w:val="ListNumber"/>
      </w:pPr>
      <w:r>
        <w:t>Capture vehicle/supplier metadata.</w:t>
      </w:r>
    </w:p>
    <w:p>
      <w:pPr>
        <w:pStyle w:val="ListNumber"/>
      </w:pPr>
      <w:r>
        <w:t>Capture bag count.</w:t>
      </w:r>
    </w:p>
    <w:p>
      <w:pPr>
        <w:pStyle w:val="ListNumber"/>
      </w:pPr>
      <w:r>
        <w:t>Capture gross weight.</w:t>
      </w:r>
    </w:p>
    <w:p>
      <w:pPr>
        <w:pStyle w:val="ListNumber"/>
      </w:pPr>
      <w:r>
        <w:t>Capture actual tare.</w:t>
      </w:r>
    </w:p>
    <w:p>
      <w:pPr>
        <w:pStyle w:val="ListNumber"/>
      </w:pPr>
      <w:r>
        <w:t>Validate tare threshold.</w:t>
      </w:r>
    </w:p>
    <w:p>
      <w:pPr>
        <w:pStyle w:val="ListNumber"/>
      </w:pPr>
      <w:r>
        <w:t>Calculate net weight.</w:t>
      </w:r>
    </w:p>
    <w:p>
      <w:pPr>
        <w:pStyle w:val="ListNumber"/>
      </w:pPr>
      <w:r>
        <w:t>Capture batch/expiry.</w:t>
      </w:r>
    </w:p>
    <w:p>
      <w:pPr>
        <w:pStyle w:val="ListNumber"/>
      </w:pPr>
      <w:r>
        <w:t>Validate over/under receipt.</w:t>
      </w:r>
    </w:p>
    <w:p>
      <w:pPr>
        <w:pStyle w:val="ListNumber"/>
      </w:pPr>
      <w:r>
        <w:t>Post stock movement atomically.</w:t>
      </w:r>
    </w:p>
    <w:p>
      <w:pPr>
        <w:pStyle w:val="ListNumber"/>
      </w:pPr>
      <w:r>
        <w:t>Post payable/accounting effect according to policy.</w:t>
      </w:r>
    </w:p>
    <w:p>
      <w:pPr>
        <w:pStyle w:val="ListNumber"/>
      </w:pPr>
      <w:r>
        <w:t>Finalize and audit.</w:t>
      </w:r>
    </w:p>
    <w:p>
      <w:pPr>
        <w:pStyle w:val="Heading1"/>
      </w:pPr>
      <w:r>
        <w:t>16. POS Build</w:t>
      </w:r>
    </w:p>
    <w:p>
      <w:pPr>
        <w:pStyle w:val="ListBullet"/>
      </w:pPr>
      <w:r>
        <w:t>Fast barcode input.</w:t>
      </w:r>
    </w:p>
    <w:p>
      <w:pPr>
        <w:pStyle w:val="ListBullet"/>
      </w:pPr>
      <w:r>
        <w:t>Tamil Unicode/phonetic/colloquial search.</w:t>
      </w:r>
    </w:p>
    <w:p>
      <w:pPr>
        <w:pStyle w:val="ListBullet"/>
      </w:pPr>
      <w:r>
        <w:t>Customer/pricing tier selection.</w:t>
      </w:r>
    </w:p>
    <w:p>
      <w:pPr>
        <w:pStyle w:val="ListBullet"/>
      </w:pPr>
      <w:r>
        <w:t>UOM selection.</w:t>
      </w:r>
    </w:p>
    <w:p>
      <w:pPr>
        <w:pStyle w:val="ListBullet"/>
      </w:pPr>
      <w:r>
        <w:t>Live scale integration.</w:t>
      </w:r>
    </w:p>
    <w:p>
      <w:pPr>
        <w:pStyle w:val="ListBullet"/>
      </w:pPr>
      <w:r>
        <w:t>Batch allocation.</w:t>
      </w:r>
    </w:p>
    <w:p>
      <w:pPr>
        <w:pStyle w:val="ListBullet"/>
      </w:pPr>
      <w:r>
        <w:t>Tax calculation.</w:t>
      </w:r>
    </w:p>
    <w:p>
      <w:pPr>
        <w:pStyle w:val="ListBullet"/>
      </w:pPr>
      <w:r>
        <w:t>Discount/authorization.</w:t>
      </w:r>
    </w:p>
    <w:p>
      <w:pPr>
        <w:pStyle w:val="ListBullet"/>
      </w:pPr>
      <w:r>
        <w:t>Multi-tender payment.</w:t>
      </w:r>
    </w:p>
    <w:p>
      <w:pPr>
        <w:pStyle w:val="ListBullet"/>
      </w:pPr>
      <w:r>
        <w:t>Khata credit validation.</w:t>
      </w:r>
    </w:p>
    <w:p>
      <w:pPr>
        <w:pStyle w:val="ListBullet"/>
      </w:pPr>
      <w:r>
        <w:t>Atomic finalization.</w:t>
      </w:r>
    </w:p>
    <w:p>
      <w:pPr>
        <w:pStyle w:val="ListBullet"/>
      </w:pPr>
      <w:r>
        <w:t>Receipt/WhatsApp fallback.</w:t>
      </w:r>
    </w:p>
    <w:p>
      <w:pPr>
        <w:pStyle w:val="ListBullet"/>
      </w:pPr>
      <w:r>
        <w:t>Hold/resume cart.</w:t>
      </w:r>
    </w:p>
    <w:p>
      <w:pPr>
        <w:pStyle w:val="ListBullet"/>
      </w:pPr>
      <w:r>
        <w:t>Return/refund flow.</w:t>
      </w:r>
    </w:p>
    <w:p>
      <w:pPr>
        <w:pStyle w:val="Heading1"/>
      </w:pPr>
      <w:r>
        <w:t>17. Pricing Engine</w:t>
      </w:r>
    </w:p>
    <w:p>
      <w:pPr>
        <w:pStyle w:val="ListBullet"/>
      </w:pPr>
      <w:r>
        <w:t>Resolve product + UOM + customer tier + effective time.</w:t>
      </w:r>
    </w:p>
    <w:p>
      <w:pPr>
        <w:pStyle w:val="ListBullet"/>
      </w:pPr>
      <w:r>
        <w:t>Apply product/customer price-list priority.</w:t>
      </w:r>
    </w:p>
    <w:p>
      <w:pPr>
        <w:pStyle w:val="ListBullet"/>
      </w:pPr>
      <w:r>
        <w:t>Validate minimum margin where enabled.</w:t>
      </w:r>
    </w:p>
    <w:p>
      <w:pPr>
        <w:pStyle w:val="ListBullet"/>
      </w:pPr>
      <w:r>
        <w:t>Apply approved discount.</w:t>
      </w:r>
    </w:p>
    <w:p>
      <w:pPr>
        <w:pStyle w:val="ListBullet"/>
      </w:pPr>
      <w:r>
        <w:t>Snapshot unit price and pricing source into invoice line.</w:t>
      </w:r>
    </w:p>
    <w:p>
      <w:pPr>
        <w:pStyle w:val="ListBullet"/>
      </w:pPr>
      <w:r>
        <w:t>Reject ambiguous/expired price configuration.</w:t>
      </w:r>
    </w:p>
    <w:p>
      <w:pPr>
        <w:pStyle w:val="ListBullet"/>
      </w:pPr>
      <w:r>
        <w:t>Never recalculate historical finalized invoices from current prices.</w:t>
      </w:r>
    </w:p>
    <w:p>
      <w:pPr>
        <w:pStyle w:val="Heading1"/>
      </w:pPr>
      <w:r>
        <w:t>18. Tax Engine</w:t>
      </w:r>
    </w:p>
    <w:p>
      <w:pPr>
        <w:pStyle w:val="ListBullet"/>
      </w:pPr>
      <w:r>
        <w:t>Resolve effective tax profile.</w:t>
      </w:r>
    </w:p>
    <w:p>
      <w:pPr>
        <w:pStyle w:val="ListBullet"/>
      </w:pPr>
      <w:r>
        <w:t>Determine intra/inter-state treatment.</w:t>
      </w:r>
    </w:p>
    <w:p>
      <w:pPr>
        <w:pStyle w:val="ListBullet"/>
      </w:pPr>
      <w:r>
        <w:t>Calculate taxable base.</w:t>
      </w:r>
    </w:p>
    <w:p>
      <w:pPr>
        <w:pStyle w:val="ListBullet"/>
      </w:pPr>
      <w:r>
        <w:t>Calculate CGST/SGST/IGST as applicable.</w:t>
      </w:r>
    </w:p>
    <w:p>
      <w:pPr>
        <w:pStyle w:val="ListBullet"/>
      </w:pPr>
      <w:r>
        <w:t>Apply configured rounding.</w:t>
      </w:r>
    </w:p>
    <w:p>
      <w:pPr>
        <w:pStyle w:val="ListBullet"/>
      </w:pPr>
      <w:r>
        <w:t>Snapshot HSN/tax profile/rates into invoice.</w:t>
      </w:r>
    </w:p>
    <w:p>
      <w:pPr>
        <w:pStyle w:val="ListBullet"/>
      </w:pPr>
      <w:r>
        <w:t>Support exempt/zero-rated/other configured states.</w:t>
      </w:r>
    </w:p>
    <w:p>
      <w:pPr>
        <w:pStyle w:val="ListBullet"/>
      </w:pPr>
      <w:r>
        <w:t>Keep legal thresholds/rates configuration-driven.</w:t>
      </w:r>
    </w:p>
    <w:p>
      <w:pPr>
        <w:pStyle w:val="Heading1"/>
      </w:pPr>
      <w:r>
        <w:t>19. Payment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Created</w:t>
            </w:r>
          </w:p>
        </w:tc>
        <w:tc>
          <w:tcPr>
            <w:tcW w:type="dxa" w:w="5040"/>
          </w:tcPr>
          <w:p>
            <w:r>
              <w:t>Intent created</w:t>
            </w:r>
          </w:p>
        </w:tc>
      </w:tr>
      <w:tr>
        <w:tc>
          <w:tcPr>
            <w:tcW w:type="dxa" w:w="5040"/>
          </w:tcPr>
          <w:p>
            <w:r>
              <w:t>Pending</w:t>
            </w:r>
          </w:p>
        </w:tc>
        <w:tc>
          <w:tcPr>
            <w:tcW w:type="dxa" w:w="5040"/>
          </w:tcPr>
          <w:p>
            <w:r>
              <w:t>Awaiting provider confirmation</w:t>
            </w:r>
          </w:p>
        </w:tc>
      </w:tr>
      <w:tr>
        <w:tc>
          <w:tcPr>
            <w:tcW w:type="dxa" w:w="5040"/>
          </w:tcPr>
          <w:p>
            <w:r>
              <w:t>Paid</w:t>
            </w:r>
          </w:p>
        </w:tc>
        <w:tc>
          <w:tcPr>
            <w:tcW w:type="dxa" w:w="5040"/>
          </w:tcPr>
          <w:p>
            <w:r>
              <w:t>Authoritative confirmation received</w:t>
            </w:r>
          </w:p>
        </w:tc>
      </w:tr>
      <w:tr>
        <w:tc>
          <w:tcPr>
            <w:tcW w:type="dxa" w:w="5040"/>
          </w:tcPr>
          <w:p>
            <w:r>
              <w:t>Failed</w:t>
            </w:r>
          </w:p>
        </w:tc>
        <w:tc>
          <w:tcPr>
            <w:tcW w:type="dxa" w:w="5040"/>
          </w:tcPr>
          <w:p>
            <w:r>
              <w:t>Provider failure</w:t>
            </w:r>
          </w:p>
        </w:tc>
      </w:tr>
      <w:tr>
        <w:tc>
          <w:tcPr>
            <w:tcW w:type="dxa" w:w="5040"/>
          </w:tcPr>
          <w:p>
            <w:r>
              <w:t>Expired</w:t>
            </w:r>
          </w:p>
        </w:tc>
        <w:tc>
          <w:tcPr>
            <w:tcW w:type="dxa" w:w="5040"/>
          </w:tcPr>
          <w:p>
            <w:r>
              <w:t>Intent expired</w:t>
            </w:r>
          </w:p>
        </w:tc>
      </w:tr>
      <w:tr>
        <w:tc>
          <w:tcPr>
            <w:tcW w:type="dxa" w:w="5040"/>
          </w:tcPr>
          <w:p>
            <w:r>
              <w:t>Unknown</w:t>
            </w:r>
          </w:p>
        </w:tc>
        <w:tc>
          <w:tcPr>
            <w:tcW w:type="dxa" w:w="5040"/>
          </w:tcPr>
          <w:p>
            <w:r>
              <w:t>Outcome uncertain; reconciliation required</w:t>
            </w:r>
          </w:p>
        </w:tc>
      </w:tr>
      <w:tr>
        <w:tc>
          <w:tcPr>
            <w:tcW w:type="dxa" w:w="5040"/>
          </w:tcPr>
          <w:p>
            <w:r>
              <w:t>RefundPending</w:t>
            </w:r>
          </w:p>
        </w:tc>
        <w:tc>
          <w:tcPr>
            <w:tcW w:type="dxa" w:w="5040"/>
          </w:tcPr>
          <w:p>
            <w:r>
              <w:t>Refund initiated</w:t>
            </w:r>
          </w:p>
        </w:tc>
      </w:tr>
      <w:tr>
        <w:tc>
          <w:tcPr>
            <w:tcW w:type="dxa" w:w="5040"/>
          </w:tcPr>
          <w:p>
            <w:r>
              <w:t>Refunded</w:t>
            </w:r>
          </w:p>
        </w:tc>
        <w:tc>
          <w:tcPr>
            <w:tcW w:type="dxa" w:w="5040"/>
          </w:tcPr>
          <w:p>
            <w:r>
              <w:t>Refund confirmed</w:t>
            </w:r>
          </w:p>
        </w:tc>
      </w:tr>
    </w:tbl>
    <w:p>
      <w:pPr>
        <w:pStyle w:val="ListBullet"/>
      </w:pPr>
      <w:r>
        <w:t>Client cannot directly set Paid.</w:t>
      </w:r>
    </w:p>
    <w:p>
      <w:pPr>
        <w:pStyle w:val="ListBullet"/>
      </w:pPr>
      <w:r>
        <w:t>Verify amount/currency/merchant/transaction reference.</w:t>
      </w:r>
    </w:p>
    <w:p>
      <w:pPr>
        <w:pStyle w:val="ListBullet"/>
      </w:pPr>
      <w:r>
        <w:t>Webhook signature and idempotency mandatory.</w:t>
      </w:r>
    </w:p>
    <w:p>
      <w:pPr>
        <w:pStyle w:val="ListBullet"/>
      </w:pPr>
      <w:r>
        <w:t>Polling is fallback, not a substitute for secure webhook validation.</w:t>
      </w:r>
    </w:p>
    <w:p>
      <w:pPr>
        <w:pStyle w:val="Heading1"/>
      </w:pPr>
      <w:r>
        <w:t>20. Accounting Engine</w:t>
      </w:r>
    </w:p>
    <w:p>
      <w:pPr>
        <w:pStyle w:val="ListBullet"/>
      </w:pPr>
      <w:r>
        <w:t>Implement journal-posting service.</w:t>
      </w:r>
    </w:p>
    <w:p>
      <w:pPr>
        <w:pStyle w:val="ListBullet"/>
      </w:pPr>
      <w:r>
        <w:t>Every journal must balance.</w:t>
      </w:r>
    </w:p>
    <w:p>
      <w:pPr>
        <w:pStyle w:val="ListBullet"/>
      </w:pPr>
      <w:r>
        <w:t>Use source-document references.</w:t>
      </w:r>
    </w:p>
    <w:p>
      <w:pPr>
        <w:pStyle w:val="ListBullet"/>
      </w:pPr>
      <w:r>
        <w:t>Use reversal rather than mutation for posted financial errors.</w:t>
      </w:r>
    </w:p>
    <w:p>
      <w:pPr>
        <w:pStyle w:val="ListBullet"/>
      </w:pPr>
      <w:r>
        <w:t>Customer/supplier subledgers reconcile to control accounts.</w:t>
      </w:r>
    </w:p>
    <w:p>
      <w:pPr>
        <w:pStyle w:val="ListBullet"/>
      </w:pPr>
      <w:r>
        <w:t>Inventory/COGS postings follow configured costing method.</w:t>
      </w:r>
    </w:p>
    <w:p>
      <w:pPr>
        <w:pStyle w:val="ListBullet"/>
      </w:pPr>
      <w:r>
        <w:t>Tax postings follow approved tax configuration.</w:t>
      </w:r>
    </w:p>
    <w:p>
      <w:pPr>
        <w:pStyle w:val="ListBullet"/>
      </w:pPr>
      <w:r>
        <w:t>Opening balances require evidence.</w:t>
      </w:r>
    </w:p>
    <w:p>
      <w:pPr>
        <w:pStyle w:val="Heading1"/>
      </w:pPr>
      <w:r>
        <w:t>21. Khata Engine</w:t>
      </w:r>
    </w:p>
    <w:p>
      <w:pPr>
        <w:pStyle w:val="ListBullet"/>
      </w:pPr>
      <w:r>
        <w:t>Credit exposure = approved outstanding obligations minus eligible credits/payments.</w:t>
      </w:r>
    </w:p>
    <w:p>
      <w:pPr>
        <w:pStyle w:val="ListBullet"/>
      </w:pPr>
      <w:r>
        <w:t>Check credit limit before finalization.</w:t>
      </w:r>
    </w:p>
    <w:p>
      <w:pPr>
        <w:pStyle w:val="ListBullet"/>
      </w:pPr>
      <w:r>
        <w:t>Owner override requires authorization and audit.</w:t>
      </w:r>
    </w:p>
    <w:p>
      <w:pPr>
        <w:pStyle w:val="ListBullet"/>
      </w:pPr>
      <w:r>
        <w:t>Receipt allocation must be explicit.</w:t>
      </w:r>
    </w:p>
    <w:p>
      <w:pPr>
        <w:pStyle w:val="ListBullet"/>
      </w:pPr>
      <w:r>
        <w:t>Overpayments become unapplied credit or controlled refund.</w:t>
      </w:r>
    </w:p>
    <w:p>
      <w:pPr>
        <w:pStyle w:val="ListBullet"/>
      </w:pPr>
      <w:r>
        <w:t>Collection-cycle reminders are configurable.</w:t>
      </w:r>
    </w:p>
    <w:p>
      <w:pPr>
        <w:pStyle w:val="ListBullet"/>
      </w:pPr>
      <w:r>
        <w:t>Grace period is configurable.</w:t>
      </w:r>
    </w:p>
    <w:p>
      <w:pPr>
        <w:pStyle w:val="ListBullet"/>
      </w:pPr>
      <w:r>
        <w:t>Statements are reproducible from ledger entries.</w:t>
      </w:r>
    </w:p>
    <w:p>
      <w:pPr>
        <w:pStyle w:val="Heading1"/>
      </w:pPr>
      <w:r>
        <w:t>22. Contra / Buy-Back</w:t>
      </w:r>
    </w:p>
    <w:p>
      <w:pPr>
        <w:pStyle w:val="ListNumber"/>
      </w:pPr>
      <w:r>
        <w:t>Create contra draft.</w:t>
      </w:r>
    </w:p>
    <w:p>
      <w:pPr>
        <w:pStyle w:val="ListNumber"/>
      </w:pPr>
      <w:r>
        <w:t>Identify customer/farmer.</w:t>
      </w:r>
    </w:p>
    <w:p>
      <w:pPr>
        <w:pStyle w:val="ListNumber"/>
      </w:pPr>
      <w:r>
        <w:t>Capture commodity/product and quantity.</w:t>
      </w:r>
    </w:p>
    <w:p>
      <w:pPr>
        <w:pStyle w:val="ListNumber"/>
      </w:pPr>
      <w:r>
        <w:t>Capture valuation price.</w:t>
      </w:r>
    </w:p>
    <w:p>
      <w:pPr>
        <w:pStyle w:val="ListNumber"/>
      </w:pPr>
      <w:r>
        <w:t>Validate receiving location.</w:t>
      </w:r>
    </w:p>
    <w:p>
      <w:pPr>
        <w:pStyle w:val="ListNumber"/>
      </w:pPr>
      <w:r>
        <w:t>Post stock receipt.</w:t>
      </w:r>
    </w:p>
    <w:p>
      <w:pPr>
        <w:pStyle w:val="ListNumber"/>
      </w:pPr>
      <w:r>
        <w:t>Credit customer ledger.</w:t>
      </w:r>
    </w:p>
    <w:p>
      <w:pPr>
        <w:pStyle w:val="ListNumber"/>
      </w:pPr>
      <w:r>
        <w:t>Post balancing journal.</w:t>
      </w:r>
    </w:p>
    <w:p>
      <w:pPr>
        <w:pStyle w:val="ListNumber"/>
      </w:pPr>
      <w:r>
        <w:t>Finalize with audit.</w:t>
      </w:r>
    </w:p>
    <w:p>
      <w:r>
        <w:t>Contra valuation rules must be explicit and must not permit arbitrary negative inventory or unbalanced accounting.</w:t>
      </w:r>
    </w:p>
    <w:p>
      <w:pPr>
        <w:pStyle w:val="Heading1"/>
      </w:pPr>
      <w:r>
        <w:t>23. Returns &amp; Refunds</w:t>
      </w:r>
    </w:p>
    <w:p>
      <w:pPr>
        <w:pStyle w:val="ListBullet"/>
      </w:pPr>
      <w:r>
        <w:t>Validate original invoice/reference.</w:t>
      </w:r>
    </w:p>
    <w:p>
      <w:pPr>
        <w:pStyle w:val="ListBullet"/>
      </w:pPr>
      <w:r>
        <w:t>Validate returnable quantity.</w:t>
      </w:r>
    </w:p>
    <w:p>
      <w:pPr>
        <w:pStyle w:val="ListBullet"/>
      </w:pPr>
      <w:r>
        <w:t>Use original tax/price snapshot where required.</w:t>
      </w:r>
    </w:p>
    <w:p>
      <w:pPr>
        <w:pStyle w:val="ListBullet"/>
      </w:pPr>
      <w:r>
        <w:t>Reverse inventory/accounting appropriately.</w:t>
      </w:r>
    </w:p>
    <w:p>
      <w:pPr>
        <w:pStyle w:val="ListBullet"/>
      </w:pPr>
      <w:r>
        <w:t>Create credit note/refund evidence.</w:t>
      </w:r>
    </w:p>
    <w:p>
      <w:pPr>
        <w:pStyle w:val="ListBullet"/>
      </w:pPr>
      <w:r>
        <w:t>Refund only through authoritative payment workflow.</w:t>
      </w:r>
    </w:p>
    <w:p>
      <w:pPr>
        <w:pStyle w:val="ListBullet"/>
      </w:pPr>
      <w:r>
        <w:t>Prevent duplicate return/refund.</w:t>
      </w:r>
    </w:p>
    <w:p>
      <w:pPr>
        <w:pStyle w:val="Heading1"/>
      </w:pPr>
      <w:r>
        <w:t>24. Cash &amp; EOD</w:t>
      </w:r>
    </w:p>
    <w:p>
      <w:r>
        <w:t>Expected cash = opening cash + cash receipts − cash payouts − approved cash adjustments. Physical count is compared to expected cash; variance requires reason and authorization according to policy.</w:t>
      </w:r>
    </w:p>
    <w:p>
      <w:pPr>
        <w:pStyle w:val="ListBullet"/>
      </w:pPr>
      <w:r>
        <w:t>Separate cash and non-cash tenders.</w:t>
      </w:r>
    </w:p>
    <w:p>
      <w:pPr>
        <w:pStyle w:val="ListBullet"/>
      </w:pPr>
      <w:r>
        <w:t>EOD finalization is auditable.</w:t>
      </w:r>
    </w:p>
    <w:p>
      <w:pPr>
        <w:pStyle w:val="ListBullet"/>
      </w:pPr>
      <w:r>
        <w:t>Reopen requires controlled authorization.</w:t>
      </w:r>
    </w:p>
    <w:p>
      <w:pPr>
        <w:pStyle w:val="ListBullet"/>
      </w:pPr>
      <w:r>
        <w:t>EOD reports are reproducible.</w:t>
      </w:r>
    </w:p>
    <w:p>
      <w:pPr>
        <w:pStyle w:val="Heading1"/>
      </w:pPr>
      <w:r>
        <w:t>25. Offline Implementation</w:t>
      </w:r>
    </w:p>
    <w:p>
      <w:pPr>
        <w:pStyle w:val="ListBullet"/>
      </w:pPr>
      <w:r>
        <w:t>SQLCipher local DB.</w:t>
      </w:r>
    </w:p>
    <w:p>
      <w:pPr>
        <w:pStyle w:val="ListBullet"/>
      </w:pPr>
      <w:r>
        <w:t>Secure encryption key storage.</w:t>
      </w:r>
    </w:p>
    <w:p>
      <w:pPr>
        <w:pStyle w:val="ListBullet"/>
      </w:pPr>
      <w:r>
        <w:t>Local transaction envelope.</w:t>
      </w:r>
    </w:p>
    <w:p>
      <w:pPr>
        <w:pStyle w:val="ListBullet"/>
      </w:pPr>
      <w:r>
        <w:t>Dependency-aware upload queue.</w:t>
      </w:r>
    </w:p>
    <w:p>
      <w:pPr>
        <w:pStyle w:val="ListBullet"/>
      </w:pPr>
      <w:r>
        <w:t>Opaque server cursor for downloads.</w:t>
      </w:r>
    </w:p>
    <w:p>
      <w:pPr>
        <w:pStyle w:val="ListBullet"/>
      </w:pPr>
      <w:r>
        <w:t>Idempotent server processing.</w:t>
      </w:r>
    </w:p>
    <w:p>
      <w:pPr>
        <w:pStyle w:val="ListBullet"/>
      </w:pPr>
      <w:r>
        <w:t>Explicit conflict states.</w:t>
      </w:r>
    </w:p>
    <w:p>
      <w:pPr>
        <w:pStyle w:val="ListBullet"/>
      </w:pPr>
      <w:r>
        <w:t>No last-write-wins for financial/inventory conflicts.</w:t>
      </w:r>
    </w:p>
    <w:p>
      <w:pPr>
        <w:pStyle w:val="ListBullet"/>
      </w:pPr>
      <w:r>
        <w:t>Master-data versioning.</w:t>
      </w:r>
    </w:p>
    <w:p>
      <w:pPr>
        <w:pStyle w:val="ListBullet"/>
      </w:pPr>
      <w:r>
        <w:t>Device revocation.</w:t>
      </w:r>
    </w:p>
    <w:p>
      <w:pPr>
        <w:pStyle w:val="ListBullet"/>
      </w:pPr>
      <w:r>
        <w:t>Full-resync capability.</w:t>
      </w:r>
    </w:p>
    <w:p>
      <w:pPr>
        <w:pStyle w:val="Heading1"/>
      </w:pPr>
      <w:r>
        <w:t>26. Sync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transaction_id</w:t>
            </w:r>
          </w:p>
        </w:tc>
        <w:tc>
          <w:tcPr>
            <w:tcW w:type="dxa" w:w="5040"/>
          </w:tcPr>
          <w:p>
            <w:r>
              <w:t>Stable local/server identity</w:t>
            </w:r>
          </w:p>
        </w:tc>
      </w:tr>
      <w:tr>
        <w:tc>
          <w:tcPr>
            <w:tcW w:type="dxa" w:w="5040"/>
          </w:tcPr>
          <w:p>
            <w:r>
              <w:t>tenant_id</w:t>
            </w:r>
          </w:p>
        </w:tc>
        <w:tc>
          <w:tcPr>
            <w:tcW w:type="dxa" w:w="5040"/>
          </w:tcPr>
          <w:p>
            <w:r>
              <w:t>Isolation</w:t>
            </w:r>
          </w:p>
        </w:tc>
      </w:tr>
      <w:tr>
        <w:tc>
          <w:tcPr>
            <w:tcW w:type="dxa" w:w="5040"/>
          </w:tcPr>
          <w:p>
            <w:r>
              <w:t>device_id</w:t>
            </w:r>
          </w:p>
        </w:tc>
        <w:tc>
          <w:tcPr>
            <w:tcW w:type="dxa" w:w="5040"/>
          </w:tcPr>
          <w:p>
            <w:r>
              <w:t>Origin</w:t>
            </w:r>
          </w:p>
        </w:tc>
      </w:tr>
      <w:tr>
        <w:tc>
          <w:tcPr>
            <w:tcW w:type="dxa" w:w="5040"/>
          </w:tcPr>
          <w:p>
            <w:r>
              <w:t>operation</w:t>
            </w:r>
          </w:p>
        </w:tc>
        <w:tc>
          <w:tcPr>
            <w:tcW w:type="dxa" w:w="5040"/>
          </w:tcPr>
          <w:p>
            <w:r>
              <w:t>Create/update/action</w:t>
            </w:r>
          </w:p>
        </w:tc>
      </w:tr>
      <w:tr>
        <w:tc>
          <w:tcPr>
            <w:tcW w:type="dxa" w:w="5040"/>
          </w:tcPr>
          <w:p>
            <w:r>
              <w:t>entity</w:t>
            </w:r>
          </w:p>
        </w:tc>
        <w:tc>
          <w:tcPr>
            <w:tcW w:type="dxa" w:w="5040"/>
          </w:tcPr>
          <w:p>
            <w:r>
              <w:t>Target aggregate</w:t>
            </w:r>
          </w:p>
        </w:tc>
      </w:tr>
      <w:tr>
        <w:tc>
          <w:tcPr>
            <w:tcW w:type="dxa" w:w="5040"/>
          </w:tcPr>
          <w:p>
            <w:r>
              <w:t>payload</w:t>
            </w:r>
          </w:p>
        </w:tc>
        <w:tc>
          <w:tcPr>
            <w:tcW w:type="dxa" w:w="5040"/>
          </w:tcPr>
          <w:p>
            <w:r>
              <w:t>Validated data</w:t>
            </w:r>
          </w:p>
        </w:tc>
      </w:tr>
      <w:tr>
        <w:tc>
          <w:tcPr>
            <w:tcW w:type="dxa" w:w="5040"/>
          </w:tcPr>
          <w:p>
            <w:r>
              <w:t>dependencies</w:t>
            </w:r>
          </w:p>
        </w:tc>
        <w:tc>
          <w:tcPr>
            <w:tcW w:type="dxa" w:w="5040"/>
          </w:tcPr>
          <w:p>
            <w:r>
              <w:t>Ordering</w:t>
            </w:r>
          </w:p>
        </w:tc>
      </w:tr>
      <w:tr>
        <w:tc>
          <w:tcPr>
            <w:tcW w:type="dxa" w:w="5040"/>
          </w:tcPr>
          <w:p>
            <w:r>
              <w:t>created_at</w:t>
            </w:r>
          </w:p>
        </w:tc>
        <w:tc>
          <w:tcPr>
            <w:tcW w:type="dxa" w:w="5040"/>
          </w:tcPr>
          <w:p>
            <w:r>
              <w:t>Origin time</w:t>
            </w:r>
          </w:p>
        </w:tc>
      </w:tr>
      <w:tr>
        <w:tc>
          <w:tcPr>
            <w:tcW w:type="dxa" w:w="5040"/>
          </w:tcPr>
          <w:p>
            <w:r>
              <w:t>schema_version</w:t>
            </w:r>
          </w:p>
        </w:tc>
        <w:tc>
          <w:tcPr>
            <w:tcW w:type="dxa" w:w="5040"/>
          </w:tcPr>
          <w:p>
            <w:r>
              <w:t>Compatibility</w:t>
            </w:r>
          </w:p>
        </w:tc>
      </w:tr>
      <w:tr>
        <w:tc>
          <w:tcPr>
            <w:tcW w:type="dxa" w:w="5040"/>
          </w:tcPr>
          <w:p>
            <w:r>
              <w:t>idempotency_key</w:t>
            </w:r>
          </w:p>
        </w:tc>
        <w:tc>
          <w:tcPr>
            <w:tcW w:type="dxa" w:w="5040"/>
          </w:tcPr>
          <w:p>
            <w:r>
              <w:t>Replay protection</w:t>
            </w:r>
          </w:p>
        </w:tc>
      </w:tr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Queue lifecycle</w:t>
            </w:r>
          </w:p>
        </w:tc>
      </w:tr>
    </w:tbl>
    <w:p>
      <w:pPr>
        <w:pStyle w:val="Heading1"/>
      </w:pPr>
      <w:r>
        <w:t>27. Hardware Implementation</w:t>
      </w:r>
    </w:p>
    <w:p>
      <w:pPr>
        <w:pStyle w:val="ListBullet"/>
      </w:pPr>
      <w:r>
        <w:t>Define vendor-neutral interfaces.</w:t>
      </w:r>
    </w:p>
    <w:p>
      <w:pPr>
        <w:pStyle w:val="ListBullet"/>
      </w:pPr>
      <w:r>
        <w:t>Scanner adapter converts raw input to normalized barcode events.</w:t>
      </w:r>
    </w:p>
    <w:p>
      <w:pPr>
        <w:pStyle w:val="ListBullet"/>
      </w:pPr>
      <w:r>
        <w:t>Scale adapter emits raw + normalized weight + stability state.</w:t>
      </w:r>
    </w:p>
    <w:p>
      <w:pPr>
        <w:pStyle w:val="ListBullet"/>
      </w:pPr>
      <w:r>
        <w:t>Printer adapter accepts receipt commands and reports outcome.</w:t>
      </w:r>
    </w:p>
    <w:p>
      <w:pPr>
        <w:pStyle w:val="ListBullet"/>
      </w:pPr>
      <w:r>
        <w:t>Cash drawer adapter supports controlled trigger.</w:t>
      </w:r>
    </w:p>
    <w:p>
      <w:pPr>
        <w:pStyle w:val="ListBullet"/>
      </w:pPr>
      <w:r>
        <w:t>Device registry binds hardware to tenant/device.</w:t>
      </w:r>
    </w:p>
    <w:p>
      <w:pPr>
        <w:pStyle w:val="ListBullet"/>
      </w:pPr>
      <w:r>
        <w:t>Hardware failure must not corrupt financial state.</w:t>
      </w:r>
    </w:p>
    <w:p>
      <w:pPr>
        <w:pStyle w:val="Heading1"/>
      </w:pPr>
      <w:r>
        <w:t>28. Scale Safety Rules</w:t>
      </w:r>
    </w:p>
    <w:p>
      <w:pPr>
        <w:pStyle w:val="ListBullet"/>
      </w:pPr>
      <w:r>
        <w:t>Reject negative/overload/error readings.</w:t>
      </w:r>
    </w:p>
    <w:p>
      <w:pPr>
        <w:pStyle w:val="ListBullet"/>
      </w:pPr>
      <w:r>
        <w:t>Require stable reading before automatic capture.</w:t>
      </w:r>
    </w:p>
    <w:p>
      <w:pPr>
        <w:pStyle w:val="ListBullet"/>
      </w:pPr>
      <w:r>
        <w:t>Show unit and precision.</w:t>
      </w:r>
    </w:p>
    <w:p>
      <w:pPr>
        <w:pStyle w:val="ListBullet"/>
      </w:pPr>
      <w:r>
        <w:t>Allow authorized manual entry with reason when policy permits.</w:t>
      </w:r>
    </w:p>
    <w:p>
      <w:pPr>
        <w:pStyle w:val="ListBullet"/>
      </w:pPr>
      <w:r>
        <w:t>Record source of weight: scale/manual.</w:t>
      </w:r>
    </w:p>
    <w:p>
      <w:pPr>
        <w:pStyle w:val="ListBullet"/>
      </w:pPr>
      <w:r>
        <w:t>Prevent accidental repeated readings from generating duplicate line quantities.</w:t>
      </w:r>
    </w:p>
    <w:p>
      <w:pPr>
        <w:pStyle w:val="Heading1"/>
      </w:pPr>
      <w:r>
        <w:t>29. Printer Rules</w:t>
      </w:r>
    </w:p>
    <w:p>
      <w:pPr>
        <w:pStyle w:val="ListBullet"/>
      </w:pPr>
      <w:r>
        <w:t>Finalized invoice is independent of printer success.</w:t>
      </w:r>
    </w:p>
    <w:p>
      <w:pPr>
        <w:pStyle w:val="ListBullet"/>
      </w:pPr>
      <w:r>
        <w:t>Persist print job and attempt state.</w:t>
      </w:r>
    </w:p>
    <w:p>
      <w:pPr>
        <w:pStyle w:val="ListBullet"/>
      </w:pPr>
      <w:r>
        <w:t>Detect uncertain outcome.</w:t>
      </w:r>
    </w:p>
    <w:p>
      <w:pPr>
        <w:pStyle w:val="ListBullet"/>
      </w:pPr>
      <w:r>
        <w:t>Do not automatically duplicate-print a receipt after uncertain outcome without operator confirmation.</w:t>
      </w:r>
    </w:p>
    <w:p>
      <w:pPr>
        <w:pStyle w:val="ListBullet"/>
      </w:pPr>
      <w:r>
        <w:t>Support Tamil rendering and bitmap fallback.</w:t>
      </w:r>
    </w:p>
    <w:p>
      <w:pPr>
        <w:pStyle w:val="ListBullet"/>
      </w:pPr>
      <w:r>
        <w:t>Provide WhatsApp receipt fallback.</w:t>
      </w:r>
    </w:p>
    <w:p>
      <w:pPr>
        <w:pStyle w:val="Heading1"/>
      </w:pPr>
      <w:r>
        <w:t>30. API Implementation</w:t>
      </w:r>
    </w:p>
    <w:p>
      <w:r>
        <w:t>All routes follow Document 02 and `/api/v1` versioning. Required common headers include Authorization, X-Request-ID, Idempotency-Key where required, X-Device-ID and X-App-Version.</w:t>
      </w:r>
    </w:p>
    <w:p>
      <w:pPr>
        <w:pStyle w:val="ListBullet"/>
      </w:pPr>
      <w:r>
        <w:t>Standard success/error envelope.</w:t>
      </w:r>
    </w:p>
    <w:p>
      <w:pPr>
        <w:pStyle w:val="ListBullet"/>
      </w:pPr>
      <w:r>
        <w:t>Cursor pagination for large datasets.</w:t>
      </w:r>
    </w:p>
    <w:p>
      <w:pPr>
        <w:pStyle w:val="ListBullet"/>
      </w:pPr>
      <w:r>
        <w:t>Validation errors with field-level details.</w:t>
      </w:r>
    </w:p>
    <w:p>
      <w:pPr>
        <w:pStyle w:val="ListBullet"/>
      </w:pPr>
      <w:r>
        <w:t>Tenant context derived from authenticated identity, not trusted request body.</w:t>
      </w:r>
    </w:p>
    <w:p>
      <w:pPr>
        <w:pStyle w:val="ListBullet"/>
      </w:pPr>
      <w:r>
        <w:t>Role/permission enforcement in Go.</w:t>
      </w:r>
    </w:p>
    <w:p>
      <w:pPr>
        <w:pStyle w:val="ListBullet"/>
      </w:pPr>
      <w:r>
        <w:t>RLS enforcement in PostgreSQL.</w:t>
      </w:r>
    </w:p>
    <w:p>
      <w:pPr>
        <w:pStyle w:val="Heading1"/>
      </w:pPr>
      <w:r>
        <w:t>31. API Module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Core routes</w:t>
            </w:r>
          </w:p>
        </w:tc>
      </w:tr>
      <w:tr>
        <w:tc>
          <w:tcPr>
            <w:tcW w:type="dxa" w:w="5040"/>
          </w:tcPr>
          <w:p>
            <w:r>
              <w:t>Auth</w:t>
            </w:r>
          </w:p>
        </w:tc>
        <w:tc>
          <w:tcPr>
            <w:tcW w:type="dxa" w:w="5040"/>
          </w:tcPr>
          <w:p>
            <w:r>
              <w:t>/auth/login, /auth/refresh, /auth/logout</w:t>
            </w:r>
          </w:p>
        </w:tc>
      </w:tr>
      <w:tr>
        <w:tc>
          <w:tcPr>
            <w:tcW w:type="dxa" w:w="5040"/>
          </w:tcPr>
          <w:p>
            <w:r>
              <w:t>Products</w:t>
            </w:r>
          </w:p>
        </w:tc>
        <w:tc>
          <w:tcPr>
            <w:tcW w:type="dxa" w:w="5040"/>
          </w:tcPr>
          <w:p>
            <w:r>
              <w:t>/products, /products/search, /products/{id}/aliases</w:t>
            </w:r>
          </w:p>
        </w:tc>
      </w:tr>
      <w:tr>
        <w:tc>
          <w:tcPr>
            <w:tcW w:type="dxa" w:w="5040"/>
          </w:tcPr>
          <w:p>
            <w:r>
              <w:t>Pricing</w:t>
            </w:r>
          </w:p>
        </w:tc>
        <w:tc>
          <w:tcPr>
            <w:tcW w:type="dxa" w:w="5040"/>
          </w:tcPr>
          <w:p>
            <w:r>
              <w:t>/pricing/price-lists</w:t>
            </w:r>
          </w:p>
        </w:tc>
      </w:tr>
      <w:tr>
        <w:tc>
          <w:tcPr>
            <w:tcW w:type="dxa" w:w="5040"/>
          </w:tcPr>
          <w:p>
            <w:r>
              <w:t>Customers</w:t>
            </w:r>
          </w:p>
        </w:tc>
        <w:tc>
          <w:tcPr>
            <w:tcW w:type="dxa" w:w="5040"/>
          </w:tcPr>
          <w:p>
            <w:r>
              <w:t>/customers, /customers/{id}/khata</w:t>
            </w:r>
          </w:p>
        </w:tc>
      </w:tr>
      <w:tr>
        <w:tc>
          <w:tcPr>
            <w:tcW w:type="dxa" w:w="5040"/>
          </w:tcPr>
          <w:p>
            <w:r>
              <w:t>Suppliers</w:t>
            </w:r>
          </w:p>
        </w:tc>
        <w:tc>
          <w:tcPr>
            <w:tcW w:type="dxa" w:w="5040"/>
          </w:tcPr>
          <w:p>
            <w:r>
              <w:t>/suppliers</w:t>
            </w:r>
          </w:p>
        </w:tc>
      </w:tr>
      <w:tr>
        <w:tc>
          <w:tcPr>
            <w:tcW w:type="dxa" w:w="5040"/>
          </w:tcPr>
          <w:p>
            <w:r>
              <w:t>Procurement</w:t>
            </w:r>
          </w:p>
        </w:tc>
        <w:tc>
          <w:tcPr>
            <w:tcW w:type="dxa" w:w="5040"/>
          </w:tcPr>
          <w:p>
            <w:r>
              <w:t>/purchase-orders, /goods-receipts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/inventory, /stock-counts, /transfers</w:t>
            </w:r>
          </w:p>
        </w:tc>
      </w:tr>
      <w:tr>
        <w:tc>
          <w:tcPr>
            <w:tcW w:type="dxa" w:w="5040"/>
          </w:tcPr>
          <w:p>
            <w:r>
              <w:t>POS</w:t>
            </w:r>
          </w:p>
        </w:tc>
        <w:tc>
          <w:tcPr>
            <w:tcW w:type="dxa" w:w="5040"/>
          </w:tcPr>
          <w:p>
            <w:r>
              <w:t>/pos/carts, /pos/finalize</w:t>
            </w:r>
          </w:p>
        </w:tc>
      </w:tr>
      <w:tr>
        <w:tc>
          <w:tcPr>
            <w:tcW w:type="dxa" w:w="5040"/>
          </w:tcPr>
          <w:p>
            <w:r>
              <w:t>Invoices</w:t>
            </w:r>
          </w:p>
        </w:tc>
        <w:tc>
          <w:tcPr>
            <w:tcW w:type="dxa" w:w="5040"/>
          </w:tcPr>
          <w:p>
            <w:r>
              <w:t>/invoices, /invoices/{id}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/payment-intents, /payments, /webhooks</w:t>
            </w:r>
          </w:p>
        </w:tc>
      </w:tr>
      <w:tr>
        <w:tc>
          <w:tcPr>
            <w:tcW w:type="dxa" w:w="5040"/>
          </w:tcPr>
          <w:p>
            <w:r>
              <w:t>Returns</w:t>
            </w:r>
          </w:p>
        </w:tc>
        <w:tc>
          <w:tcPr>
            <w:tcW w:type="dxa" w:w="5040"/>
          </w:tcPr>
          <w:p>
            <w:r>
              <w:t>/returns, /refunds</w:t>
            </w:r>
          </w:p>
        </w:tc>
      </w:tr>
      <w:tr>
        <w:tc>
          <w:tcPr>
            <w:tcW w:type="dxa" w:w="5040"/>
          </w:tcPr>
          <w:p>
            <w:r>
              <w:t>Accounting</w:t>
            </w:r>
          </w:p>
        </w:tc>
        <w:tc>
          <w:tcPr>
            <w:tcW w:type="dxa" w:w="5040"/>
          </w:tcPr>
          <w:p>
            <w:r>
              <w:t>/journals, /statements, /eod</w:t>
            </w:r>
          </w:p>
        </w:tc>
      </w:tr>
      <w:tr>
        <w:tc>
          <w:tcPr>
            <w:tcW w:type="dxa" w:w="5040"/>
          </w:tcPr>
          <w:p>
            <w:r>
              <w:t>Compliance</w:t>
            </w:r>
          </w:p>
        </w:tc>
        <w:tc>
          <w:tcPr>
            <w:tcW w:type="dxa" w:w="5040"/>
          </w:tcPr>
          <w:p>
            <w:r>
              <w:t>/compliance/e-invoice, /compliance/e-way, /exports</w:t>
            </w:r>
          </w:p>
        </w:tc>
      </w:tr>
      <w:tr>
        <w:tc>
          <w:tcPr>
            <w:tcW w:type="dxa" w:w="5040"/>
          </w:tcPr>
          <w:p>
            <w:r>
              <w:t>Reports</w:t>
            </w:r>
          </w:p>
        </w:tc>
        <w:tc>
          <w:tcPr>
            <w:tcW w:type="dxa" w:w="5040"/>
          </w:tcPr>
          <w:p>
            <w:r>
              <w:t>/reports/*</w:t>
            </w:r>
          </w:p>
        </w:tc>
      </w:tr>
      <w:tr>
        <w:tc>
          <w:tcPr>
            <w:tcW w:type="dxa" w:w="5040"/>
          </w:tcPr>
          <w:p>
            <w:r>
              <w:t>Sync</w:t>
            </w:r>
          </w:p>
        </w:tc>
        <w:tc>
          <w:tcPr>
            <w:tcW w:type="dxa" w:w="5040"/>
          </w:tcPr>
          <w:p>
            <w:r>
              <w:t>/sync/push, /sync/pull, /sync/conflicts</w:t>
            </w:r>
          </w:p>
        </w:tc>
      </w:tr>
      <w:tr>
        <w:tc>
          <w:tcPr>
            <w:tcW w:type="dxa" w:w="5040"/>
          </w:tcPr>
          <w:p>
            <w:r>
              <w:t>Devices</w:t>
            </w:r>
          </w:p>
        </w:tc>
        <w:tc>
          <w:tcPr>
            <w:tcW w:type="dxa" w:w="5040"/>
          </w:tcPr>
          <w:p>
            <w:r>
              <w:t>/devices</w:t>
            </w:r>
          </w:p>
        </w:tc>
      </w:tr>
      <w:tr>
        <w:tc>
          <w:tcPr>
            <w:tcW w:type="dxa" w:w="5040"/>
          </w:tcPr>
          <w:p>
            <w:r>
              <w:t>Archive</w:t>
            </w:r>
          </w:p>
        </w:tc>
        <w:tc>
          <w:tcPr>
            <w:tcW w:type="dxa" w:w="5040"/>
          </w:tcPr>
          <w:p>
            <w:r>
              <w:t>/archive/jobs, /archive/manifests</w:t>
            </w:r>
          </w:p>
        </w:tc>
      </w:tr>
    </w:tbl>
    <w:p>
      <w:pPr>
        <w:pStyle w:val="Heading1"/>
      </w:pPr>
      <w:r>
        <w:t>32. WebSocket Implementation</w:t>
      </w:r>
    </w:p>
    <w:p>
      <w:pPr>
        <w:pStyle w:val="ListBullet"/>
      </w:pPr>
      <w:r>
        <w:t>Authenticate connection.</w:t>
      </w:r>
    </w:p>
    <w:p>
      <w:pPr>
        <w:pStyle w:val="ListBullet"/>
      </w:pPr>
      <w:r>
        <w:t>Bind to tenant/device/user.</w:t>
      </w:r>
    </w:p>
    <w:p>
      <w:pPr>
        <w:pStyle w:val="ListBullet"/>
      </w:pPr>
      <w:r>
        <w:t>Subscribe only to authorized channels.</w:t>
      </w:r>
    </w:p>
    <w:p>
      <w:pPr>
        <w:pStyle w:val="ListBullet"/>
      </w:pPr>
      <w:r>
        <w:t>Use payment and operational event types.</w:t>
      </w:r>
    </w:p>
    <w:p>
      <w:pPr>
        <w:pStyle w:val="ListBullet"/>
      </w:pPr>
      <w:r>
        <w:t>Reconnect with backoff.</w:t>
      </w:r>
    </w:p>
    <w:p>
      <w:pPr>
        <w:pStyle w:val="ListBullet"/>
      </w:pPr>
      <w:r>
        <w:t>Never use WebSocket event as the sole financial source of truth.</w:t>
      </w:r>
    </w:p>
    <w:p>
      <w:pPr>
        <w:pStyle w:val="ListBullet"/>
      </w:pPr>
      <w:r>
        <w:t>After reconnect, fetch authoritative status.</w:t>
      </w:r>
    </w:p>
    <w:p>
      <w:pPr>
        <w:pStyle w:val="Heading1"/>
      </w:pPr>
      <w:r>
        <w:t>33. Outbox/Event Implementation</w:t>
      </w:r>
    </w:p>
    <w:p>
      <w:pPr>
        <w:pStyle w:val="ListBullet"/>
      </w:pPr>
      <w:r>
        <w:t>Write domain event/outbox record in same transaction as source mutation.</w:t>
      </w:r>
    </w:p>
    <w:p>
      <w:pPr>
        <w:pStyle w:val="ListBullet"/>
      </w:pPr>
      <w:r>
        <w:t>Worker claims event safely.</w:t>
      </w:r>
    </w:p>
    <w:p>
      <w:pPr>
        <w:pStyle w:val="ListBullet"/>
      </w:pPr>
      <w:r>
        <w:t>External side effect has provider idempotency/reference.</w:t>
      </w:r>
    </w:p>
    <w:p>
      <w:pPr>
        <w:pStyle w:val="ListBullet"/>
      </w:pPr>
      <w:r>
        <w:t>Retry transient failures.</w:t>
      </w:r>
    </w:p>
    <w:p>
      <w:pPr>
        <w:pStyle w:val="ListBullet"/>
      </w:pPr>
      <w:r>
        <w:t>Dead-letter permanent failures.</w:t>
      </w:r>
    </w:p>
    <w:p>
      <w:pPr>
        <w:pStyle w:val="ListBullet"/>
      </w:pPr>
      <w:r>
        <w:t>Record delivery attempts.</w:t>
      </w:r>
    </w:p>
    <w:p>
      <w:pPr>
        <w:pStyle w:val="ListBullet"/>
      </w:pPr>
      <w:r>
        <w:t>Reconciliation can identify orphaned events.</w:t>
      </w:r>
    </w:p>
    <w:p>
      <w:pPr>
        <w:pStyle w:val="Heading1"/>
      </w:pPr>
      <w:r>
        <w:t>34. Worker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Job</w:t>
            </w:r>
          </w:p>
        </w:tc>
        <w:tc>
          <w:tcPr>
            <w:tcW w:type="dxa" w:w="5040"/>
          </w:tcPr>
          <w:p>
            <w:r>
              <w:t>Function</w:t>
            </w:r>
          </w:p>
        </w:tc>
      </w:tr>
      <w:tr>
        <w:tc>
          <w:tcPr>
            <w:tcW w:type="dxa" w:w="5040"/>
          </w:tcPr>
          <w:p>
            <w:r>
              <w:t>Expiry alert</w:t>
            </w:r>
          </w:p>
        </w:tc>
        <w:tc>
          <w:tcPr>
            <w:tcW w:type="dxa" w:w="5040"/>
          </w:tcPr>
          <w:p>
            <w:r>
              <w:t>Near-expiry/expired batch detection</w:t>
            </w:r>
          </w:p>
        </w:tc>
      </w:tr>
      <w:tr>
        <w:tc>
          <w:tcPr>
            <w:tcW w:type="dxa" w:w="5040"/>
          </w:tcPr>
          <w:p>
            <w:r>
              <w:t>Reorder</w:t>
            </w:r>
          </w:p>
        </w:tc>
        <w:tc>
          <w:tcPr>
            <w:tcW w:type="dxa" w:w="5040"/>
          </w:tcPr>
          <w:p>
            <w:r>
              <w:t>Reorder candidate generation</w:t>
            </w:r>
          </w:p>
        </w:tc>
      </w:tr>
      <w:tr>
        <w:tc>
          <w:tcPr>
            <w:tcW w:type="dxa" w:w="5040"/>
          </w:tcPr>
          <w:p>
            <w:r>
              <w:t>Payment reconciliation</w:t>
            </w:r>
          </w:p>
        </w:tc>
        <w:tc>
          <w:tcPr>
            <w:tcW w:type="dxa" w:w="5040"/>
          </w:tcPr>
          <w:p>
            <w:r>
              <w:t>Provider/internal comparison</w:t>
            </w:r>
          </w:p>
        </w:tc>
      </w:tr>
      <w:tr>
        <w:tc>
          <w:tcPr>
            <w:tcW w:type="dxa" w:w="5040"/>
          </w:tcPr>
          <w:p>
            <w:r>
              <w:t>WhatsApp</w:t>
            </w:r>
          </w:p>
        </w:tc>
        <w:tc>
          <w:tcPr>
            <w:tcW w:type="dxa" w:w="5040"/>
          </w:tcPr>
          <w:p>
            <w:r>
              <w:t>Async message delivery</w:t>
            </w:r>
          </w:p>
        </w:tc>
      </w:tr>
      <w:tr>
        <w:tc>
          <w:tcPr>
            <w:tcW w:type="dxa" w:w="5040"/>
          </w:tcPr>
          <w:p>
            <w:r>
              <w:t>Compliance</w:t>
            </w:r>
          </w:p>
        </w:tc>
        <w:tc>
          <w:tcPr>
            <w:tcW w:type="dxa" w:w="5040"/>
          </w:tcPr>
          <w:p>
            <w:r>
              <w:t>Provider submission/status</w:t>
            </w:r>
          </w:p>
        </w:tc>
      </w:tr>
      <w:tr>
        <w:tc>
          <w:tcPr>
            <w:tcW w:type="dxa" w:w="5040"/>
          </w:tcPr>
          <w:p>
            <w:r>
              <w:t>Archive</w:t>
            </w:r>
          </w:p>
        </w:tc>
        <w:tc>
          <w:tcPr>
            <w:tcW w:type="dxa" w:w="5040"/>
          </w:tcPr>
          <w:p>
            <w:r>
              <w:t>Retention-controlled packaging</w:t>
            </w:r>
          </w:p>
        </w:tc>
      </w:tr>
      <w:tr>
        <w:tc>
          <w:tcPr>
            <w:tcW w:type="dxa" w:w="5040"/>
          </w:tcPr>
          <w:p>
            <w:r>
              <w:t>Backup verification</w:t>
            </w:r>
          </w:p>
        </w:tc>
        <w:tc>
          <w:tcPr>
            <w:tcW w:type="dxa" w:w="5040"/>
          </w:tcPr>
          <w:p>
            <w:r>
              <w:t>Health/evidence</w:t>
            </w:r>
          </w:p>
        </w:tc>
      </w:tr>
      <w:tr>
        <w:tc>
          <w:tcPr>
            <w:tcW w:type="dxa" w:w="5040"/>
          </w:tcPr>
          <w:p>
            <w:r>
              <w:t>Reports</w:t>
            </w:r>
          </w:p>
        </w:tc>
        <w:tc>
          <w:tcPr>
            <w:tcW w:type="dxa" w:w="5040"/>
          </w:tcPr>
          <w:p>
            <w:r>
              <w:t>Async export</w:t>
            </w:r>
          </w:p>
        </w:tc>
      </w:tr>
      <w:tr>
        <w:tc>
          <w:tcPr>
            <w:tcW w:type="dxa" w:w="5040"/>
          </w:tcPr>
          <w:p>
            <w:r>
              <w:t>Sync cleanup</w:t>
            </w:r>
          </w:p>
        </w:tc>
        <w:tc>
          <w:tcPr>
            <w:tcW w:type="dxa" w:w="5040"/>
          </w:tcPr>
          <w:p>
            <w:r>
              <w:t>Retention/maintenance</w:t>
            </w:r>
          </w:p>
        </w:tc>
      </w:tr>
      <w:tr>
        <w:tc>
          <w:tcPr>
            <w:tcW w:type="dxa" w:w="5040"/>
          </w:tcPr>
          <w:p>
            <w:r>
              <w:t>EOD reminders</w:t>
            </w:r>
          </w:p>
        </w:tc>
        <w:tc>
          <w:tcPr>
            <w:tcW w:type="dxa" w:w="5040"/>
          </w:tcPr>
          <w:p>
            <w:r>
              <w:t>Operational alerts</w:t>
            </w:r>
          </w:p>
        </w:tc>
      </w:tr>
    </w:tbl>
    <w:p>
      <w:pPr>
        <w:pStyle w:val="Heading1"/>
      </w:pPr>
      <w:r>
        <w:t>35. Reports Implementation</w:t>
      </w:r>
    </w:p>
    <w:p>
      <w:pPr>
        <w:pStyle w:val="ListBullet"/>
      </w:pPr>
      <w:r>
        <w:t>Read from authoritative normalized data.</w:t>
      </w:r>
    </w:p>
    <w:p>
      <w:pPr>
        <w:pStyle w:val="ListBullet"/>
      </w:pPr>
      <w:r>
        <w:t>Use safe views/materialized aggregates for heavy dashboards.</w:t>
      </w:r>
    </w:p>
    <w:p>
      <w:pPr>
        <w:pStyle w:val="ListBullet"/>
      </w:pPr>
      <w:r>
        <w:t>All queries tenant-scoped.</w:t>
      </w:r>
    </w:p>
    <w:p>
      <w:pPr>
        <w:pStyle w:val="ListBullet"/>
      </w:pPr>
      <w:r>
        <w:t>Date/time boundaries are explicit.</w:t>
      </w:r>
    </w:p>
    <w:p>
      <w:pPr>
        <w:pStyle w:val="ListBullet"/>
      </w:pPr>
      <w:r>
        <w:t>Financial totals reconcile to source.</w:t>
      </w:r>
    </w:p>
    <w:p>
      <w:pPr>
        <w:pStyle w:val="ListBullet"/>
      </w:pPr>
      <w:r>
        <w:t>Exports are asynchronous for large datasets.</w:t>
      </w:r>
    </w:p>
    <w:p>
      <w:pPr>
        <w:pStyle w:val="ListBullet"/>
      </w:pPr>
      <w:r>
        <w:t>Export files are access-controlled and time-limited.</w:t>
      </w:r>
    </w:p>
    <w:p>
      <w:pPr>
        <w:pStyle w:val="Heading1"/>
      </w:pPr>
      <w:r>
        <w:t>36. GST/Compliance Implementation</w:t>
      </w:r>
    </w:p>
    <w:p>
      <w:pPr>
        <w:pStyle w:val="ListBullet"/>
      </w:pPr>
      <w:r>
        <w:t>Tax profiles are effective-dated.</w:t>
      </w:r>
    </w:p>
    <w:p>
      <w:pPr>
        <w:pStyle w:val="ListBullet"/>
      </w:pPr>
      <w:r>
        <w:t>Compliance providers are adapters.</w:t>
      </w:r>
    </w:p>
    <w:p>
      <w:pPr>
        <w:pStyle w:val="ListBullet"/>
      </w:pPr>
      <w:r>
        <w:t>Credentials remain server-side.</w:t>
      </w:r>
    </w:p>
    <w:p>
      <w:pPr>
        <w:pStyle w:val="ListBullet"/>
      </w:pPr>
      <w:r>
        <w:t>Requests/responses are persisted.</w:t>
      </w:r>
    </w:p>
    <w:p>
      <w:pPr>
        <w:pStyle w:val="ListBullet"/>
      </w:pPr>
      <w:r>
        <w:t>Webhook/provider responses are idempotent.</w:t>
      </w:r>
    </w:p>
    <w:p>
      <w:pPr>
        <w:pStyle w:val="ListBullet"/>
      </w:pPr>
      <w:r>
        <w:t>External submissions are reconciled after recovery.</w:t>
      </w:r>
    </w:p>
    <w:p>
      <w:pPr>
        <w:pStyle w:val="ListBullet"/>
      </w:pPr>
      <w:r>
        <w:t>Exports are versioned and auditable.</w:t>
      </w:r>
    </w:p>
    <w:p>
      <w:pPr>
        <w:pStyle w:val="Heading1"/>
      </w:pPr>
      <w:r>
        <w:t>37. Security Implementation Gates</w:t>
      </w:r>
    </w:p>
    <w:p>
      <w:pPr>
        <w:pStyle w:val="ListBullet"/>
      </w:pPr>
      <w:r>
        <w:t>RLS tests for every tenant-owned table.</w:t>
      </w:r>
    </w:p>
    <w:p>
      <w:pPr>
        <w:pStyle w:val="ListBullet"/>
      </w:pPr>
      <w:r>
        <w:t>RBAC matrix tests.</w:t>
      </w:r>
    </w:p>
    <w:p>
      <w:pPr>
        <w:pStyle w:val="ListBullet"/>
      </w:pPr>
      <w:r>
        <w:t>Secret scanning.</w:t>
      </w:r>
    </w:p>
    <w:p>
      <w:pPr>
        <w:pStyle w:val="ListBullet"/>
      </w:pPr>
      <w:r>
        <w:t>Dependency vulnerability scanning.</w:t>
      </w:r>
    </w:p>
    <w:p>
      <w:pPr>
        <w:pStyle w:val="ListBullet"/>
      </w:pPr>
      <w:r>
        <w:t>Container image scanning.</w:t>
      </w:r>
    </w:p>
    <w:p>
      <w:pPr>
        <w:pStyle w:val="ListBullet"/>
      </w:pPr>
      <w:r>
        <w:t>SAST/DAST as appropriate.</w:t>
      </w:r>
    </w:p>
    <w:p>
      <w:pPr>
        <w:pStyle w:val="ListBullet"/>
      </w:pPr>
      <w:r>
        <w:t>Input validation/injection tests.</w:t>
      </w:r>
    </w:p>
    <w:p>
      <w:pPr>
        <w:pStyle w:val="ListBullet"/>
      </w:pPr>
      <w:r>
        <w:t>Webhook signature tests.</w:t>
      </w:r>
    </w:p>
    <w:p>
      <w:pPr>
        <w:pStyle w:val="ListBullet"/>
      </w:pPr>
      <w:r>
        <w:t>Rate-limit and brute-force tests.</w:t>
      </w:r>
    </w:p>
    <w:p>
      <w:pPr>
        <w:pStyle w:val="ListBullet"/>
      </w:pPr>
      <w:r>
        <w:t>Audit-log coverage.</w:t>
      </w:r>
    </w:p>
    <w:p>
      <w:pPr>
        <w:pStyle w:val="Heading1"/>
      </w:pPr>
      <w:r>
        <w:t>38. Authentication &amp; Session</w:t>
      </w:r>
    </w:p>
    <w:p>
      <w:pPr>
        <w:pStyle w:val="ListBullet"/>
      </w:pPr>
      <w:r>
        <w:t>Short-lived access tokens with controlled refresh.</w:t>
      </w:r>
    </w:p>
    <w:p>
      <w:pPr>
        <w:pStyle w:val="ListBullet"/>
      </w:pPr>
      <w:r>
        <w:t>Session revocation.</w:t>
      </w:r>
    </w:p>
    <w:p>
      <w:pPr>
        <w:pStyle w:val="ListBullet"/>
      </w:pPr>
      <w:r>
        <w:t>Device binding where appropriate.</w:t>
      </w:r>
    </w:p>
    <w:p>
      <w:pPr>
        <w:pStyle w:val="ListBullet"/>
      </w:pPr>
      <w:r>
        <w:t>Secure storage on mobile.</w:t>
      </w:r>
    </w:p>
    <w:p>
      <w:pPr>
        <w:pStyle w:val="ListBullet"/>
      </w:pPr>
      <w:r>
        <w:t>Password/PIN policy.</w:t>
      </w:r>
    </w:p>
    <w:p>
      <w:pPr>
        <w:pStyle w:val="ListBullet"/>
      </w:pPr>
      <w:r>
        <w:t>Owner approval for sensitive actions.</w:t>
      </w:r>
    </w:p>
    <w:p>
      <w:pPr>
        <w:pStyle w:val="ListBullet"/>
      </w:pPr>
      <w:r>
        <w:t>Idle/session timeout.</w:t>
      </w:r>
    </w:p>
    <w:p>
      <w:pPr>
        <w:pStyle w:val="ListBullet"/>
      </w:pPr>
      <w:r>
        <w:t>Concurrent-session policy.</w:t>
      </w:r>
    </w:p>
    <w:p>
      <w:pPr>
        <w:pStyle w:val="Heading1"/>
      </w:pPr>
      <w:r>
        <w:t>39. Mobile Security</w:t>
      </w:r>
    </w:p>
    <w:p>
      <w:pPr>
        <w:pStyle w:val="ListBullet"/>
      </w:pPr>
      <w:r>
        <w:t>SQLCipher database.</w:t>
      </w:r>
    </w:p>
    <w:p>
      <w:pPr>
        <w:pStyle w:val="ListBullet"/>
      </w:pPr>
      <w:r>
        <w:t>Secure key storage.</w:t>
      </w:r>
    </w:p>
    <w:p>
      <w:pPr>
        <w:pStyle w:val="ListBullet"/>
      </w:pPr>
      <w:r>
        <w:t>Production builds signed.</w:t>
      </w:r>
    </w:p>
    <w:p>
      <w:pPr>
        <w:pStyle w:val="ListBullet"/>
      </w:pPr>
      <w:r>
        <w:t>Disable debug endpoints.</w:t>
      </w:r>
    </w:p>
    <w:p>
      <w:pPr>
        <w:pStyle w:val="ListBullet"/>
      </w:pPr>
      <w:r>
        <w:t>Protect sensitive screens from screenshots where justified.</w:t>
      </w:r>
    </w:p>
    <w:p>
      <w:pPr>
        <w:pStyle w:val="ListBullet"/>
      </w:pPr>
      <w:r>
        <w:t>Secure deep links.</w:t>
      </w:r>
    </w:p>
    <w:p>
      <w:pPr>
        <w:pStyle w:val="ListBullet"/>
      </w:pPr>
      <w:r>
        <w:t>Validate WebView origins.</w:t>
      </w:r>
    </w:p>
    <w:p>
      <w:pPr>
        <w:pStyle w:val="ListBullet"/>
      </w:pPr>
      <w:r>
        <w:t>Do not log secrets or personal financial data.</w:t>
      </w:r>
    </w:p>
    <w:p>
      <w:pPr>
        <w:pStyle w:val="ListBullet"/>
      </w:pPr>
      <w:r>
        <w:t>Handle rooted/jailbroken devices according to approved policy.</w:t>
      </w:r>
    </w:p>
    <w:p>
      <w:pPr>
        <w:pStyle w:val="Heading1"/>
      </w:pPr>
      <w:r>
        <w:t>40. Docker Build Specification</w:t>
      </w:r>
    </w:p>
    <w:p>
      <w:r>
        <w:t>Every service image should use a multi-stage build, minimal runtime image, non-root user, pinned dependencies where practical, health check and explicit environment configuration.</w:t>
      </w:r>
    </w:p>
    <w:p>
      <w:pPr>
        <w:pStyle w:val="ListBullet"/>
      </w:pPr>
      <w:r>
        <w:t>API image.</w:t>
      </w:r>
    </w:p>
    <w:p>
      <w:pPr>
        <w:pStyle w:val="ListBullet"/>
      </w:pPr>
      <w:r>
        <w:t>Worker image.</w:t>
      </w:r>
    </w:p>
    <w:p>
      <w:pPr>
        <w:pStyle w:val="ListBullet"/>
      </w:pPr>
      <w:r>
        <w:t>Migration image/tool.</w:t>
      </w:r>
    </w:p>
    <w:p>
      <w:pPr>
        <w:pStyle w:val="ListBullet"/>
      </w:pPr>
      <w:r>
        <w:t>Optional report/export worker.</w:t>
      </w:r>
    </w:p>
    <w:p>
      <w:pPr>
        <w:pStyle w:val="ListBullet"/>
      </w:pPr>
      <w:r>
        <w:t>Hardware simulator image for CI.</w:t>
      </w:r>
    </w:p>
    <w:p>
      <w:pPr>
        <w:pStyle w:val="ListBullet"/>
      </w:pPr>
      <w:r>
        <w:t>No secret values baked into images.</w:t>
      </w:r>
    </w:p>
    <w:p>
      <w:pPr>
        <w:pStyle w:val="ListBullet"/>
      </w:pPr>
      <w:r>
        <w:t>SBOM generated for release artifacts.</w:t>
      </w:r>
    </w:p>
    <w:p>
      <w:pPr>
        <w:pStyle w:val="Heading1"/>
      </w:pPr>
      <w:r>
        <w:t>41. Docker Compose Reference</w:t>
      </w:r>
    </w:p>
    <w:p>
      <w:r>
        <w:t>Local/controlled deployment may include: edge/reverse-proxy, api, worker, scheduler, postgres, redis, observability and optional local object-storage emulator. Production should use managed services or HA equivalents where justified while retaining Dockerized application services.</w:t>
      </w:r>
    </w:p>
    <w:p>
      <w:pPr>
        <w:pStyle w:val="Heading1"/>
      </w:pPr>
      <w:r>
        <w:t>42. Environment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Environment</w:t>
            </w:r>
          </w:p>
        </w:tc>
        <w:tc>
          <w:tcPr>
            <w:tcW w:type="dxa" w:w="5040"/>
          </w:tcPr>
          <w:p>
            <w:r>
              <w:t>Rule</w:t>
            </w:r>
          </w:p>
        </w:tc>
      </w:tr>
      <w:tr>
        <w:tc>
          <w:tcPr>
            <w:tcW w:type="dxa" w:w="5040"/>
          </w:tcPr>
          <w:p>
            <w:r>
              <w:t>Local</w:t>
            </w:r>
          </w:p>
        </w:tc>
        <w:tc>
          <w:tcPr>
            <w:tcW w:type="dxa" w:w="5040"/>
          </w:tcPr>
          <w:p>
            <w:r>
              <w:t>Developer-safe defaults; synthetic data</w:t>
            </w:r>
          </w:p>
        </w:tc>
      </w:tr>
      <w:tr>
        <w:tc>
          <w:tcPr>
            <w:tcW w:type="dxa" w:w="5040"/>
          </w:tcPr>
          <w:p>
            <w:r>
              <w:t>CI</w:t>
            </w:r>
          </w:p>
        </w:tc>
        <w:tc>
          <w:tcPr>
            <w:tcW w:type="dxa" w:w="5040"/>
          </w:tcPr>
          <w:p>
            <w:r>
              <w:t>Ephemeral; deterministic</w:t>
            </w:r>
          </w:p>
        </w:tc>
      </w:tr>
      <w:tr>
        <w:tc>
          <w:tcPr>
            <w:tcW w:type="dxa" w:w="5040"/>
          </w:tcPr>
          <w:p>
            <w:r>
              <w:t>Staging</w:t>
            </w:r>
          </w:p>
        </w:tc>
        <w:tc>
          <w:tcPr>
            <w:tcW w:type="dxa" w:w="5040"/>
          </w:tcPr>
          <w:p>
            <w:r>
              <w:t>Production-like; no uncontrolled real secrets/data</w:t>
            </w:r>
          </w:p>
        </w:tc>
      </w:tr>
      <w:tr>
        <w:tc>
          <w:tcPr>
            <w:tcW w:type="dxa" w:w="5040"/>
          </w:tcPr>
          <w:p>
            <w:r>
              <w:t>Production</w:t>
            </w:r>
          </w:p>
        </w:tc>
        <w:tc>
          <w:tcPr>
            <w:tcW w:type="dxa" w:w="5040"/>
          </w:tcPr>
          <w:p>
            <w:r>
              <w:t>Secret manager + approved infrastructure</w:t>
            </w:r>
          </w:p>
        </w:tc>
      </w:tr>
      <w:tr>
        <w:tc>
          <w:tcPr>
            <w:tcW w:type="dxa" w:w="5040"/>
          </w:tcPr>
          <w:p>
            <w:r>
              <w:t>DR</w:t>
            </w:r>
          </w:p>
        </w:tc>
        <w:tc>
          <w:tcPr>
            <w:tcW w:type="dxa" w:w="5040"/>
          </w:tcPr>
          <w:p>
            <w:r>
              <w:t>Isolated; restore authoritative data</w:t>
            </w:r>
          </w:p>
        </w:tc>
      </w:tr>
    </w:tbl>
    <w:p>
      <w:pPr>
        <w:pStyle w:val="Heading1"/>
      </w:pPr>
      <w:r>
        <w:t>43. Configuration Validation</w:t>
      </w:r>
    </w:p>
    <w:p>
      <w:pPr>
        <w:pStyle w:val="ListBullet"/>
      </w:pPr>
      <w:r>
        <w:t>Fail fast on missing required production settings.</w:t>
      </w:r>
    </w:p>
    <w:p>
      <w:pPr>
        <w:pStyle w:val="ListBullet"/>
      </w:pPr>
      <w:r>
        <w:t>Validate URLs and environment names.</w:t>
      </w:r>
    </w:p>
    <w:p>
      <w:pPr>
        <w:pStyle w:val="ListBullet"/>
      </w:pPr>
      <w:r>
        <w:t>Validate decimal precision policies.</w:t>
      </w:r>
    </w:p>
    <w:p>
      <w:pPr>
        <w:pStyle w:val="ListBullet"/>
      </w:pPr>
      <w:r>
        <w:t>Validate provider configuration.</w:t>
      </w:r>
    </w:p>
    <w:p>
      <w:pPr>
        <w:pStyle w:val="ListBullet"/>
      </w:pPr>
      <w:r>
        <w:t>Validate database connectivity.</w:t>
      </w:r>
    </w:p>
    <w:p>
      <w:pPr>
        <w:pStyle w:val="ListBullet"/>
      </w:pPr>
      <w:r>
        <w:t>Validate R2 access.</w:t>
      </w:r>
    </w:p>
    <w:p>
      <w:pPr>
        <w:pStyle w:val="ListBullet"/>
      </w:pPr>
      <w:r>
        <w:t>Validate WebSocket configuration.</w:t>
      </w:r>
    </w:p>
    <w:p>
      <w:pPr>
        <w:pStyle w:val="ListBullet"/>
      </w:pPr>
      <w:r>
        <w:t>Validate observability endpoints.</w:t>
      </w:r>
    </w:p>
    <w:p>
      <w:pPr>
        <w:pStyle w:val="ListBullet"/>
      </w:pPr>
      <w:r>
        <w:t>Do not start financial services with incomplete security configuration.</w:t>
      </w:r>
    </w:p>
    <w:p>
      <w:pPr>
        <w:pStyle w:val="Heading1"/>
      </w:pPr>
      <w:r>
        <w:t>44. CI/CD Pipeline</w:t>
      </w:r>
    </w:p>
    <w:p>
      <w:pPr>
        <w:pStyle w:val="ListNumber"/>
      </w:pPr>
      <w:r>
        <w:t>Checkout pinned source.</w:t>
      </w:r>
    </w:p>
    <w:p>
      <w:pPr>
        <w:pStyle w:val="ListNumber"/>
      </w:pPr>
      <w:r>
        <w:t>Dependency resolution.</w:t>
      </w:r>
    </w:p>
    <w:p>
      <w:pPr>
        <w:pStyle w:val="ListNumber"/>
      </w:pPr>
      <w:r>
        <w:t>Format/lint.</w:t>
      </w:r>
    </w:p>
    <w:p>
      <w:pPr>
        <w:pStyle w:val="ListNumber"/>
      </w:pPr>
      <w:r>
        <w:t>Unit tests.</w:t>
      </w:r>
    </w:p>
    <w:p>
      <w:pPr>
        <w:pStyle w:val="ListNumber"/>
      </w:pPr>
      <w:r>
        <w:t>Static analysis.</w:t>
      </w:r>
    </w:p>
    <w:p>
      <w:pPr>
        <w:pStyle w:val="ListNumber"/>
      </w:pPr>
      <w:r>
        <w:t>Database migration tests.</w:t>
      </w:r>
    </w:p>
    <w:p>
      <w:pPr>
        <w:pStyle w:val="ListNumber"/>
      </w:pPr>
      <w:r>
        <w:t>RLS/security tests.</w:t>
      </w:r>
    </w:p>
    <w:p>
      <w:pPr>
        <w:pStyle w:val="ListNumber"/>
      </w:pPr>
      <w:r>
        <w:t>API contract tests.</w:t>
      </w:r>
    </w:p>
    <w:p>
      <w:pPr>
        <w:pStyle w:val="ListNumber"/>
      </w:pPr>
      <w:r>
        <w:t>Flutter tests/build.</w:t>
      </w:r>
    </w:p>
    <w:p>
      <w:pPr>
        <w:pStyle w:val="ListNumber"/>
      </w:pPr>
      <w:r>
        <w:t>Integration/E2E tests.</w:t>
      </w:r>
    </w:p>
    <w:p>
      <w:pPr>
        <w:pStyle w:val="ListNumber"/>
      </w:pPr>
      <w:r>
        <w:t>Build Docker images.</w:t>
      </w:r>
    </w:p>
    <w:p>
      <w:pPr>
        <w:pStyle w:val="ListNumber"/>
      </w:pPr>
      <w:r>
        <w:t>Generate SBOM.</w:t>
      </w:r>
    </w:p>
    <w:p>
      <w:pPr>
        <w:pStyle w:val="ListNumber"/>
      </w:pPr>
      <w:r>
        <w:t>Container/security scans.</w:t>
      </w:r>
    </w:p>
    <w:p>
      <w:pPr>
        <w:pStyle w:val="ListNumber"/>
      </w:pPr>
      <w:r>
        <w:t>Publish immutable artifacts.</w:t>
      </w:r>
    </w:p>
    <w:p>
      <w:pPr>
        <w:pStyle w:val="ListNumber"/>
      </w:pPr>
      <w:r>
        <w:t>Deploy only after required gates.</w:t>
      </w:r>
    </w:p>
    <w:p>
      <w:pPr>
        <w:pStyle w:val="Heading1"/>
      </w:pPr>
      <w:r>
        <w:t>45. Release Versioning</w:t>
      </w:r>
    </w:p>
    <w:p>
      <w:pPr>
        <w:pStyle w:val="ListBullet"/>
      </w:pPr>
      <w:r>
        <w:t>Backend/API semantic versioning policy.</w:t>
      </w:r>
    </w:p>
    <w:p>
      <w:pPr>
        <w:pStyle w:val="ListBullet"/>
      </w:pPr>
      <w:r>
        <w:t>Mobile app version/build number.</w:t>
      </w:r>
    </w:p>
    <w:p>
      <w:pPr>
        <w:pStyle w:val="ListBullet"/>
      </w:pPr>
      <w:r>
        <w:t>Database schema version.</w:t>
      </w:r>
    </w:p>
    <w:p>
      <w:pPr>
        <w:pStyle w:val="ListBullet"/>
      </w:pPr>
      <w:r>
        <w:t>Seed version.</w:t>
      </w:r>
    </w:p>
    <w:p>
      <w:pPr>
        <w:pStyle w:val="ListBullet"/>
      </w:pPr>
      <w:r>
        <w:t>Archive format version.</w:t>
      </w:r>
    </w:p>
    <w:p>
      <w:pPr>
        <w:pStyle w:val="ListBullet"/>
      </w:pPr>
      <w:r>
        <w:t>API compatibility window.</w:t>
      </w:r>
    </w:p>
    <w:p>
      <w:pPr>
        <w:pStyle w:val="ListBullet"/>
      </w:pPr>
      <w:r>
        <w:t>Record complete release manifest.</w:t>
      </w:r>
    </w:p>
    <w:p>
      <w:pPr>
        <w:pStyle w:val="Heading1"/>
      </w:pPr>
      <w:r>
        <w:t>46. Feature Flags</w:t>
      </w:r>
    </w:p>
    <w:p>
      <w:pPr>
        <w:pStyle w:val="ListBullet"/>
      </w:pPr>
      <w:r>
        <w:t>Use for controlled enablement, not for bypassing security.</w:t>
      </w:r>
    </w:p>
    <w:p>
      <w:pPr>
        <w:pStyle w:val="ListBullet"/>
      </w:pPr>
      <w:r>
        <w:t>Tenant-scoped where required.</w:t>
      </w:r>
    </w:p>
    <w:p>
      <w:pPr>
        <w:pStyle w:val="ListBullet"/>
      </w:pPr>
      <w:r>
        <w:t>Flag changes audited.</w:t>
      </w:r>
    </w:p>
    <w:p>
      <w:pPr>
        <w:pStyle w:val="ListBullet"/>
      </w:pPr>
      <w:r>
        <w:t>Critical financial behavior defaults to safe state.</w:t>
      </w:r>
    </w:p>
    <w:p>
      <w:pPr>
        <w:pStyle w:val="ListBullet"/>
      </w:pPr>
      <w:r>
        <w:t>Remove obsolete flags through controlled code changes.</w:t>
      </w:r>
    </w:p>
    <w:p>
      <w:pPr>
        <w:pStyle w:val="Heading1"/>
      </w:pPr>
      <w:r>
        <w:t>47. Testing Pyramid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Required focus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Domain calculations/rules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SQL/constraints/RLS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Contracts/auth/validation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DB/providers/outbox</w:t>
            </w:r>
          </w:p>
        </w:tc>
      </w:tr>
      <w:tr>
        <w:tc>
          <w:tcPr>
            <w:tcW w:type="dxa" w:w="5040"/>
          </w:tcPr>
          <w:p>
            <w:r>
              <w:t>E2E</w:t>
            </w:r>
          </w:p>
        </w:tc>
        <w:tc>
          <w:tcPr>
            <w:tcW w:type="dxa" w:w="5040"/>
          </w:tcPr>
          <w:p>
            <w:r>
              <w:t>POS/procurement/accounting</w:t>
            </w:r>
          </w:p>
        </w:tc>
      </w:tr>
      <w:tr>
        <w:tc>
          <w:tcPr>
            <w:tcW w:type="dxa" w:w="5040"/>
          </w:tcPr>
          <w:p>
            <w:r>
              <w:t>Hardware</w:t>
            </w:r>
          </w:p>
        </w:tc>
        <w:tc>
          <w:tcPr>
            <w:tcW w:type="dxa" w:w="5040"/>
          </w:tcPr>
          <w:p>
            <w:r>
              <w:t>Scale/printer/scanner</w:t>
            </w:r>
          </w:p>
        </w:tc>
      </w:tr>
      <w:tr>
        <w:tc>
          <w:tcPr>
            <w:tcW w:type="dxa" w:w="5040"/>
          </w:tcPr>
          <w:p>
            <w:r>
              <w:t>Offline</w:t>
            </w:r>
          </w:p>
        </w:tc>
        <w:tc>
          <w:tcPr>
            <w:tcW w:type="dxa" w:w="5040"/>
          </w:tcPr>
          <w:p>
            <w:r>
              <w:t>Sync/replay/conflicts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Authorization/tenant isolation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Load/soak/concurrency</w:t>
            </w:r>
          </w:p>
        </w:tc>
      </w:tr>
      <w:tr>
        <w:tc>
          <w:tcPr>
            <w:tcW w:type="dxa" w:w="5040"/>
          </w:tcPr>
          <w:p>
            <w:r>
              <w:t>DR</w:t>
            </w:r>
          </w:p>
        </w:tc>
        <w:tc>
          <w:tcPr>
            <w:tcW w:type="dxa" w:w="5040"/>
          </w:tcPr>
          <w:p>
            <w:r>
              <w:t>Backup/restore/reconciliation</w:t>
            </w:r>
          </w:p>
        </w:tc>
      </w:tr>
    </w:tbl>
    <w:p>
      <w:pPr>
        <w:pStyle w:val="Heading1"/>
      </w:pPr>
      <w:r>
        <w:t>48. Mandatory Financial Tests</w:t>
      </w:r>
    </w:p>
    <w:p>
      <w:pPr>
        <w:pStyle w:val="ListBullet"/>
      </w:pPr>
      <w:r>
        <w:t>Tax rounding.</w:t>
      </w:r>
    </w:p>
    <w:p>
      <w:pPr>
        <w:pStyle w:val="ListBullet"/>
      </w:pPr>
      <w:r>
        <w:t>Discount calculation.</w:t>
      </w:r>
    </w:p>
    <w:p>
      <w:pPr>
        <w:pStyle w:val="ListBullet"/>
      </w:pPr>
      <w:r>
        <w:t>Split tender.</w:t>
      </w:r>
    </w:p>
    <w:p>
      <w:pPr>
        <w:pStyle w:val="ListBullet"/>
      </w:pPr>
      <w:r>
        <w:t>Khata credit limit.</w:t>
      </w:r>
    </w:p>
    <w:p>
      <w:pPr>
        <w:pStyle w:val="ListBullet"/>
      </w:pPr>
      <w:r>
        <w:t>Overpayment.</w:t>
      </w:r>
    </w:p>
    <w:p>
      <w:pPr>
        <w:pStyle w:val="ListBullet"/>
      </w:pPr>
      <w:r>
        <w:t>Refund.</w:t>
      </w:r>
    </w:p>
    <w:p>
      <w:pPr>
        <w:pStyle w:val="ListBullet"/>
      </w:pPr>
      <w:r>
        <w:t>Credit/debit note.</w:t>
      </w:r>
    </w:p>
    <w:p>
      <w:pPr>
        <w:pStyle w:val="ListBullet"/>
      </w:pPr>
      <w:r>
        <w:t>Journal balance.</w:t>
      </w:r>
    </w:p>
    <w:p>
      <w:pPr>
        <w:pStyle w:val="ListBullet"/>
      </w:pPr>
      <w:r>
        <w:t>Cash/EOD variance.</w:t>
      </w:r>
    </w:p>
    <w:p>
      <w:pPr>
        <w:pStyle w:val="ListBullet"/>
      </w:pPr>
      <w:r>
        <w:t>Invoice numbering.</w:t>
      </w:r>
    </w:p>
    <w:p>
      <w:pPr>
        <w:pStyle w:val="ListBullet"/>
      </w:pPr>
      <w:r>
        <w:t>Financial-year boundary.</w:t>
      </w:r>
    </w:p>
    <w:p>
      <w:pPr>
        <w:pStyle w:val="ListBullet"/>
      </w:pPr>
      <w:r>
        <w:t>Offline duplicate replay.</w:t>
      </w:r>
    </w:p>
    <w:p>
      <w:pPr>
        <w:pStyle w:val="Heading1"/>
      </w:pPr>
      <w:r>
        <w:t>49. Mandatory Inventory Tests</w:t>
      </w:r>
    </w:p>
    <w:p>
      <w:pPr>
        <w:pStyle w:val="ListBullet"/>
      </w:pPr>
      <w:r>
        <w:t>FIFO allocation.</w:t>
      </w:r>
    </w:p>
    <w:p>
      <w:pPr>
        <w:pStyle w:val="ListBullet"/>
      </w:pPr>
      <w:r>
        <w:t>FEFO allocation.</w:t>
      </w:r>
    </w:p>
    <w:p>
      <w:pPr>
        <w:pStyle w:val="ListBullet"/>
      </w:pPr>
      <w:r>
        <w:t>Expired batch exclusion.</w:t>
      </w:r>
    </w:p>
    <w:p>
      <w:pPr>
        <w:pStyle w:val="ListBullet"/>
      </w:pPr>
      <w:r>
        <w:t>Negative stock prevention.</w:t>
      </w:r>
    </w:p>
    <w:p>
      <w:pPr>
        <w:pStyle w:val="ListBullet"/>
      </w:pPr>
      <w:r>
        <w:t>Loose quantity precision.</w:t>
      </w:r>
    </w:p>
    <w:p>
      <w:pPr>
        <w:pStyle w:val="ListBullet"/>
      </w:pPr>
      <w:r>
        <w:t>Bag conversion.</w:t>
      </w:r>
    </w:p>
    <w:p>
      <w:pPr>
        <w:pStyle w:val="ListBullet"/>
      </w:pPr>
      <w:r>
        <w:t>Tare validation.</w:t>
      </w:r>
    </w:p>
    <w:p>
      <w:pPr>
        <w:pStyle w:val="ListBullet"/>
      </w:pPr>
      <w:r>
        <w:t>Stock reservation.</w:t>
      </w:r>
    </w:p>
    <w:p>
      <w:pPr>
        <w:pStyle w:val="ListBullet"/>
      </w:pPr>
      <w:r>
        <w:t>Concurrent sales.</w:t>
      </w:r>
    </w:p>
    <w:p>
      <w:pPr>
        <w:pStyle w:val="ListBullet"/>
      </w:pPr>
      <w:r>
        <w:t>Return to batch.</w:t>
      </w:r>
    </w:p>
    <w:p>
      <w:pPr>
        <w:pStyle w:val="ListBullet"/>
      </w:pPr>
      <w:r>
        <w:t>Stock count adjustment.</w:t>
      </w:r>
    </w:p>
    <w:p>
      <w:pPr>
        <w:pStyle w:val="ListBullet"/>
      </w:pPr>
      <w:r>
        <w:t>Reconciliation from movement ledger.</w:t>
      </w:r>
    </w:p>
    <w:p>
      <w:pPr>
        <w:pStyle w:val="Heading1"/>
      </w:pPr>
      <w:r>
        <w:t>50. Mandatory Payment Tests</w:t>
      </w:r>
    </w:p>
    <w:p>
      <w:pPr>
        <w:pStyle w:val="ListBullet"/>
      </w:pPr>
      <w:r>
        <w:t>Valid webhook.</w:t>
      </w:r>
    </w:p>
    <w:p>
      <w:pPr>
        <w:pStyle w:val="ListBullet"/>
      </w:pPr>
      <w:r>
        <w:t>Invalid signature.</w:t>
      </w:r>
    </w:p>
    <w:p>
      <w:pPr>
        <w:pStyle w:val="ListBullet"/>
      </w:pPr>
      <w:r>
        <w:t>Duplicate webhook.</w:t>
      </w:r>
    </w:p>
    <w:p>
      <w:pPr>
        <w:pStyle w:val="ListBullet"/>
      </w:pPr>
      <w:r>
        <w:t>Out-of-order webhook.</w:t>
      </w:r>
    </w:p>
    <w:p>
      <w:pPr>
        <w:pStyle w:val="ListBullet"/>
      </w:pPr>
      <w:r>
        <w:t>Wrong amount.</w:t>
      </w:r>
    </w:p>
    <w:p>
      <w:pPr>
        <w:pStyle w:val="ListBullet"/>
      </w:pPr>
      <w:r>
        <w:t>Wrong merchant.</w:t>
      </w:r>
    </w:p>
    <w:p>
      <w:pPr>
        <w:pStyle w:val="ListBullet"/>
      </w:pPr>
      <w:r>
        <w:t>Timeout/unknown outcome.</w:t>
      </w:r>
    </w:p>
    <w:p>
      <w:pPr>
        <w:pStyle w:val="ListBullet"/>
      </w:pPr>
      <w:r>
        <w:t>Duplicate payment.</w:t>
      </w:r>
    </w:p>
    <w:p>
      <w:pPr>
        <w:pStyle w:val="ListBullet"/>
      </w:pPr>
      <w:r>
        <w:t>Refund retry.</w:t>
      </w:r>
    </w:p>
    <w:p>
      <w:pPr>
        <w:pStyle w:val="ListBullet"/>
      </w:pPr>
      <w:r>
        <w:t>Provider outage.</w:t>
      </w:r>
    </w:p>
    <w:p>
      <w:pPr>
        <w:pStyle w:val="ListBullet"/>
      </w:pPr>
      <w:r>
        <w:t>Offline pending payment.</w:t>
      </w:r>
    </w:p>
    <w:p>
      <w:pPr>
        <w:pStyle w:val="ListBullet"/>
      </w:pPr>
      <w:r>
        <w:t>Reconciliation mismatch.</w:t>
      </w:r>
    </w:p>
    <w:p>
      <w:pPr>
        <w:pStyle w:val="Heading1"/>
      </w:pPr>
      <w:r>
        <w:t>51. Mandatory GST/Compliance Tests</w:t>
      </w:r>
    </w:p>
    <w:p>
      <w:pPr>
        <w:pStyle w:val="ListBullet"/>
      </w:pPr>
      <w:r>
        <w:t>Intra-state.</w:t>
      </w:r>
    </w:p>
    <w:p>
      <w:pPr>
        <w:pStyle w:val="ListBullet"/>
      </w:pPr>
      <w:r>
        <w:t>Inter-state.</w:t>
      </w:r>
    </w:p>
    <w:p>
      <w:pPr>
        <w:pStyle w:val="ListBullet"/>
      </w:pPr>
      <w:r>
        <w:t>Tax-exempt/zero-rated configured case.</w:t>
      </w:r>
    </w:p>
    <w:p>
      <w:pPr>
        <w:pStyle w:val="ListBullet"/>
      </w:pPr>
      <w:r>
        <w:t>Tax-inclusive price.</w:t>
      </w:r>
    </w:p>
    <w:p>
      <w:pPr>
        <w:pStyle w:val="ListBullet"/>
      </w:pPr>
      <w:r>
        <w:t>Credit note.</w:t>
      </w:r>
    </w:p>
    <w:p>
      <w:pPr>
        <w:pStyle w:val="ListBullet"/>
      </w:pPr>
      <w:r>
        <w:t>Cancellation.</w:t>
      </w:r>
    </w:p>
    <w:p>
      <w:pPr>
        <w:pStyle w:val="ListBullet"/>
      </w:pPr>
      <w:r>
        <w:t>E-invoice timeout.</w:t>
      </w:r>
    </w:p>
    <w:p>
      <w:pPr>
        <w:pStyle w:val="ListBullet"/>
      </w:pPr>
      <w:r>
        <w:t>E-way provider failure.</w:t>
      </w:r>
    </w:p>
    <w:p>
      <w:pPr>
        <w:pStyle w:val="ListBullet"/>
      </w:pPr>
      <w:r>
        <w:t>Export generation.</w:t>
      </w:r>
    </w:p>
    <w:p>
      <w:pPr>
        <w:pStyle w:val="ListBullet"/>
      </w:pPr>
      <w:r>
        <w:t>Period lock.</w:t>
      </w:r>
    </w:p>
    <w:p>
      <w:pPr>
        <w:pStyle w:val="ListBullet"/>
      </w:pPr>
      <w:r>
        <w:t>Historical tax snapshot.</w:t>
      </w:r>
    </w:p>
    <w:p>
      <w:pPr>
        <w:pStyle w:val="Heading1"/>
      </w:pPr>
      <w:r>
        <w:t>52. Mandatory Offline Tests</w:t>
      </w:r>
    </w:p>
    <w:p>
      <w:pPr>
        <w:pStyle w:val="ListBullet"/>
      </w:pPr>
      <w:r>
        <w:t>Create sale offline.</w:t>
      </w:r>
    </w:p>
    <w:p>
      <w:pPr>
        <w:pStyle w:val="ListBullet"/>
      </w:pPr>
      <w:r>
        <w:t>Restart app with pending transaction.</w:t>
      </w:r>
    </w:p>
    <w:p>
      <w:pPr>
        <w:pStyle w:val="ListBullet"/>
      </w:pPr>
      <w:r>
        <w:t>Replay same envelope.</w:t>
      </w:r>
    </w:p>
    <w:p>
      <w:pPr>
        <w:pStyle w:val="ListBullet"/>
      </w:pPr>
      <w:r>
        <w:t>Connectivity loss during upload.</w:t>
      </w:r>
    </w:p>
    <w:p>
      <w:pPr>
        <w:pStyle w:val="ListBullet"/>
      </w:pPr>
      <w:r>
        <w:t>Server conflict.</w:t>
      </w:r>
    </w:p>
    <w:p>
      <w:pPr>
        <w:pStyle w:val="ListBullet"/>
      </w:pPr>
      <w:r>
        <w:t>Device revocation.</w:t>
      </w:r>
    </w:p>
    <w:p>
      <w:pPr>
        <w:pStyle w:val="ListBullet"/>
      </w:pPr>
      <w:r>
        <w:t>Full resync.</w:t>
      </w:r>
    </w:p>
    <w:p>
      <w:pPr>
        <w:pStyle w:val="ListBullet"/>
      </w:pPr>
      <w:r>
        <w:t>Master-data update while offline.</w:t>
      </w:r>
    </w:p>
    <w:p>
      <w:pPr>
        <w:pStyle w:val="ListBullet"/>
      </w:pPr>
      <w:r>
        <w:t>Clock skew.</w:t>
      </w:r>
    </w:p>
    <w:p>
      <w:pPr>
        <w:pStyle w:val="ListBullet"/>
      </w:pPr>
      <w:r>
        <w:t>Corrupted local transaction.</w:t>
      </w:r>
    </w:p>
    <w:p>
      <w:pPr>
        <w:pStyle w:val="Heading1"/>
      </w:pPr>
      <w:r>
        <w:t>53. Performance Targets</w:t>
      </w:r>
    </w:p>
    <w:p>
      <w:r>
        <w:t>Targets must be validated against real hardware and data volume. Recommended engineering objectives: common master-data reads &lt;500ms server-side under normal load; POS search should feel immediate using local indexes; finalized sale should normally complete within a few seconds excluding external payment wait; reports above operational thresholds should become asynchronous.</w:t>
      </w:r>
    </w:p>
    <w:p>
      <w:pPr>
        <w:pStyle w:val="ListBullet"/>
      </w:pPr>
      <w:r>
        <w:t>Measure p50/p95/p99.</w:t>
      </w:r>
    </w:p>
    <w:p>
      <w:pPr>
        <w:pStyle w:val="ListBullet"/>
      </w:pPr>
      <w:r>
        <w:t>Load test concurrent checkout.</w:t>
      </w:r>
    </w:p>
    <w:p>
      <w:pPr>
        <w:pStyle w:val="ListBullet"/>
      </w:pPr>
      <w:r>
        <w:t>Test DB locks and connection pool saturation.</w:t>
      </w:r>
    </w:p>
    <w:p>
      <w:pPr>
        <w:pStyle w:val="ListBullet"/>
      </w:pPr>
      <w:r>
        <w:t>Test sync batches and large exports.</w:t>
      </w:r>
    </w:p>
    <w:p>
      <w:pPr>
        <w:pStyle w:val="Heading1"/>
      </w:pPr>
      <w:r>
        <w:t>54. Observability</w:t>
      </w:r>
    </w:p>
    <w:p>
      <w:pPr>
        <w:pStyle w:val="ListBullet"/>
      </w:pPr>
      <w:r>
        <w:t>Structured logs.</w:t>
      </w:r>
    </w:p>
    <w:p>
      <w:pPr>
        <w:pStyle w:val="ListBullet"/>
      </w:pPr>
      <w:r>
        <w:t>Request ID/correlation ID.</w:t>
      </w:r>
    </w:p>
    <w:p>
      <w:pPr>
        <w:pStyle w:val="ListBullet"/>
      </w:pPr>
      <w:r>
        <w:t>Tenant/device context without sensitive payloads.</w:t>
      </w:r>
    </w:p>
    <w:p>
      <w:pPr>
        <w:pStyle w:val="ListBullet"/>
      </w:pPr>
      <w:r>
        <w:t>Metrics for API latency/errors.</w:t>
      </w:r>
    </w:p>
    <w:p>
      <w:pPr>
        <w:pStyle w:val="ListBullet"/>
      </w:pPr>
      <w:r>
        <w:t>Database pool metrics.</w:t>
      </w:r>
    </w:p>
    <w:p>
      <w:pPr>
        <w:pStyle w:val="ListBullet"/>
      </w:pPr>
      <w:r>
        <w:t>Queue/outbox metrics.</w:t>
      </w:r>
    </w:p>
    <w:p>
      <w:pPr>
        <w:pStyle w:val="ListBullet"/>
      </w:pPr>
      <w:r>
        <w:t>Payment reconciliation metrics.</w:t>
      </w:r>
    </w:p>
    <w:p>
      <w:pPr>
        <w:pStyle w:val="ListBullet"/>
      </w:pPr>
      <w:r>
        <w:t>Sync conflict metrics.</w:t>
      </w:r>
    </w:p>
    <w:p>
      <w:pPr>
        <w:pStyle w:val="ListBullet"/>
      </w:pPr>
      <w:r>
        <w:t>Inventory reconciliation metrics.</w:t>
      </w:r>
    </w:p>
    <w:p>
      <w:pPr>
        <w:pStyle w:val="ListBullet"/>
      </w:pPr>
      <w:r>
        <w:t>Backup/restore metrics.</w:t>
      </w:r>
    </w:p>
    <w:p>
      <w:pPr>
        <w:pStyle w:val="ListBullet"/>
      </w:pPr>
      <w:r>
        <w:t>Distributed tracing where practical.</w:t>
      </w:r>
    </w:p>
    <w:p>
      <w:pPr>
        <w:pStyle w:val="Heading1"/>
      </w:pPr>
      <w:r>
        <w:t>55. Alerting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Alert</w:t>
            </w:r>
          </w:p>
        </w:tc>
        <w:tc>
          <w:tcPr>
            <w:tcW w:type="dxa" w:w="5040"/>
          </w:tcPr>
          <w:p>
            <w:r>
              <w:t>Priority</w:t>
            </w:r>
          </w:p>
        </w:tc>
      </w:tr>
      <w:tr>
        <w:tc>
          <w:tcPr>
            <w:tcW w:type="dxa" w:w="5040"/>
          </w:tcPr>
          <w:p>
            <w:r>
              <w:t>Database unavailable</w:t>
            </w:r>
          </w:p>
        </w:tc>
        <w:tc>
          <w:tcPr>
            <w:tcW w:type="dxa" w:w="5040"/>
          </w:tcPr>
          <w:p>
            <w:r>
              <w:t>Critical</w:t>
            </w:r>
          </w:p>
        </w:tc>
      </w:tr>
      <w:tr>
        <w:tc>
          <w:tcPr>
            <w:tcW w:type="dxa" w:w="5040"/>
          </w:tcPr>
          <w:p>
            <w:r>
              <w:t>Backup failure/age breach</w:t>
            </w:r>
          </w:p>
        </w:tc>
        <w:tc>
          <w:tcPr>
            <w:tcW w:type="dxa" w:w="5040"/>
          </w:tcPr>
          <w:p>
            <w:r>
              <w:t>Critical</w:t>
            </w:r>
          </w:p>
        </w:tc>
      </w:tr>
      <w:tr>
        <w:tc>
          <w:tcPr>
            <w:tcW w:type="dxa" w:w="5040"/>
          </w:tcPr>
          <w:p>
            <w:r>
              <w:t>RLS/security anomaly</w:t>
            </w:r>
          </w:p>
        </w:tc>
        <w:tc>
          <w:tcPr>
            <w:tcW w:type="dxa" w:w="5040"/>
          </w:tcPr>
          <w:p>
            <w:r>
              <w:t>Critical</w:t>
            </w:r>
          </w:p>
        </w:tc>
      </w:tr>
      <w:tr>
        <w:tc>
          <w:tcPr>
            <w:tcW w:type="dxa" w:w="5040"/>
          </w:tcPr>
          <w:p>
            <w:r>
              <w:t>Payment reconciliation mismatch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Inventory reconciliation mismatch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Compliance submission failure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Outbox backlog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Sync conflict spike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R2 capacity/access failure</w:t>
            </w:r>
          </w:p>
        </w:tc>
        <w:tc>
          <w:tcPr>
            <w:tcW w:type="dxa" w:w="5040"/>
          </w:tcPr>
          <w:p>
            <w:r>
              <w:t>High</w:t>
            </w:r>
          </w:p>
        </w:tc>
      </w:tr>
      <w:tr>
        <w:tc>
          <w:tcPr>
            <w:tcW w:type="dxa" w:w="5040"/>
          </w:tcPr>
          <w:p>
            <w:r>
              <w:t>Hardware fleet failure spike</w:t>
            </w:r>
          </w:p>
        </w:tc>
        <w:tc>
          <w:tcPr>
            <w:tcW w:type="dxa" w:w="5040"/>
          </w:tcPr>
          <w:p>
            <w:r>
              <w:t>Medium</w:t>
            </w:r>
          </w:p>
        </w:tc>
      </w:tr>
    </w:tbl>
    <w:p>
      <w:pPr>
        <w:pStyle w:val="Heading1"/>
      </w:pPr>
      <w:r>
        <w:t>56. Logging Rules</w:t>
      </w:r>
    </w:p>
    <w:p>
      <w:pPr>
        <w:pStyle w:val="ListBullet"/>
      </w:pPr>
      <w:r>
        <w:t>Never log passwords, PINs, tokens, payment secrets or provider signatures.</w:t>
      </w:r>
    </w:p>
    <w:p>
      <w:pPr>
        <w:pStyle w:val="ListBullet"/>
      </w:pPr>
      <w:r>
        <w:t>Minimize PII.</w:t>
      </w:r>
    </w:p>
    <w:p>
      <w:pPr>
        <w:pStyle w:val="ListBullet"/>
      </w:pPr>
      <w:r>
        <w:t>Use structured event names.</w:t>
      </w:r>
    </w:p>
    <w:p>
      <w:pPr>
        <w:pStyle w:val="ListBullet"/>
      </w:pPr>
      <w:r>
        <w:t>Keep financial identifiers needed for tracing.</w:t>
      </w:r>
    </w:p>
    <w:p>
      <w:pPr>
        <w:pStyle w:val="ListBullet"/>
      </w:pPr>
      <w:r>
        <w:t>Audit sensitive actions separately from operational logs.</w:t>
      </w:r>
    </w:p>
    <w:p>
      <w:pPr>
        <w:pStyle w:val="ListBullet"/>
      </w:pPr>
      <w:r>
        <w:t>Redact request bodies for sensitive endpoints.</w:t>
      </w:r>
    </w:p>
    <w:p>
      <w:pPr>
        <w:pStyle w:val="Heading1"/>
      </w:pPr>
      <w:r>
        <w:t>57. API Error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Code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VALIDATION_ERROR</w:t>
            </w:r>
          </w:p>
        </w:tc>
        <w:tc>
          <w:tcPr>
            <w:tcW w:type="dxa" w:w="5040"/>
          </w:tcPr>
          <w:p>
            <w:r>
              <w:t>Input invalid</w:t>
            </w:r>
          </w:p>
        </w:tc>
      </w:tr>
      <w:tr>
        <w:tc>
          <w:tcPr>
            <w:tcW w:type="dxa" w:w="5040"/>
          </w:tcPr>
          <w:p>
            <w:r>
              <w:t>UNAUTHORIZED</w:t>
            </w:r>
          </w:p>
        </w:tc>
        <w:tc>
          <w:tcPr>
            <w:tcW w:type="dxa" w:w="5040"/>
          </w:tcPr>
          <w:p>
            <w:r>
              <w:t>Authentication missing/invalid</w:t>
            </w:r>
          </w:p>
        </w:tc>
      </w:tr>
      <w:tr>
        <w:tc>
          <w:tcPr>
            <w:tcW w:type="dxa" w:w="5040"/>
          </w:tcPr>
          <w:p>
            <w:r>
              <w:t>FORBIDDEN</w:t>
            </w:r>
          </w:p>
        </w:tc>
        <w:tc>
          <w:tcPr>
            <w:tcW w:type="dxa" w:w="5040"/>
          </w:tcPr>
          <w:p>
            <w:r>
              <w:t>Permission denied</w:t>
            </w:r>
          </w:p>
        </w:tc>
      </w:tr>
      <w:tr>
        <w:tc>
          <w:tcPr>
            <w:tcW w:type="dxa" w:w="5040"/>
          </w:tcPr>
          <w:p>
            <w:r>
              <w:t>TENANT_CONTEXT_ERROR</w:t>
            </w:r>
          </w:p>
        </w:tc>
        <w:tc>
          <w:tcPr>
            <w:tcW w:type="dxa" w:w="5040"/>
          </w:tcPr>
          <w:p>
            <w:r>
              <w:t>Invalid tenant context</w:t>
            </w:r>
          </w:p>
        </w:tc>
      </w:tr>
      <w:tr>
        <w:tc>
          <w:tcPr>
            <w:tcW w:type="dxa" w:w="5040"/>
          </w:tcPr>
          <w:p>
            <w:r>
              <w:t>CONFLICT</w:t>
            </w:r>
          </w:p>
        </w:tc>
        <w:tc>
          <w:tcPr>
            <w:tcW w:type="dxa" w:w="5040"/>
          </w:tcPr>
          <w:p>
            <w:r>
              <w:t>State/version conflict</w:t>
            </w:r>
          </w:p>
        </w:tc>
      </w:tr>
      <w:tr>
        <w:tc>
          <w:tcPr>
            <w:tcW w:type="dxa" w:w="5040"/>
          </w:tcPr>
          <w:p>
            <w:r>
              <w:t>IDEMPOTENCY_CONFLICT</w:t>
            </w:r>
          </w:p>
        </w:tc>
        <w:tc>
          <w:tcPr>
            <w:tcW w:type="dxa" w:w="5040"/>
          </w:tcPr>
          <w:p>
            <w:r>
              <w:t>Key reused with different payload</w:t>
            </w:r>
          </w:p>
        </w:tc>
      </w:tr>
      <w:tr>
        <w:tc>
          <w:tcPr>
            <w:tcW w:type="dxa" w:w="5040"/>
          </w:tcPr>
          <w:p>
            <w:r>
              <w:t>INSUFFICIENT_STOCK</w:t>
            </w:r>
          </w:p>
        </w:tc>
        <w:tc>
          <w:tcPr>
            <w:tcW w:type="dxa" w:w="5040"/>
          </w:tcPr>
          <w:p>
            <w:r>
              <w:t>Stock unavailable</w:t>
            </w:r>
          </w:p>
        </w:tc>
      </w:tr>
      <w:tr>
        <w:tc>
          <w:tcPr>
            <w:tcW w:type="dxa" w:w="5040"/>
          </w:tcPr>
          <w:p>
            <w:r>
              <w:t>CREDIT_LIMIT_EXCEEDED</w:t>
            </w:r>
          </w:p>
        </w:tc>
        <w:tc>
          <w:tcPr>
            <w:tcW w:type="dxa" w:w="5040"/>
          </w:tcPr>
          <w:p>
            <w:r>
              <w:t>Khata limit exceeded</w:t>
            </w:r>
          </w:p>
        </w:tc>
      </w:tr>
      <w:tr>
        <w:tc>
          <w:tcPr>
            <w:tcW w:type="dxa" w:w="5040"/>
          </w:tcPr>
          <w:p>
            <w:r>
              <w:t>PAYMENT_PENDING</w:t>
            </w:r>
          </w:p>
        </w:tc>
        <w:tc>
          <w:tcPr>
            <w:tcW w:type="dxa" w:w="5040"/>
          </w:tcPr>
          <w:p>
            <w:r>
              <w:t>Payment not confirmed</w:t>
            </w:r>
          </w:p>
        </w:tc>
      </w:tr>
      <w:tr>
        <w:tc>
          <w:tcPr>
            <w:tcW w:type="dxa" w:w="5040"/>
          </w:tcPr>
          <w:p>
            <w:r>
              <w:t>PAYMENT_UNKNOWN</w:t>
            </w:r>
          </w:p>
        </w:tc>
        <w:tc>
          <w:tcPr>
            <w:tcW w:type="dxa" w:w="5040"/>
          </w:tcPr>
          <w:p>
            <w:r>
              <w:t>Outcome uncertain</w:t>
            </w:r>
          </w:p>
        </w:tc>
      </w:tr>
      <w:tr>
        <w:tc>
          <w:tcPr>
            <w:tcW w:type="dxa" w:w="5040"/>
          </w:tcPr>
          <w:p>
            <w:r>
              <w:t>COMPLIANCE_PENDING</w:t>
            </w:r>
          </w:p>
        </w:tc>
        <w:tc>
          <w:tcPr>
            <w:tcW w:type="dxa" w:w="5040"/>
          </w:tcPr>
          <w:p>
            <w:r>
              <w:t>Provider processing</w:t>
            </w:r>
          </w:p>
        </w:tc>
      </w:tr>
      <w:tr>
        <w:tc>
          <w:tcPr>
            <w:tcW w:type="dxa" w:w="5040"/>
          </w:tcPr>
          <w:p>
            <w:r>
              <w:t>ARCHIVE_HOLD</w:t>
            </w:r>
          </w:p>
        </w:tc>
        <w:tc>
          <w:tcPr>
            <w:tcW w:type="dxa" w:w="5040"/>
          </w:tcPr>
          <w:p>
            <w:r>
              <w:t>Retention/legal hold</w:t>
            </w:r>
          </w:p>
        </w:tc>
      </w:tr>
      <w:tr>
        <w:tc>
          <w:tcPr>
            <w:tcW w:type="dxa" w:w="5040"/>
          </w:tcPr>
          <w:p>
            <w:r>
              <w:t>INTERNAL_ERROR</w:t>
            </w:r>
          </w:p>
        </w:tc>
        <w:tc>
          <w:tcPr>
            <w:tcW w:type="dxa" w:w="5040"/>
          </w:tcPr>
          <w:p>
            <w:r>
              <w:t>Unexpected failure</w:t>
            </w:r>
          </w:p>
        </w:tc>
      </w:tr>
    </w:tbl>
    <w:p>
      <w:pPr>
        <w:pStyle w:val="Heading1"/>
      </w:pPr>
      <w:r>
        <w:t>58. Data Validation</w:t>
      </w:r>
    </w:p>
    <w:p>
      <w:pPr>
        <w:pStyle w:val="ListBullet"/>
      </w:pPr>
      <w:r>
        <w:t>Validate at API boundary.</w:t>
      </w:r>
    </w:p>
    <w:p>
      <w:pPr>
        <w:pStyle w:val="ListBullet"/>
      </w:pPr>
      <w:r>
        <w:t>Validate again in domain service.</w:t>
      </w:r>
    </w:p>
    <w:p>
      <w:pPr>
        <w:pStyle w:val="ListBullet"/>
      </w:pPr>
      <w:r>
        <w:t>Use DB constraints for invariant enforcement.</w:t>
      </w:r>
    </w:p>
    <w:p>
      <w:pPr>
        <w:pStyle w:val="ListBullet"/>
      </w:pPr>
      <w:r>
        <w:t>Normalize Tamil/search input.</w:t>
      </w:r>
    </w:p>
    <w:p>
      <w:pPr>
        <w:pStyle w:val="ListBullet"/>
      </w:pPr>
      <w:r>
        <w:t>Reject NaN/infinite numeric values.</w:t>
      </w:r>
    </w:p>
    <w:p>
      <w:pPr>
        <w:pStyle w:val="ListBullet"/>
      </w:pPr>
      <w:r>
        <w:t>Reject invalid decimal precision where required.</w:t>
      </w:r>
    </w:p>
    <w:p>
      <w:pPr>
        <w:pStyle w:val="ListBullet"/>
      </w:pPr>
      <w:r>
        <w:t>Validate dates/time zones.</w:t>
      </w:r>
    </w:p>
    <w:p>
      <w:pPr>
        <w:pStyle w:val="ListBullet"/>
      </w:pPr>
      <w:r>
        <w:t>Validate tenant ownership.</w:t>
      </w:r>
    </w:p>
    <w:p>
      <w:pPr>
        <w:pStyle w:val="Heading1"/>
      </w:pPr>
      <w:r>
        <w:t>59. Search Implementation</w:t>
      </w:r>
    </w:p>
    <w:p>
      <w:pPr>
        <w:pStyle w:val="ListBullet"/>
      </w:pPr>
      <w:r>
        <w:t>Local indexed exact search.</w:t>
      </w:r>
    </w:p>
    <w:p>
      <w:pPr>
        <w:pStyle w:val="ListBullet"/>
      </w:pPr>
      <w:r>
        <w:t>Tamil Unicode normalization.</w:t>
      </w:r>
    </w:p>
    <w:p>
      <w:pPr>
        <w:pStyle w:val="ListBullet"/>
      </w:pPr>
      <w:r>
        <w:t>Transliteration index.</w:t>
      </w:r>
    </w:p>
    <w:p>
      <w:pPr>
        <w:pStyle w:val="ListBullet"/>
      </w:pPr>
      <w:r>
        <w:t>Alias index.</w:t>
      </w:r>
    </w:p>
    <w:p>
      <w:pPr>
        <w:pStyle w:val="ListBullet"/>
      </w:pPr>
      <w:r>
        <w:t>Prefix matching.</w:t>
      </w:r>
    </w:p>
    <w:p>
      <w:pPr>
        <w:pStyle w:val="ListBullet"/>
      </w:pPr>
      <w:r>
        <w:t>Controlled fuzzy/phonetic fallback.</w:t>
      </w:r>
    </w:p>
    <w:p>
      <w:pPr>
        <w:pStyle w:val="ListBullet"/>
      </w:pPr>
      <w:r>
        <w:t>Rank exact barcode/SKU highest.</w:t>
      </w:r>
    </w:p>
    <w:p>
      <w:pPr>
        <w:pStyle w:val="ListBullet"/>
      </w:pPr>
      <w:r>
        <w:t>Require user confirmation for ambiguous fuzzy matches.</w:t>
      </w:r>
    </w:p>
    <w:p>
      <w:pPr>
        <w:pStyle w:val="ListBullet"/>
      </w:pPr>
      <w:r>
        <w:t>Search must remain fast offline.</w:t>
      </w:r>
    </w:p>
    <w:p>
      <w:pPr>
        <w:pStyle w:val="Heading1"/>
      </w:pPr>
      <w:r>
        <w:t>60. Localization</w:t>
      </w:r>
    </w:p>
    <w:p>
      <w:pPr>
        <w:pStyle w:val="ListBullet"/>
      </w:pPr>
      <w:r>
        <w:t>Tamil primary UI capability.</w:t>
      </w:r>
    </w:p>
    <w:p>
      <w:pPr>
        <w:pStyle w:val="ListBullet"/>
      </w:pPr>
      <w:r>
        <w:t>English fallback.</w:t>
      </w:r>
    </w:p>
    <w:p>
      <w:pPr>
        <w:pStyle w:val="ListBullet"/>
      </w:pPr>
      <w:r>
        <w:t>All user-visible strings externalized.</w:t>
      </w:r>
    </w:p>
    <w:p>
      <w:pPr>
        <w:pStyle w:val="ListBullet"/>
      </w:pPr>
      <w:r>
        <w:t>Number/weight/currency formatting localized.</w:t>
      </w:r>
    </w:p>
    <w:p>
      <w:pPr>
        <w:pStyle w:val="ListBullet"/>
      </w:pPr>
      <w:r>
        <w:t>Dates/timezone localized.</w:t>
      </w:r>
    </w:p>
    <w:p>
      <w:pPr>
        <w:pStyle w:val="ListBullet"/>
      </w:pPr>
      <w:r>
        <w:t>Printer rendering supports Tamil fallback.</w:t>
      </w:r>
    </w:p>
    <w:p>
      <w:pPr>
        <w:pStyle w:val="ListBullet"/>
      </w:pPr>
      <w:r>
        <w:t>Do not concatenate translated strings unsafely.</w:t>
      </w:r>
    </w:p>
    <w:p>
      <w:pPr>
        <w:pStyle w:val="Heading1"/>
      </w:pPr>
      <w:r>
        <w:t>61. Accessibility</w:t>
      </w:r>
    </w:p>
    <w:p>
      <w:pPr>
        <w:pStyle w:val="ListBullet"/>
      </w:pPr>
      <w:r>
        <w:t>Large touch targets.</w:t>
      </w:r>
    </w:p>
    <w:p>
      <w:pPr>
        <w:pStyle w:val="ListBullet"/>
      </w:pPr>
      <w:r>
        <w:t>Readable contrast.</w:t>
      </w:r>
    </w:p>
    <w:p>
      <w:pPr>
        <w:pStyle w:val="ListBullet"/>
      </w:pPr>
      <w:r>
        <w:t>Keyboard/scanner support.</w:t>
      </w:r>
    </w:p>
    <w:p>
      <w:pPr>
        <w:pStyle w:val="ListBullet"/>
      </w:pPr>
      <w:r>
        <w:t>Screen-reader labels where applicable.</w:t>
      </w:r>
    </w:p>
    <w:p>
      <w:pPr>
        <w:pStyle w:val="ListBullet"/>
      </w:pPr>
      <w:r>
        <w:t>Error messages understandable in selected language.</w:t>
      </w:r>
    </w:p>
    <w:p>
      <w:pPr>
        <w:pStyle w:val="ListBullet"/>
      </w:pPr>
      <w:r>
        <w:t>Do not rely on color alone.</w:t>
      </w:r>
    </w:p>
    <w:p>
      <w:pPr>
        <w:pStyle w:val="ListBullet"/>
      </w:pPr>
      <w:r>
        <w:t>POS critical actions accessible with minimal interaction.</w:t>
      </w:r>
    </w:p>
    <w:p>
      <w:pPr>
        <w:pStyle w:val="Heading1"/>
      </w:pPr>
      <w:r>
        <w:t>62. File Handling</w:t>
      </w:r>
    </w:p>
    <w:p>
      <w:pPr>
        <w:pStyle w:val="ListBullet"/>
      </w:pPr>
      <w:r>
        <w:t>Private object storage.</w:t>
      </w:r>
    </w:p>
    <w:p>
      <w:pPr>
        <w:pStyle w:val="ListBullet"/>
      </w:pPr>
      <w:r>
        <w:t>Content-type/size validation.</w:t>
      </w:r>
    </w:p>
    <w:p>
      <w:pPr>
        <w:pStyle w:val="ListBullet"/>
      </w:pPr>
      <w:r>
        <w:t>Malware scanning where required.</w:t>
      </w:r>
    </w:p>
    <w:p>
      <w:pPr>
        <w:pStyle w:val="ListBullet"/>
      </w:pPr>
      <w:r>
        <w:t>Randomized object keys.</w:t>
      </w:r>
    </w:p>
    <w:p>
      <w:pPr>
        <w:pStyle w:val="ListBullet"/>
      </w:pPr>
      <w:r>
        <w:t>Signed URLs.</w:t>
      </w:r>
    </w:p>
    <w:p>
      <w:pPr>
        <w:pStyle w:val="ListBullet"/>
      </w:pPr>
      <w:r>
        <w:t>Tenant authorization on every access.</w:t>
      </w:r>
    </w:p>
    <w:p>
      <w:pPr>
        <w:pStyle w:val="ListBullet"/>
      </w:pPr>
      <w:r>
        <w:t>Checksum for archival/compliance evidence.</w:t>
      </w:r>
    </w:p>
    <w:p>
      <w:pPr>
        <w:pStyle w:val="ListBullet"/>
      </w:pPr>
      <w:r>
        <w:t>Never trust client filename/path.</w:t>
      </w:r>
    </w:p>
    <w:p>
      <w:pPr>
        <w:pStyle w:val="Heading1"/>
      </w:pPr>
      <w:r>
        <w:t>63. Archive Implementation</w:t>
      </w:r>
    </w:p>
    <w:p>
      <w:pPr>
        <w:pStyle w:val="ListBullet"/>
      </w:pPr>
      <w:r>
        <w:t>Eligibility query uses retention policy.</w:t>
      </w:r>
    </w:p>
    <w:p>
      <w:pPr>
        <w:pStyle w:val="ListBullet"/>
      </w:pPr>
      <w:r>
        <w:t>Check legal/audit holds.</w:t>
      </w:r>
    </w:p>
    <w:p>
      <w:pPr>
        <w:pStyle w:val="ListBullet"/>
      </w:pPr>
      <w:r>
        <w:t>Generate deterministic package.</w:t>
      </w:r>
    </w:p>
    <w:p>
      <w:pPr>
        <w:pStyle w:val="ListBullet"/>
      </w:pPr>
      <w:r>
        <w:t>Generate manifest/checksum.</w:t>
      </w:r>
    </w:p>
    <w:p>
      <w:pPr>
        <w:pStyle w:val="ListBullet"/>
      </w:pPr>
      <w:r>
        <w:t>Upload encrypted object.</w:t>
      </w:r>
    </w:p>
    <w:p>
      <w:pPr>
        <w:pStyle w:val="ListBullet"/>
      </w:pPr>
      <w:r>
        <w:t>Verify object.</w:t>
      </w:r>
    </w:p>
    <w:p>
      <w:pPr>
        <w:pStyle w:val="ListBullet"/>
      </w:pPr>
      <w:r>
        <w:t>Record archive manifest.</w:t>
      </w:r>
    </w:p>
    <w:p>
      <w:pPr>
        <w:pStyle w:val="ListBullet"/>
      </w:pPr>
      <w:r>
        <w:t>Retain source until policy permits destruction.</w:t>
      </w:r>
    </w:p>
    <w:p>
      <w:pPr>
        <w:pStyle w:val="ListBullet"/>
      </w:pPr>
      <w:r>
        <w:t>Test restore before trusting new format.</w:t>
      </w:r>
    </w:p>
    <w:p>
      <w:pPr>
        <w:pStyle w:val="Heading1"/>
      </w:pPr>
      <w:r>
        <w:t>64. Backup Implementation</w:t>
      </w:r>
    </w:p>
    <w:p>
      <w:pPr>
        <w:pStyle w:val="ListBullet"/>
      </w:pPr>
      <w:r>
        <w:t>Automated PostgreSQL backups.</w:t>
      </w:r>
    </w:p>
    <w:p>
      <w:pPr>
        <w:pStyle w:val="ListBullet"/>
      </w:pPr>
      <w:r>
        <w:t>WAL/PITR where required.</w:t>
      </w:r>
    </w:p>
    <w:p>
      <w:pPr>
        <w:pStyle w:val="ListBullet"/>
      </w:pPr>
      <w:r>
        <w:t>Independent recovery copy.</w:t>
      </w:r>
    </w:p>
    <w:p>
      <w:pPr>
        <w:pStyle w:val="ListBullet"/>
      </w:pPr>
      <w:r>
        <w:t>Encrypted storage.</w:t>
      </w:r>
    </w:p>
    <w:p>
      <w:pPr>
        <w:pStyle w:val="ListBullet"/>
      </w:pPr>
      <w:r>
        <w:t>Backup health monitoring.</w:t>
      </w:r>
    </w:p>
    <w:p>
      <w:pPr>
        <w:pStyle w:val="ListBullet"/>
      </w:pPr>
      <w:r>
        <w:t>Restore tests.</w:t>
      </w:r>
    </w:p>
    <w:p>
      <w:pPr>
        <w:pStyle w:val="ListBullet"/>
      </w:pPr>
      <w:r>
        <w:t>Retention policy.</w:t>
      </w:r>
    </w:p>
    <w:p>
      <w:pPr>
        <w:pStyle w:val="ListBullet"/>
      </w:pPr>
      <w:r>
        <w:t>Immutable copy where required.</w:t>
      </w:r>
    </w:p>
    <w:p>
      <w:pPr>
        <w:pStyle w:val="Heading1"/>
      </w:pPr>
      <w:r>
        <w:t>65. Disaster Recovery Implementation</w:t>
      </w:r>
    </w:p>
    <w:p>
      <w:pPr>
        <w:pStyle w:val="ListNumber"/>
      </w:pPr>
      <w:r>
        <w:t>Provision clean infrastructure from IaC.</w:t>
      </w:r>
    </w:p>
    <w:p>
      <w:pPr>
        <w:pStyle w:val="ListNumber"/>
      </w:pPr>
      <w:r>
        <w:t>Restore secrets through approved mechanism.</w:t>
      </w:r>
    </w:p>
    <w:p>
      <w:pPr>
        <w:pStyle w:val="ListNumber"/>
      </w:pPr>
      <w:r>
        <w:t>Restore/promote database.</w:t>
      </w:r>
    </w:p>
    <w:p>
      <w:pPr>
        <w:pStyle w:val="ListNumber"/>
      </w:pPr>
      <w:r>
        <w:t>Verify schema/RLS.</w:t>
      </w:r>
    </w:p>
    <w:p>
      <w:pPr>
        <w:pStyle w:val="ListNumber"/>
      </w:pPr>
      <w:r>
        <w:t>Deploy immutable application images.</w:t>
      </w:r>
    </w:p>
    <w:p>
      <w:pPr>
        <w:pStyle w:val="ListNumber"/>
      </w:pPr>
      <w:r>
        <w:t>Restore object access.</w:t>
      </w:r>
    </w:p>
    <w:p>
      <w:pPr>
        <w:pStyle w:val="ListNumber"/>
      </w:pPr>
      <w:r>
        <w:t>Validate queues/outbox.</w:t>
      </w:r>
    </w:p>
    <w:p>
      <w:pPr>
        <w:pStyle w:val="ListNumber"/>
      </w:pPr>
      <w:r>
        <w:t>Run reconciliation.</w:t>
      </w:r>
    </w:p>
    <w:p>
      <w:pPr>
        <w:pStyle w:val="ListNumber"/>
      </w:pPr>
      <w:r>
        <w:t>Open traffic gradually.</w:t>
      </w:r>
    </w:p>
    <w:p>
      <w:pPr>
        <w:pStyle w:val="ListNumber"/>
      </w:pPr>
      <w:r>
        <w:t>Record RPO/RTO and evidence.</w:t>
      </w:r>
    </w:p>
    <w:p>
      <w:pPr>
        <w:pStyle w:val="Heading1"/>
      </w:pPr>
      <w:r>
        <w:t>66. Infrastructure-as-Code</w:t>
      </w:r>
    </w:p>
    <w:p>
      <w:pPr>
        <w:pStyle w:val="ListBullet"/>
      </w:pPr>
      <w:r>
        <w:t>Network/security groups.</w:t>
      </w:r>
    </w:p>
    <w:p>
      <w:pPr>
        <w:pStyle w:val="ListBullet"/>
      </w:pPr>
      <w:r>
        <w:t>Container services.</w:t>
      </w:r>
    </w:p>
    <w:p>
      <w:pPr>
        <w:pStyle w:val="ListBullet"/>
      </w:pPr>
      <w:r>
        <w:t>Database resources.</w:t>
      </w:r>
    </w:p>
    <w:p>
      <w:pPr>
        <w:pStyle w:val="ListBullet"/>
      </w:pPr>
      <w:r>
        <w:t>Object storage.</w:t>
      </w:r>
    </w:p>
    <w:p>
      <w:pPr>
        <w:pStyle w:val="ListBullet"/>
      </w:pPr>
      <w:r>
        <w:t>DNS/edge.</w:t>
      </w:r>
    </w:p>
    <w:p>
      <w:pPr>
        <w:pStyle w:val="ListBullet"/>
      </w:pPr>
      <w:r>
        <w:t>Monitoring.</w:t>
      </w:r>
    </w:p>
    <w:p>
      <w:pPr>
        <w:pStyle w:val="ListBullet"/>
      </w:pPr>
      <w:r>
        <w:t>Secrets references.</w:t>
      </w:r>
    </w:p>
    <w:p>
      <w:pPr>
        <w:pStyle w:val="ListBullet"/>
      </w:pPr>
      <w:r>
        <w:t>Backup policies.</w:t>
      </w:r>
    </w:p>
    <w:p>
      <w:pPr>
        <w:pStyle w:val="ListBullet"/>
      </w:pPr>
      <w:r>
        <w:t>DR environment.</w:t>
      </w:r>
    </w:p>
    <w:p>
      <w:pPr>
        <w:pStyle w:val="ListBullet"/>
      </w:pPr>
      <w:r>
        <w:t>All changes reviewed and versioned.</w:t>
      </w:r>
    </w:p>
    <w:p>
      <w:pPr>
        <w:pStyle w:val="Heading1"/>
      </w:pPr>
      <w:r>
        <w:t>67. Database Seed &amp; Configuration Build</w:t>
      </w:r>
    </w:p>
    <w:p>
      <w:pPr>
        <w:pStyle w:val="ListBullet"/>
      </w:pPr>
      <w:r>
        <w:t>Use Document 18 seed version.</w:t>
      </w:r>
    </w:p>
    <w:p>
      <w:pPr>
        <w:pStyle w:val="ListBullet"/>
      </w:pPr>
      <w:r>
        <w:t>Reference data first.</w:t>
      </w:r>
    </w:p>
    <w:p>
      <w:pPr>
        <w:pStyle w:val="ListBullet"/>
      </w:pPr>
      <w:r>
        <w:t>Tenant configuration second.</w:t>
      </w:r>
    </w:p>
    <w:p>
      <w:pPr>
        <w:pStyle w:val="ListBullet"/>
      </w:pPr>
      <w:r>
        <w:t>Products/UOM/tax/pricing third.</w:t>
      </w:r>
    </w:p>
    <w:p>
      <w:pPr>
        <w:pStyle w:val="ListBullet"/>
      </w:pPr>
      <w:r>
        <w:t>Operational configuration fourth.</w:t>
      </w:r>
    </w:p>
    <w:p>
      <w:pPr>
        <w:pStyle w:val="ListBullet"/>
      </w:pPr>
      <w:r>
        <w:t>Opening data only through approved migration path.</w:t>
      </w:r>
    </w:p>
    <w:p>
      <w:pPr>
        <w:pStyle w:val="ListBullet"/>
      </w:pPr>
      <w:r>
        <w:t>Seed is idempotent.</w:t>
      </w:r>
    </w:p>
    <w:p>
      <w:pPr>
        <w:pStyle w:val="ListBullet"/>
      </w:pPr>
      <w:r>
        <w:t>Production secrets excluded.</w:t>
      </w:r>
    </w:p>
    <w:p>
      <w:pPr>
        <w:pStyle w:val="Heading1"/>
      </w:pPr>
      <w:r>
        <w:t>68. Development Commands — Conceptual Contract</w:t>
      </w:r>
    </w:p>
    <w:p>
      <w:r>
        <w:t>Provide documented commands equivalent to:</w:t>
      </w:r>
    </w:p>
    <w:p>
      <w:r>
        <w:t>make setup</w:t>
        <w:br/>
        <w:t>make test</w:t>
        <w:br/>
        <w:t>make lint</w:t>
        <w:br/>
        <w:t>make generate</w:t>
        <w:br/>
        <w:t>make migrate-up</w:t>
        <w:br/>
        <w:t>make migrate-down-local</w:t>
        <w:br/>
        <w:t>make seed-demo</w:t>
        <w:br/>
        <w:t>make api</w:t>
        <w:br/>
        <w:t>make worker</w:t>
        <w:br/>
        <w:t>make docker-up</w:t>
        <w:br/>
        <w:t>make docker-down</w:t>
        <w:br/>
        <w:t>make e2e</w:t>
        <w:br/>
        <w:t>make load-test</w:t>
        <w:br/>
        <w:t>make security-scan</w:t>
      </w:r>
    </w:p>
    <w:p>
      <w:r>
        <w:t>Actual tooling may use task runners/scripts, but equivalent repeatable commands must exist.</w:t>
      </w:r>
    </w:p>
    <w:p>
      <w:pPr>
        <w:pStyle w:val="Heading1"/>
      </w:pPr>
      <w:r>
        <w:t>69. Code Generation</w:t>
      </w:r>
    </w:p>
    <w:p>
      <w:pPr>
        <w:pStyle w:val="ListBullet"/>
      </w:pPr>
      <w:r>
        <w:t>Generate OpenAPI clients/contracts where adopted.</w:t>
      </w:r>
    </w:p>
    <w:p>
      <w:pPr>
        <w:pStyle w:val="ListBullet"/>
      </w:pPr>
      <w:r>
        <w:t>Generate SQL code using the selected SQL tooling.</w:t>
      </w:r>
    </w:p>
    <w:p>
      <w:pPr>
        <w:pStyle w:val="ListBullet"/>
      </w:pPr>
      <w:r>
        <w:t>Keep generated code reproducible.</w:t>
      </w:r>
    </w:p>
    <w:p>
      <w:pPr>
        <w:pStyle w:val="ListBullet"/>
      </w:pPr>
      <w:r>
        <w:t>Do not hand-edit generated files.</w:t>
      </w:r>
    </w:p>
    <w:p>
      <w:pPr>
        <w:pStyle w:val="ListBullet"/>
      </w:pPr>
      <w:r>
        <w:t>Pin generator versions.</w:t>
      </w:r>
    </w:p>
    <w:p>
      <w:pPr>
        <w:pStyle w:val="Heading1"/>
      </w:pPr>
      <w:r>
        <w:t>70. Database Code</w:t>
      </w:r>
    </w:p>
    <w:p>
      <w:pPr>
        <w:pStyle w:val="ListBullet"/>
      </w:pPr>
      <w:r>
        <w:t>Prefer explicit SQL for critical financial queries.</w:t>
      </w:r>
    </w:p>
    <w:p>
      <w:pPr>
        <w:pStyle w:val="ListBullet"/>
      </w:pPr>
      <w:r>
        <w:t>Use sqlc or equivalent typed SQL generation.</w:t>
      </w:r>
    </w:p>
    <w:p>
      <w:pPr>
        <w:pStyle w:val="ListBullet"/>
      </w:pPr>
      <w:r>
        <w:t>Keep transaction ownership explicit.</w:t>
      </w:r>
    </w:p>
    <w:p>
      <w:pPr>
        <w:pStyle w:val="ListBullet"/>
      </w:pPr>
      <w:r>
        <w:t>Review query plans for large reports.</w:t>
      </w:r>
    </w:p>
    <w:p>
      <w:pPr>
        <w:pStyle w:val="ListBullet"/>
      </w:pPr>
      <w:r>
        <w:t>Use prepared/parameterized queries.</w:t>
      </w:r>
    </w:p>
    <w:p>
      <w:pPr>
        <w:pStyle w:val="ListBullet"/>
      </w:pPr>
      <w:r>
        <w:t>Do not construct SQL from raw user input.</w:t>
      </w:r>
    </w:p>
    <w:p>
      <w:pPr>
        <w:pStyle w:val="Heading1"/>
      </w:pPr>
      <w:r>
        <w:t>71. Flutter Data Layer</w:t>
      </w:r>
    </w:p>
    <w:p>
      <w:pPr>
        <w:pStyle w:val="ListBullet"/>
      </w:pPr>
      <w:r>
        <w:t>Repository decides local-vs-remote behavior.</w:t>
      </w:r>
    </w:p>
    <w:p>
      <w:pPr>
        <w:pStyle w:val="ListBullet"/>
      </w:pPr>
      <w:r>
        <w:t>Local writes use SQLCipher transaction.</w:t>
      </w:r>
    </w:p>
    <w:p>
      <w:pPr>
        <w:pStyle w:val="ListBullet"/>
      </w:pPr>
      <w:r>
        <w:t>Sync queue records operation.</w:t>
      </w:r>
    </w:p>
    <w:p>
      <w:pPr>
        <w:pStyle w:val="ListBullet"/>
      </w:pPr>
      <w:r>
        <w:t>Remote confirmation updates local projection.</w:t>
      </w:r>
    </w:p>
    <w:p>
      <w:pPr>
        <w:pStyle w:val="ListBullet"/>
      </w:pPr>
      <w:r>
        <w:t>Conflict state is visible.</w:t>
      </w:r>
    </w:p>
    <w:p>
      <w:pPr>
        <w:pStyle w:val="ListBullet"/>
      </w:pPr>
      <w:r>
        <w:t>Financial data is not silently overwritten.</w:t>
      </w:r>
    </w:p>
    <w:p>
      <w:pPr>
        <w:pStyle w:val="Heading1"/>
      </w:pPr>
      <w:r>
        <w:t>72. Flutter POS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Empty</w:t>
            </w:r>
          </w:p>
        </w:tc>
        <w:tc>
          <w:tcPr>
            <w:tcW w:type="dxa" w:w="5040"/>
          </w:tcPr>
          <w:p>
            <w:r>
              <w:t>No cart</w:t>
            </w:r>
          </w:p>
        </w:tc>
      </w:tr>
      <w:tr>
        <w:tc>
          <w:tcPr>
            <w:tcW w:type="dxa" w:w="5040"/>
          </w:tcPr>
          <w:p>
            <w:r>
              <w:t>Editing</w:t>
            </w:r>
          </w:p>
        </w:tc>
        <w:tc>
          <w:tcPr>
            <w:tcW w:type="dxa" w:w="5040"/>
          </w:tcPr>
          <w:p>
            <w:r>
              <w:t>Items being entered</w:t>
            </w:r>
          </w:p>
        </w:tc>
      </w:tr>
      <w:tr>
        <w:tc>
          <w:tcPr>
            <w:tcW w:type="dxa" w:w="5040"/>
          </w:tcPr>
          <w:p>
            <w:r>
              <w:t>Review</w:t>
            </w:r>
          </w:p>
        </w:tc>
        <w:tc>
          <w:tcPr>
            <w:tcW w:type="dxa" w:w="5040"/>
          </w:tcPr>
          <w:p>
            <w:r>
              <w:t>Totals/customer/tax reviewed</w:t>
            </w:r>
          </w:p>
        </w:tc>
      </w:tr>
      <w:tr>
        <w:tc>
          <w:tcPr>
            <w:tcW w:type="dxa" w:w="5040"/>
          </w:tcPr>
          <w:p>
            <w:r>
              <w:t>PaymentPending</w:t>
            </w:r>
          </w:p>
        </w:tc>
        <w:tc>
          <w:tcPr>
            <w:tcW w:type="dxa" w:w="5040"/>
          </w:tcPr>
          <w:p>
            <w:r>
              <w:t>Awaiting payment</w:t>
            </w:r>
          </w:p>
        </w:tc>
      </w:tr>
      <w:tr>
        <w:tc>
          <w:tcPr>
            <w:tcW w:type="dxa" w:w="5040"/>
          </w:tcPr>
          <w:p>
            <w:r>
              <w:t>Finalizing</w:t>
            </w:r>
          </w:p>
        </w:tc>
        <w:tc>
          <w:tcPr>
            <w:tcW w:type="dxa" w:w="5040"/>
          </w:tcPr>
          <w:p>
            <w:r>
              <w:t>Server/local transaction commit</w:t>
            </w:r>
          </w:p>
        </w:tc>
      </w:tr>
      <w:tr>
        <w:tc>
          <w:tcPr>
            <w:tcW w:type="dxa" w:w="5040"/>
          </w:tcPr>
          <w:p>
            <w:r>
              <w:t>Completed</w:t>
            </w:r>
          </w:p>
        </w:tc>
        <w:tc>
          <w:tcPr>
            <w:tcW w:type="dxa" w:w="5040"/>
          </w:tcPr>
          <w:p>
            <w:r>
              <w:t>Invoice finalized</w:t>
            </w:r>
          </w:p>
        </w:tc>
      </w:tr>
      <w:tr>
        <w:tc>
          <w:tcPr>
            <w:tcW w:type="dxa" w:w="5040"/>
          </w:tcPr>
          <w:p>
            <w:r>
              <w:t>PrintPending</w:t>
            </w:r>
          </w:p>
        </w:tc>
        <w:tc>
          <w:tcPr>
            <w:tcW w:type="dxa" w:w="5040"/>
          </w:tcPr>
          <w:p>
            <w:r>
              <w:t>Receipt delivery unresolved</w:t>
            </w:r>
          </w:p>
        </w:tc>
      </w:tr>
      <w:tr>
        <w:tc>
          <w:tcPr>
            <w:tcW w:type="dxa" w:w="5040"/>
          </w:tcPr>
          <w:p>
            <w:r>
              <w:t>SyncPending</w:t>
            </w:r>
          </w:p>
        </w:tc>
        <w:tc>
          <w:tcPr>
            <w:tcW w:type="dxa" w:w="5040"/>
          </w:tcPr>
          <w:p>
            <w:r>
              <w:t>Offline transaction awaiting server</w:t>
            </w:r>
          </w:p>
        </w:tc>
      </w:tr>
      <w:tr>
        <w:tc>
          <w:tcPr>
            <w:tcW w:type="dxa" w:w="5040"/>
          </w:tcPr>
          <w:p>
            <w:r>
              <w:t>ErrorRecovery</w:t>
            </w:r>
          </w:p>
        </w:tc>
        <w:tc>
          <w:tcPr>
            <w:tcW w:type="dxa" w:w="5040"/>
          </w:tcPr>
          <w:p>
            <w:r>
              <w:t>Operator action required</w:t>
            </w:r>
          </w:p>
        </w:tc>
      </w:tr>
    </w:tbl>
    <w:p>
      <w:pPr>
        <w:pStyle w:val="Heading1"/>
      </w:pPr>
      <w:r>
        <w:t>73. Hardware Simulator Build</w:t>
      </w:r>
    </w:p>
    <w:p>
      <w:pPr>
        <w:pStyle w:val="ListBullet"/>
      </w:pPr>
      <w:r>
        <w:t>Fake barcode stream.</w:t>
      </w:r>
    </w:p>
    <w:p>
      <w:pPr>
        <w:pStyle w:val="ListBullet"/>
      </w:pPr>
      <w:r>
        <w:t>Fake stable/unstable scale readings.</w:t>
      </w:r>
    </w:p>
    <w:p>
      <w:pPr>
        <w:pStyle w:val="ListBullet"/>
      </w:pPr>
      <w:r>
        <w:t>Negative/overload scale errors.</w:t>
      </w:r>
    </w:p>
    <w:p>
      <w:pPr>
        <w:pStyle w:val="ListBullet"/>
      </w:pPr>
      <w:r>
        <w:t>Printer success/failure/uncertain outcome.</w:t>
      </w:r>
    </w:p>
    <w:p>
      <w:pPr>
        <w:pStyle w:val="ListBullet"/>
      </w:pPr>
      <w:r>
        <w:t>Payment webhook simulator.</w:t>
      </w:r>
    </w:p>
    <w:p>
      <w:pPr>
        <w:pStyle w:val="ListBullet"/>
      </w:pPr>
      <w:r>
        <w:t>Provider timeout simulator.</w:t>
      </w:r>
    </w:p>
    <w:p>
      <w:pPr>
        <w:pStyle w:val="ListBullet"/>
      </w:pPr>
      <w:r>
        <w:t>Used in CI/integration tests.</w:t>
      </w:r>
    </w:p>
    <w:p>
      <w:pPr>
        <w:pStyle w:val="ListBullet"/>
      </w:pPr>
      <w:r>
        <w:t>Never connected to production credentials.</w:t>
      </w:r>
    </w:p>
    <w:p>
      <w:pPr>
        <w:pStyle w:val="Heading1"/>
      </w:pPr>
      <w:r>
        <w:t>74. External Provider Adapter Contract</w:t>
      </w:r>
    </w:p>
    <w:p>
      <w:r>
        <w:t>Each provider adapter should expose normalized operations and preserve raw provider references/evidence separately.</w:t>
      </w:r>
    </w:p>
    <w:p>
      <w:pPr>
        <w:pStyle w:val="ListBullet"/>
      </w:pPr>
      <w:r>
        <w:t>Create intent</w:t>
      </w:r>
    </w:p>
    <w:p>
      <w:pPr>
        <w:pStyle w:val="ListBullet"/>
      </w:pPr>
      <w:r>
        <w:t>Query status</w:t>
      </w:r>
    </w:p>
    <w:p>
      <w:pPr>
        <w:pStyle w:val="ListBullet"/>
      </w:pPr>
      <w:r>
        <w:t>Verify webhook</w:t>
      </w:r>
    </w:p>
    <w:p>
      <w:pPr>
        <w:pStyle w:val="ListBullet"/>
      </w:pPr>
      <w:r>
        <w:t>Refund</w:t>
      </w:r>
    </w:p>
    <w:p>
      <w:pPr>
        <w:pStyle w:val="ListBullet"/>
      </w:pPr>
      <w:r>
        <w:t>Reconcile</w:t>
      </w:r>
    </w:p>
    <w:p>
      <w:pPr>
        <w:pStyle w:val="ListBullet"/>
      </w:pPr>
      <w:r>
        <w:t>Compliance submit/query</w:t>
      </w:r>
    </w:p>
    <w:p>
      <w:pPr>
        <w:pStyle w:val="ListBullet"/>
      </w:pPr>
      <w:r>
        <w:t>WhatsApp send/status</w:t>
      </w:r>
    </w:p>
    <w:p>
      <w:r>
        <w:t>Provider-specific fields remain behind adapter boundaries.</w:t>
      </w:r>
    </w:p>
    <w:p>
      <w:pPr>
        <w:pStyle w:val="Heading1"/>
      </w:pPr>
      <w:r>
        <w:t>75. Configuration Precedence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Level</w:t>
            </w:r>
          </w:p>
        </w:tc>
        <w:tc>
          <w:tcPr>
            <w:tcW w:type="dxa" w:w="5040"/>
          </w:tcPr>
          <w:p>
            <w:r>
              <w:t>Priority</w:t>
            </w:r>
          </w:p>
        </w:tc>
      </w:tr>
      <w:tr>
        <w:tc>
          <w:tcPr>
            <w:tcW w:type="dxa" w:w="5040"/>
          </w:tcPr>
          <w:p>
            <w:r>
              <w:t>Runtime secret/config</w:t>
            </w:r>
          </w:p>
        </w:tc>
        <w:tc>
          <w:tcPr>
            <w:tcW w:type="dxa" w:w="5040"/>
          </w:tcPr>
          <w:p>
            <w:r>
              <w:t>Highest for secrets</w:t>
            </w:r>
          </w:p>
        </w:tc>
      </w:tr>
      <w:tr>
        <w:tc>
          <w:tcPr>
            <w:tcW w:type="dxa" w:w="5040"/>
          </w:tcPr>
          <w:p>
            <w:r>
              <w:t>Tenant effective configuration</w:t>
            </w:r>
          </w:p>
        </w:tc>
        <w:tc>
          <w:tcPr>
            <w:tcW w:type="dxa" w:w="5040"/>
          </w:tcPr>
          <w:p>
            <w:r>
              <w:t>Business behavior</w:t>
            </w:r>
          </w:p>
        </w:tc>
      </w:tr>
      <w:tr>
        <w:tc>
          <w:tcPr>
            <w:tcW w:type="dxa" w:w="5040"/>
          </w:tcPr>
          <w:p>
            <w:r>
              <w:t>Environment defaults</w:t>
            </w:r>
          </w:p>
        </w:tc>
        <w:tc>
          <w:tcPr>
            <w:tcW w:type="dxa" w:w="5040"/>
          </w:tcPr>
          <w:p>
            <w:r>
              <w:t>Infrastructure</w:t>
            </w:r>
          </w:p>
        </w:tc>
      </w:tr>
      <w:tr>
        <w:tc>
          <w:tcPr>
            <w:tcW w:type="dxa" w:w="5040"/>
          </w:tcPr>
          <w:p>
            <w:r>
              <w:t>Application safe defaults</w:t>
            </w:r>
          </w:p>
        </w:tc>
        <w:tc>
          <w:tcPr>
            <w:tcW w:type="dxa" w:w="5040"/>
          </w:tcPr>
          <w:p>
            <w:r>
              <w:t>Last resort only</w:t>
            </w:r>
          </w:p>
        </w:tc>
      </w:tr>
    </w:tbl>
    <w:p>
      <w:r>
        <w:t>A safe default must never override an explicit tenant configuration.</w:t>
      </w:r>
    </w:p>
    <w:p>
      <w:pPr>
        <w:pStyle w:val="Heading1"/>
      </w:pPr>
      <w:r>
        <w:t>76. Release Safety</w:t>
      </w:r>
    </w:p>
    <w:p>
      <w:pPr>
        <w:pStyle w:val="ListBullet"/>
      </w:pPr>
      <w:r>
        <w:t>Backward-compatible API changes preferred.</w:t>
      </w:r>
    </w:p>
    <w:p>
      <w:pPr>
        <w:pStyle w:val="ListBullet"/>
      </w:pPr>
      <w:r>
        <w:t>Mobile versions may lag backend within documented compatibility window.</w:t>
      </w:r>
    </w:p>
    <w:p>
      <w:pPr>
        <w:pStyle w:val="ListBullet"/>
      </w:pPr>
      <w:r>
        <w:t>Database changes must support deployed application during migration where required.</w:t>
      </w:r>
    </w:p>
    <w:p>
      <w:pPr>
        <w:pStyle w:val="ListBullet"/>
      </w:pPr>
      <w:r>
        <w:t>Feature flags allow controlled rollout.</w:t>
      </w:r>
    </w:p>
    <w:p>
      <w:pPr>
        <w:pStyle w:val="ListBullet"/>
      </w:pPr>
      <w:r>
        <w:t>Rollback plan exists before deployment.</w:t>
      </w:r>
    </w:p>
    <w:p>
      <w:pPr>
        <w:pStyle w:val="ListBullet"/>
      </w:pPr>
      <w:r>
        <w:t>Financial behavior changes require expanded regression tests.</w:t>
      </w:r>
    </w:p>
    <w:p>
      <w:pPr>
        <w:pStyle w:val="Heading1"/>
      </w:pPr>
      <w:r>
        <w:t>77. Production Smoke Test</w:t>
      </w:r>
    </w:p>
    <w:p>
      <w:pPr>
        <w:pStyle w:val="ListNumber"/>
      </w:pPr>
      <w:r>
        <w:t>Authenticate owner.</w:t>
      </w:r>
    </w:p>
    <w:p>
      <w:pPr>
        <w:pStyle w:val="ListNumber"/>
      </w:pPr>
      <w:r>
        <w:t>Open dashboard.</w:t>
      </w:r>
    </w:p>
    <w:p>
      <w:pPr>
        <w:pStyle w:val="ListNumber"/>
      </w:pPr>
      <w:r>
        <w:t>Search product by barcode/Tamil alias.</w:t>
      </w:r>
    </w:p>
    <w:p>
      <w:pPr>
        <w:pStyle w:val="ListNumber"/>
      </w:pPr>
      <w:r>
        <w:t>Open customer.</w:t>
      </w:r>
    </w:p>
    <w:p>
      <w:pPr>
        <w:pStyle w:val="ListNumber"/>
      </w:pPr>
      <w:r>
        <w:t>Perform test/approved sale path.</w:t>
      </w:r>
    </w:p>
    <w:p>
      <w:pPr>
        <w:pStyle w:val="ListNumber"/>
      </w:pPr>
      <w:r>
        <w:t>Verify payment status.</w:t>
      </w:r>
    </w:p>
    <w:p>
      <w:pPr>
        <w:pStyle w:val="ListNumber"/>
      </w:pPr>
      <w:r>
        <w:t>Verify invoice.</w:t>
      </w:r>
    </w:p>
    <w:p>
      <w:pPr>
        <w:pStyle w:val="ListNumber"/>
      </w:pPr>
      <w:r>
        <w:t>Verify stock movement.</w:t>
      </w:r>
    </w:p>
    <w:p>
      <w:pPr>
        <w:pStyle w:val="ListNumber"/>
      </w:pPr>
      <w:r>
        <w:t>Verify journal.</w:t>
      </w:r>
    </w:p>
    <w:p>
      <w:pPr>
        <w:pStyle w:val="ListNumber"/>
      </w:pPr>
      <w:r>
        <w:t>Verify receipt path.</w:t>
      </w:r>
    </w:p>
    <w:p>
      <w:pPr>
        <w:pStyle w:val="ListNumber"/>
      </w:pPr>
      <w:r>
        <w:t>Verify report totals.</w:t>
      </w:r>
    </w:p>
    <w:p>
      <w:pPr>
        <w:pStyle w:val="ListNumber"/>
      </w:pPr>
      <w:r>
        <w:t>Verify audit event.</w:t>
      </w:r>
    </w:p>
    <w:p>
      <w:pPr>
        <w:pStyle w:val="ListNumber"/>
      </w:pPr>
      <w:r>
        <w:t>Verify monitoring.</w:t>
      </w:r>
    </w:p>
    <w:p>
      <w:pPr>
        <w:pStyle w:val="Heading1"/>
      </w:pPr>
      <w:r>
        <w:t>78. Operational Acceptance</w:t>
      </w:r>
    </w:p>
    <w:p>
      <w:pPr>
        <w:pStyle w:val="ListBullet"/>
      </w:pPr>
      <w:r>
        <w:t>Backup verified.</w:t>
      </w:r>
    </w:p>
    <w:p>
      <w:pPr>
        <w:pStyle w:val="ListBullet"/>
      </w:pPr>
      <w:r>
        <w:t>Restore test evidence exists.</w:t>
      </w:r>
    </w:p>
    <w:p>
      <w:pPr>
        <w:pStyle w:val="ListBullet"/>
      </w:pPr>
      <w:r>
        <w:t>RLS tests pass.</w:t>
      </w:r>
    </w:p>
    <w:p>
      <w:pPr>
        <w:pStyle w:val="ListBullet"/>
      </w:pPr>
      <w:r>
        <w:t>Security scans pass within policy.</w:t>
      </w:r>
    </w:p>
    <w:p>
      <w:pPr>
        <w:pStyle w:val="ListBullet"/>
      </w:pPr>
      <w:r>
        <w:t>Payment reconciliation works.</w:t>
      </w:r>
    </w:p>
    <w:p>
      <w:pPr>
        <w:pStyle w:val="ListBullet"/>
      </w:pPr>
      <w:r>
        <w:t>GST/compliance configuration validated.</w:t>
      </w:r>
    </w:p>
    <w:p>
      <w:pPr>
        <w:pStyle w:val="ListBullet"/>
      </w:pPr>
      <w:r>
        <w:t>Hardware tested.</w:t>
      </w:r>
    </w:p>
    <w:p>
      <w:pPr>
        <w:pStyle w:val="ListBullet"/>
      </w:pPr>
      <w:r>
        <w:t>Offline/sync tested.</w:t>
      </w:r>
    </w:p>
    <w:p>
      <w:pPr>
        <w:pStyle w:val="ListBullet"/>
      </w:pPr>
      <w:r>
        <w:t>EOD tested.</w:t>
      </w:r>
    </w:p>
    <w:p>
      <w:pPr>
        <w:pStyle w:val="ListBullet"/>
      </w:pPr>
      <w:r>
        <w:t>Reports reconcile.</w:t>
      </w:r>
    </w:p>
    <w:p>
      <w:pPr>
        <w:pStyle w:val="Heading1"/>
      </w:pPr>
      <w:r>
        <w:t>79. Data Integrity Invariants</w:t>
      </w:r>
    </w:p>
    <w:p>
      <w:pPr>
        <w:pStyle w:val="ListNumber"/>
      </w:pPr>
      <w:r>
        <w:t>Every finalized invoice has balanced financial effect.</w:t>
      </w:r>
    </w:p>
    <w:p>
      <w:pPr>
        <w:pStyle w:val="ListNumber"/>
      </w:pPr>
      <w:r>
        <w:t>Every stock-out has available stock unless approved policy says otherwise.</w:t>
      </w:r>
    </w:p>
    <w:p>
      <w:pPr>
        <w:pStyle w:val="ListNumber"/>
      </w:pPr>
      <w:r>
        <w:t>Stock balance equals ledger projection within defined rules.</w:t>
      </w:r>
    </w:p>
    <w:p>
      <w:pPr>
        <w:pStyle w:val="ListNumber"/>
      </w:pPr>
      <w:r>
        <w:t>Every payment allocation references a valid payment.</w:t>
      </w:r>
    </w:p>
    <w:p>
      <w:pPr>
        <w:pStyle w:val="ListNumber"/>
      </w:pPr>
      <w:r>
        <w:t>Every journal balances.</w:t>
      </w:r>
    </w:p>
    <w:p>
      <w:pPr>
        <w:pStyle w:val="ListNumber"/>
      </w:pPr>
      <w:r>
        <w:t>Customer ledger reconciles to source documents.</w:t>
      </w:r>
    </w:p>
    <w:p>
      <w:pPr>
        <w:pStyle w:val="ListNumber"/>
      </w:pPr>
      <w:r>
        <w:t>Tenant data cannot cross RLS boundary.</w:t>
      </w:r>
    </w:p>
    <w:p>
      <w:pPr>
        <w:pStyle w:val="ListNumber"/>
      </w:pPr>
      <w:r>
        <w:t>Finalized documents cannot be silently mutated.</w:t>
      </w:r>
    </w:p>
    <w:p>
      <w:pPr>
        <w:pStyle w:val="ListNumber"/>
      </w:pPr>
      <w:r>
        <w:t>Idempotent requests cannot create duplicate financial effects.</w:t>
      </w:r>
    </w:p>
    <w:p>
      <w:pPr>
        <w:pStyle w:val="Heading1"/>
      </w:pPr>
      <w:r>
        <w:t>80. Disaster/Recovery Build Tests</w:t>
      </w:r>
    </w:p>
    <w:p>
      <w:pPr>
        <w:pStyle w:val="ListBullet"/>
      </w:pPr>
      <w:r>
        <w:t>Restore DB backup.</w:t>
      </w:r>
    </w:p>
    <w:p>
      <w:pPr>
        <w:pStyle w:val="ListBullet"/>
      </w:pPr>
      <w:r>
        <w:t>PITR to before/after test transaction.</w:t>
      </w:r>
    </w:p>
    <w:p>
      <w:pPr>
        <w:pStyle w:val="ListBullet"/>
      </w:pPr>
      <w:r>
        <w:t>Rebuild Docker stack.</w:t>
      </w:r>
    </w:p>
    <w:p>
      <w:pPr>
        <w:pStyle w:val="ListBullet"/>
      </w:pPr>
      <w:r>
        <w:t>Restore R2 object.</w:t>
      </w:r>
    </w:p>
    <w:p>
      <w:pPr>
        <w:pStyle w:val="ListBullet"/>
      </w:pPr>
      <w:r>
        <w:t>Recover secrets.</w:t>
      </w:r>
    </w:p>
    <w:p>
      <w:pPr>
        <w:pStyle w:val="ListBullet"/>
      </w:pPr>
      <w:r>
        <w:t>Replay payment webhook.</w:t>
      </w:r>
    </w:p>
    <w:p>
      <w:pPr>
        <w:pStyle w:val="ListBullet"/>
      </w:pPr>
      <w:r>
        <w:t>Reconcile inventory.</w:t>
      </w:r>
    </w:p>
    <w:p>
      <w:pPr>
        <w:pStyle w:val="ListBullet"/>
      </w:pPr>
      <w:r>
        <w:t>Reconcile accounting.</w:t>
      </w:r>
    </w:p>
    <w:p>
      <w:pPr>
        <w:pStyle w:val="ListBullet"/>
      </w:pPr>
      <w:r>
        <w:t>Reconcile Khata.</w:t>
      </w:r>
    </w:p>
    <w:p>
      <w:pPr>
        <w:pStyle w:val="ListBullet"/>
      </w:pPr>
      <w:r>
        <w:t>Validate GST evidence.</w:t>
      </w:r>
    </w:p>
    <w:p>
      <w:pPr>
        <w:pStyle w:val="ListBullet"/>
      </w:pPr>
      <w:r>
        <w:t>Reconnect offline device.</w:t>
      </w:r>
    </w:p>
    <w:p>
      <w:pPr>
        <w:pStyle w:val="Heading1"/>
      </w:pPr>
      <w:r>
        <w:t>81. Documentation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Artifact</w:t>
            </w:r>
          </w:p>
        </w:tc>
        <w:tc>
          <w:tcPr>
            <w:tcW w:type="dxa" w:w="5040"/>
          </w:tcPr>
          <w:p>
            <w:r>
              <w:t>Required</w:t>
            </w:r>
          </w:p>
        </w:tc>
      </w:tr>
      <w:tr>
        <w:tc>
          <w:tcPr>
            <w:tcW w:type="dxa" w:w="5040"/>
          </w:tcPr>
          <w:p>
            <w:r>
              <w:t>Architecture docs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OpenAPI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DB ERD/migrations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Seed/config docs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Runbooks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Security model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Backup/DR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Hardware profiles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Provider integration docs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Test plan/evidence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Release manifest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</w:tbl>
    <w:p>
      <w:pPr>
        <w:pStyle w:val="Heading1"/>
      </w:pPr>
      <w:r>
        <w:t>82. Support/Diagnostics</w:t>
      </w:r>
    </w:p>
    <w:p>
      <w:pPr>
        <w:pStyle w:val="ListBullet"/>
      </w:pPr>
      <w:r>
        <w:t>Tenant-safe diagnostic ID.</w:t>
      </w:r>
    </w:p>
    <w:p>
      <w:pPr>
        <w:pStyle w:val="ListBullet"/>
      </w:pPr>
      <w:r>
        <w:t>Device ID.</w:t>
      </w:r>
    </w:p>
    <w:p>
      <w:pPr>
        <w:pStyle w:val="ListBullet"/>
      </w:pPr>
      <w:r>
        <w:t>App/backend versions.</w:t>
      </w:r>
    </w:p>
    <w:p>
      <w:pPr>
        <w:pStyle w:val="ListBullet"/>
      </w:pPr>
      <w:r>
        <w:t>Sync status.</w:t>
      </w:r>
    </w:p>
    <w:p>
      <w:pPr>
        <w:pStyle w:val="ListBullet"/>
      </w:pPr>
      <w:r>
        <w:t>Last successful sync.</w:t>
      </w:r>
    </w:p>
    <w:p>
      <w:pPr>
        <w:pStyle w:val="ListBullet"/>
      </w:pPr>
      <w:r>
        <w:t>Pending transaction count.</w:t>
      </w:r>
    </w:p>
    <w:p>
      <w:pPr>
        <w:pStyle w:val="ListBullet"/>
      </w:pPr>
      <w:r>
        <w:t>Hardware status.</w:t>
      </w:r>
    </w:p>
    <w:p>
      <w:pPr>
        <w:pStyle w:val="ListBullet"/>
      </w:pPr>
      <w:r>
        <w:t>Payment reconciliation status.</w:t>
      </w:r>
    </w:p>
    <w:p>
      <w:pPr>
        <w:pStyle w:val="ListBullet"/>
      </w:pPr>
      <w:r>
        <w:t>Last backup status.</w:t>
      </w:r>
    </w:p>
    <w:p>
      <w:pPr>
        <w:pStyle w:val="ListBullet"/>
      </w:pPr>
      <w:r>
        <w:t>Recent audit events for authorized support.</w:t>
      </w:r>
    </w:p>
    <w:p>
      <w:r>
        <w:t>Support tooling must not expose secrets or permit unauthorized financial edits.</w:t>
      </w:r>
    </w:p>
    <w:p>
      <w:pPr>
        <w:pStyle w:val="Heading1"/>
      </w:pPr>
      <w:r>
        <w:t>83. Production Access</w:t>
      </w:r>
    </w:p>
    <w:p>
      <w:pPr>
        <w:pStyle w:val="ListBullet"/>
      </w:pPr>
      <w:r>
        <w:t>Least privilege.</w:t>
      </w:r>
    </w:p>
    <w:p>
      <w:pPr>
        <w:pStyle w:val="ListBullet"/>
      </w:pPr>
      <w:r>
        <w:t>Separate operational and development identities.</w:t>
      </w:r>
    </w:p>
    <w:p>
      <w:pPr>
        <w:pStyle w:val="ListBullet"/>
      </w:pPr>
      <w:r>
        <w:t>Break-glass access is controlled and audited.</w:t>
      </w:r>
    </w:p>
    <w:p>
      <w:pPr>
        <w:pStyle w:val="ListBullet"/>
      </w:pPr>
      <w:r>
        <w:t>Production database direct write access is prohibited for ordinary support.</w:t>
      </w:r>
    </w:p>
    <w:p>
      <w:pPr>
        <w:pStyle w:val="ListBullet"/>
      </w:pPr>
      <w:r>
        <w:t>All privileged actions have traceability.</w:t>
      </w:r>
    </w:p>
    <w:p>
      <w:pPr>
        <w:pStyle w:val="Heading1"/>
      </w:pPr>
      <w:r>
        <w:t>84. Build Quality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Gate</w:t>
            </w:r>
          </w:p>
        </w:tc>
        <w:tc>
          <w:tcPr>
            <w:tcW w:type="dxa" w:w="5040"/>
          </w:tcPr>
          <w:p>
            <w:r>
              <w:t>Pass condition</w:t>
            </w:r>
          </w:p>
        </w:tc>
      </w:tr>
      <w:tr>
        <w:tc>
          <w:tcPr>
            <w:tcW w:type="dxa" w:w="5040"/>
          </w:tcPr>
          <w:p>
            <w:r>
              <w:t>Compile</w:t>
            </w:r>
          </w:p>
        </w:tc>
        <w:tc>
          <w:tcPr>
            <w:tcW w:type="dxa" w:w="5040"/>
          </w:tcPr>
          <w:p>
            <w:r>
              <w:t>All supported targets build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Required tests pass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DB/provider tests pass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Required security gates pass</w:t>
            </w:r>
          </w:p>
        </w:tc>
      </w:tr>
      <w:tr>
        <w:tc>
          <w:tcPr>
            <w:tcW w:type="dxa" w:w="5040"/>
          </w:tcPr>
          <w:p>
            <w:r>
              <w:t>RLS</w:t>
            </w:r>
          </w:p>
        </w:tc>
        <w:tc>
          <w:tcPr>
            <w:tcW w:type="dxa" w:w="5040"/>
          </w:tcPr>
          <w:p>
            <w:r>
              <w:t>Tenant isolation tests pass</w:t>
            </w:r>
          </w:p>
        </w:tc>
      </w:tr>
      <w:tr>
        <w:tc>
          <w:tcPr>
            <w:tcW w:type="dxa" w:w="5040"/>
          </w:tcPr>
          <w:p>
            <w:r>
              <w:t>Financial</w:t>
            </w:r>
          </w:p>
        </w:tc>
        <w:tc>
          <w:tcPr>
            <w:tcW w:type="dxa" w:w="5040"/>
          </w:tcPr>
          <w:p>
            <w:r>
              <w:t>Accounting invariants pass</w:t>
            </w:r>
          </w:p>
        </w:tc>
      </w:tr>
      <w:tr>
        <w:tc>
          <w:tcPr>
            <w:tcW w:type="dxa" w:w="5040"/>
          </w:tcPr>
          <w:p>
            <w:r>
              <w:t>Inventory</w:t>
            </w:r>
          </w:p>
        </w:tc>
        <w:tc>
          <w:tcPr>
            <w:tcW w:type="dxa" w:w="5040"/>
          </w:tcPr>
          <w:p>
            <w:r>
              <w:t>Stock invariants pass</w:t>
            </w:r>
          </w:p>
        </w:tc>
      </w:tr>
      <w:tr>
        <w:tc>
          <w:tcPr>
            <w:tcW w:type="dxa" w:w="5040"/>
          </w:tcPr>
          <w:p>
            <w:r>
              <w:t>Offline</w:t>
            </w:r>
          </w:p>
        </w:tc>
        <w:tc>
          <w:tcPr>
            <w:tcW w:type="dxa" w:w="5040"/>
          </w:tcPr>
          <w:p>
            <w:r>
              <w:t>Replay/conflict tests pass</w:t>
            </w:r>
          </w:p>
        </w:tc>
      </w:tr>
      <w:tr>
        <w:tc>
          <w:tcPr>
            <w:tcW w:type="dxa" w:w="5040"/>
          </w:tcPr>
          <w:p>
            <w:r>
              <w:t>Hardware</w:t>
            </w:r>
          </w:p>
        </w:tc>
        <w:tc>
          <w:tcPr>
            <w:tcW w:type="dxa" w:w="5040"/>
          </w:tcPr>
          <w:p>
            <w:r>
              <w:t>Simulator/physical tests pass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Approved thresholds pass</w:t>
            </w:r>
          </w:p>
        </w:tc>
      </w:tr>
      <w:tr>
        <w:tc>
          <w:tcPr>
            <w:tcW w:type="dxa" w:w="5040"/>
          </w:tcPr>
          <w:p>
            <w:r>
              <w:t>DR</w:t>
            </w:r>
          </w:p>
        </w:tc>
        <w:tc>
          <w:tcPr>
            <w:tcW w:type="dxa" w:w="5040"/>
          </w:tcPr>
          <w:p>
            <w:r>
              <w:t>Restore test passes</w:t>
            </w:r>
          </w:p>
        </w:tc>
      </w:tr>
      <w:tr>
        <w:tc>
          <w:tcPr>
            <w:tcW w:type="dxa" w:w="5040"/>
          </w:tcPr>
          <w:p>
            <w:r>
              <w:t>Release</w:t>
            </w:r>
          </w:p>
        </w:tc>
        <w:tc>
          <w:tcPr>
            <w:tcW w:type="dxa" w:w="5040"/>
          </w:tcPr>
          <w:p>
            <w:r>
              <w:t>Immutable artifacts generated</w:t>
            </w:r>
          </w:p>
        </w:tc>
      </w:tr>
    </w:tbl>
    <w:p>
      <w:pPr>
        <w:pStyle w:val="Heading1"/>
      </w:pPr>
      <w:r>
        <w:t>85. Implementation Traceability</w:t>
      </w:r>
    </w:p>
    <w:p>
      <w:r>
        <w:t>Every feature must have a trace record containing: requirement ID, user/business rule, database entities, API route, Go use case/service, Flutter screen/state, offline behavior, audit event, permissions, tests, observability metric, failure behavior and documentation reference.</w:t>
      </w:r>
    </w:p>
    <w:p>
      <w:pPr>
        <w:pStyle w:val="Heading1"/>
      </w:pPr>
      <w:r>
        <w:t>86. Recommended Build Order — Without Sprints</w:t>
      </w:r>
    </w:p>
    <w:p>
      <w:pPr>
        <w:pStyle w:val="ListNumber"/>
      </w:pPr>
      <w:r>
        <w:t>Repository/tooling and CI foundation.</w:t>
      </w:r>
    </w:p>
    <w:p>
      <w:pPr>
        <w:pStyle w:val="ListNumber"/>
      </w:pPr>
      <w:r>
        <w:t>PostgreSQL migrations/RLS.</w:t>
      </w:r>
    </w:p>
    <w:p>
      <w:pPr>
        <w:pStyle w:val="ListNumber"/>
      </w:pPr>
      <w:r>
        <w:t>Go platform/auth/tenant/RBAC.</w:t>
      </w:r>
    </w:p>
    <w:p>
      <w:pPr>
        <w:pStyle w:val="ListNumber"/>
      </w:pPr>
      <w:r>
        <w:t>Master-data services.</w:t>
      </w:r>
    </w:p>
    <w:p>
      <w:pPr>
        <w:pStyle w:val="ListNumber"/>
      </w:pPr>
      <w:r>
        <w:t>Inventory/procurement.</w:t>
      </w:r>
    </w:p>
    <w:p>
      <w:pPr>
        <w:pStyle w:val="ListNumber"/>
      </w:pPr>
      <w:r>
        <w:t>Accounting/Khata.</w:t>
      </w:r>
    </w:p>
    <w:p>
      <w:pPr>
        <w:pStyle w:val="ListNumber"/>
      </w:pPr>
      <w:r>
        <w:t>POS/billing.</w:t>
      </w:r>
    </w:p>
    <w:p>
      <w:pPr>
        <w:pStyle w:val="ListNumber"/>
      </w:pPr>
      <w:r>
        <w:t>Payments.</w:t>
      </w:r>
    </w:p>
    <w:p>
      <w:pPr>
        <w:pStyle w:val="ListNumber"/>
      </w:pPr>
      <w:r>
        <w:t>Hardware.</w:t>
      </w:r>
    </w:p>
    <w:p>
      <w:pPr>
        <w:pStyle w:val="ListNumber"/>
      </w:pPr>
      <w:r>
        <w:t>GST/compliance.</w:t>
      </w:r>
    </w:p>
    <w:p>
      <w:pPr>
        <w:pStyle w:val="ListNumber"/>
      </w:pPr>
      <w:r>
        <w:t>Offline sync.</w:t>
      </w:r>
    </w:p>
    <w:p>
      <w:pPr>
        <w:pStyle w:val="ListNumber"/>
      </w:pPr>
      <w:r>
        <w:t>Notifications/WhatsApp.</w:t>
      </w:r>
    </w:p>
    <w:p>
      <w:pPr>
        <w:pStyle w:val="ListNumber"/>
      </w:pPr>
      <w:r>
        <w:t>Reports.</w:t>
      </w:r>
    </w:p>
    <w:p>
      <w:pPr>
        <w:pStyle w:val="ListNumber"/>
      </w:pPr>
      <w:r>
        <w:t>Backup/DR/archive.</w:t>
      </w:r>
    </w:p>
    <w:p>
      <w:pPr>
        <w:pStyle w:val="ListNumber"/>
      </w:pPr>
      <w:r>
        <w:t>Flutter UI integration and production hardening.</w:t>
      </w:r>
    </w:p>
    <w:p>
      <w:pPr>
        <w:pStyle w:val="ListNumber"/>
      </w:pPr>
      <w:r>
        <w:t>End-to-end qualification and release.</w:t>
      </w:r>
    </w:p>
    <w:p>
      <w:r>
        <w:t>This is a technical dependency order, not sprint planning.</w:t>
      </w:r>
    </w:p>
    <w:p>
      <w:pPr>
        <w:pStyle w:val="Heading1"/>
      </w:pPr>
      <w:r>
        <w:t>87. Environment Promotion</w:t>
      </w:r>
    </w:p>
    <w:p>
      <w:pPr>
        <w:pStyle w:val="ListBullet"/>
      </w:pPr>
      <w:r>
        <w:t>Developer → CI validation → staging → production.</w:t>
      </w:r>
    </w:p>
    <w:p>
      <w:pPr>
        <w:pStyle w:val="ListBullet"/>
      </w:pPr>
      <w:r>
        <w:t>Promotion uses immutable artifacts.</w:t>
      </w:r>
    </w:p>
    <w:p>
      <w:pPr>
        <w:pStyle w:val="ListBullet"/>
      </w:pPr>
      <w:r>
        <w:t>Configuration is environment-specific.</w:t>
      </w:r>
    </w:p>
    <w:p>
      <w:pPr>
        <w:pStyle w:val="ListBullet"/>
      </w:pPr>
      <w:r>
        <w:t>Production data is never copied to lower environments without approved masking/process.</w:t>
      </w:r>
    </w:p>
    <w:p>
      <w:pPr>
        <w:pStyle w:val="ListBullet"/>
      </w:pPr>
      <w:r>
        <w:t>Database migrations are promoted with release artifacts.</w:t>
      </w:r>
    </w:p>
    <w:p>
      <w:pPr>
        <w:pStyle w:val="ListBullet"/>
      </w:pPr>
      <w:r>
        <w:t>Rollback/recovery procedure is tested.</w:t>
      </w:r>
    </w:p>
    <w:p>
      <w:pPr>
        <w:pStyle w:val="Heading1"/>
      </w:pPr>
      <w:r>
        <w:t>88. Performance/Capacity Build Checklist</w:t>
      </w:r>
    </w:p>
    <w:p>
      <w:pPr>
        <w:pStyle w:val="ListBullet"/>
      </w:pPr>
      <w:r>
        <w:t>Measure database connection pool.</w:t>
      </w:r>
    </w:p>
    <w:p>
      <w:pPr>
        <w:pStyle w:val="ListBullet"/>
      </w:pPr>
      <w:r>
        <w:t>Measure API p95/p99.</w:t>
      </w:r>
    </w:p>
    <w:p>
      <w:pPr>
        <w:pStyle w:val="ListBullet"/>
      </w:pPr>
      <w:r>
        <w:t>Measure POS search.</w:t>
      </w:r>
    </w:p>
    <w:p>
      <w:pPr>
        <w:pStyle w:val="ListBullet"/>
      </w:pPr>
      <w:r>
        <w:t>Measure invoice finalization.</w:t>
      </w:r>
    </w:p>
    <w:p>
      <w:pPr>
        <w:pStyle w:val="ListBullet"/>
      </w:pPr>
      <w:r>
        <w:t>Measure sync batch size/time.</w:t>
      </w:r>
    </w:p>
    <w:p>
      <w:pPr>
        <w:pStyle w:val="ListBullet"/>
      </w:pPr>
      <w:r>
        <w:t>Measure report query duration.</w:t>
      </w:r>
    </w:p>
    <w:p>
      <w:pPr>
        <w:pStyle w:val="ListBullet"/>
      </w:pPr>
      <w:r>
        <w:t>Measure backup duration.</w:t>
      </w:r>
    </w:p>
    <w:p>
      <w:pPr>
        <w:pStyle w:val="ListBullet"/>
      </w:pPr>
      <w:r>
        <w:t>Measure restore duration.</w:t>
      </w:r>
    </w:p>
    <w:p>
      <w:pPr>
        <w:pStyle w:val="ListBullet"/>
      </w:pPr>
      <w:r>
        <w:t>Measure object upload/download.</w:t>
      </w:r>
    </w:p>
    <w:p>
      <w:pPr>
        <w:pStyle w:val="ListBullet"/>
      </w:pPr>
      <w:r>
        <w:t>Measure worker backlog.</w:t>
      </w:r>
    </w:p>
    <w:p>
      <w:pPr>
        <w:pStyle w:val="Heading1"/>
      </w:pPr>
      <w:r>
        <w:t>89. Failure Handling Contract</w:t>
      </w:r>
    </w:p>
    <w:p>
      <w:pPr>
        <w:pStyle w:val="ListBullet"/>
      </w:pPr>
      <w:r>
        <w:t>Every external dependency has timeout.</w:t>
      </w:r>
    </w:p>
    <w:p>
      <w:pPr>
        <w:pStyle w:val="ListBullet"/>
      </w:pPr>
      <w:r>
        <w:t>Every retry has bounded backoff.</w:t>
      </w:r>
    </w:p>
    <w:p>
      <w:pPr>
        <w:pStyle w:val="ListBullet"/>
      </w:pPr>
      <w:r>
        <w:t>Permanent failures go to controlled review/DLQ.</w:t>
      </w:r>
    </w:p>
    <w:p>
      <w:pPr>
        <w:pStyle w:val="ListBullet"/>
      </w:pPr>
      <w:r>
        <w:t>Unknown financial outcomes become reconciliation states.</w:t>
      </w:r>
    </w:p>
    <w:p>
      <w:pPr>
        <w:pStyle w:val="ListBullet"/>
      </w:pPr>
      <w:r>
        <w:t>User-facing errors explain next safe action.</w:t>
      </w:r>
    </w:p>
    <w:p>
      <w:pPr>
        <w:pStyle w:val="ListBullet"/>
      </w:pPr>
      <w:r>
        <w:t>System never reports success before authoritative commit.</w:t>
      </w:r>
    </w:p>
    <w:p>
      <w:pPr>
        <w:pStyle w:val="ListBullet"/>
      </w:pPr>
      <w:r>
        <w:t>Partial failures are recoverable without duplicate financial effects.</w:t>
      </w:r>
    </w:p>
    <w:p>
      <w:pPr>
        <w:pStyle w:val="Heading1"/>
      </w:pPr>
      <w:r>
        <w:t>90. Production Configuration Checklist</w:t>
      </w:r>
    </w:p>
    <w:p>
      <w:pPr>
        <w:pStyle w:val="ListBullet"/>
      </w:pPr>
      <w:r>
        <w:t>Tenant settings approved.</w:t>
      </w:r>
    </w:p>
    <w:p>
      <w:pPr>
        <w:pStyle w:val="ListBullet"/>
      </w:pPr>
      <w:r>
        <w:t>Tax configuration approved.</w:t>
      </w:r>
    </w:p>
    <w:p>
      <w:pPr>
        <w:pStyle w:val="ListBullet"/>
      </w:pPr>
      <w:r>
        <w:t>Price lists approved.</w:t>
      </w:r>
    </w:p>
    <w:p>
      <w:pPr>
        <w:pStyle w:val="ListBullet"/>
      </w:pPr>
      <w:r>
        <w:t>Credit policies approved.</w:t>
      </w:r>
    </w:p>
    <w:p>
      <w:pPr>
        <w:pStyle w:val="ListBullet"/>
      </w:pPr>
      <w:r>
        <w:t>Document series approved.</w:t>
      </w:r>
    </w:p>
    <w:p>
      <w:pPr>
        <w:pStyle w:val="ListBullet"/>
      </w:pPr>
      <w:r>
        <w:t>Payment providers verified.</w:t>
      </w:r>
    </w:p>
    <w:p>
      <w:pPr>
        <w:pStyle w:val="ListBullet"/>
      </w:pPr>
      <w:r>
        <w:t>Compliance providers verified.</w:t>
      </w:r>
    </w:p>
    <w:p>
      <w:pPr>
        <w:pStyle w:val="ListBullet"/>
      </w:pPr>
      <w:r>
        <w:t>WhatsApp templates approved.</w:t>
      </w:r>
    </w:p>
    <w:p>
      <w:pPr>
        <w:pStyle w:val="ListBullet"/>
      </w:pPr>
      <w:r>
        <w:t>Hardware profiles verified.</w:t>
      </w:r>
    </w:p>
    <w:p>
      <w:pPr>
        <w:pStyle w:val="ListBullet"/>
      </w:pPr>
      <w:r>
        <w:t>Backup/DR enabled.</w:t>
      </w:r>
    </w:p>
    <w:p>
      <w:pPr>
        <w:pStyle w:val="ListBullet"/>
      </w:pPr>
      <w:r>
        <w:t>Monitoring/alerts enabled.</w:t>
      </w:r>
    </w:p>
    <w:p>
      <w:pPr>
        <w:pStyle w:val="ListBullet"/>
      </w:pPr>
      <w:r>
        <w:t>RLS/security verified.</w:t>
      </w:r>
    </w:p>
    <w:p>
      <w:pPr>
        <w:pStyle w:val="ListBullet"/>
      </w:pPr>
      <w:r>
        <w:t>Retention/archive policy approved.</w:t>
      </w:r>
    </w:p>
    <w:p>
      <w:pPr>
        <w:pStyle w:val="Heading1"/>
      </w:pPr>
      <w:r>
        <w:t>91. Acceptance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Fresh tenant</w:t>
            </w:r>
          </w:p>
        </w:tc>
        <w:tc>
          <w:tcPr>
            <w:tcW w:type="dxa" w:w="5040"/>
          </w:tcPr>
          <w:p>
            <w:r>
              <w:t>Provision → seed → validate → backup → production readiness.</w:t>
            </w:r>
          </w:p>
        </w:tc>
      </w:tr>
      <w:tr>
        <w:tc>
          <w:tcPr>
            <w:tcW w:type="dxa" w:w="5040"/>
          </w:tcPr>
          <w:p>
            <w:r>
              <w:t>Retail sale</w:t>
            </w:r>
          </w:p>
        </w:tc>
        <w:tc>
          <w:tcPr>
            <w:tcW w:type="dxa" w:w="5040"/>
          </w:tcPr>
          <w:p>
            <w:r>
              <w:t>Barcode → price/tax → cash → invoice → stock/journal.</w:t>
            </w:r>
          </w:p>
        </w:tc>
      </w:tr>
      <w:tr>
        <w:tc>
          <w:tcPr>
            <w:tcW w:type="dxa" w:w="5040"/>
          </w:tcPr>
          <w:p>
            <w:r>
              <w:t>Loose sale</w:t>
            </w:r>
          </w:p>
        </w:tc>
        <w:tc>
          <w:tcPr>
            <w:tcW w:type="dxa" w:w="5040"/>
          </w:tcPr>
          <w:p>
            <w:r>
              <w:t>Scale stable weight → calculate → invoice → stock.</w:t>
            </w:r>
          </w:p>
        </w:tc>
      </w:tr>
      <w:tr>
        <w:tc>
          <w:tcPr>
            <w:tcW w:type="dxa" w:w="5040"/>
          </w:tcPr>
          <w:p>
            <w:r>
              <w:t>Wholesale sale</w:t>
            </w:r>
          </w:p>
        </w:tc>
        <w:tc>
          <w:tcPr>
            <w:tcW w:type="dxa" w:w="5040"/>
          </w:tcPr>
          <w:p>
            <w:r>
              <w:t>Customer tier → price → split payment/Khata → invoice.</w:t>
            </w:r>
          </w:p>
        </w:tc>
      </w:tr>
      <w:tr>
        <w:tc>
          <w:tcPr>
            <w:tcW w:type="dxa" w:w="5040"/>
          </w:tcPr>
          <w:p>
            <w:r>
              <w:t>GRN</w:t>
            </w:r>
          </w:p>
        </w:tc>
        <w:tc>
          <w:tcPr>
            <w:tcW w:type="dxa" w:w="5040"/>
          </w:tcPr>
          <w:p>
            <w:r>
              <w:t>PO → truck → gross/tare/net → batch → stock/AP.</w:t>
            </w:r>
          </w:p>
        </w:tc>
      </w:tr>
      <w:tr>
        <w:tc>
          <w:tcPr>
            <w:tcW w:type="dxa" w:w="5040"/>
          </w:tcPr>
          <w:p>
            <w:r>
              <w:t>Offline sale</w:t>
            </w:r>
          </w:p>
        </w:tc>
        <w:tc>
          <w:tcPr>
            <w:tcW w:type="dxa" w:w="5040"/>
          </w:tcPr>
          <w:p>
            <w:r>
              <w:t>Local commit → reconnect → idempotent sync → reconciliation.</w:t>
            </w:r>
          </w:p>
        </w:tc>
      </w:tr>
      <w:tr>
        <w:tc>
          <w:tcPr>
            <w:tcW w:type="dxa" w:w="5040"/>
          </w:tcPr>
          <w:p>
            <w:r>
              <w:t>UPI</w:t>
            </w:r>
          </w:p>
        </w:tc>
        <w:tc>
          <w:tcPr>
            <w:tcW w:type="dxa" w:w="5040"/>
          </w:tcPr>
          <w:p>
            <w:r>
              <w:t>Intent → QR → webhook → authoritative Paid → invoice/payment allocation.</w:t>
            </w:r>
          </w:p>
        </w:tc>
      </w:tr>
      <w:tr>
        <w:tc>
          <w:tcPr>
            <w:tcW w:type="dxa" w:w="5040"/>
          </w:tcPr>
          <w:p>
            <w:r>
              <w:t>Return</w:t>
            </w:r>
          </w:p>
        </w:tc>
        <w:tc>
          <w:tcPr>
            <w:tcW w:type="dxa" w:w="5040"/>
          </w:tcPr>
          <w:p>
            <w:r>
              <w:t>Original invoice → return → stock reversal → credit/refund.</w:t>
            </w:r>
          </w:p>
        </w:tc>
      </w:tr>
      <w:tr>
        <w:tc>
          <w:tcPr>
            <w:tcW w:type="dxa" w:w="5040"/>
          </w:tcPr>
          <w:p>
            <w:r>
              <w:t>Contra</w:t>
            </w:r>
          </w:p>
        </w:tc>
        <w:tc>
          <w:tcPr>
            <w:tcW w:type="dxa" w:w="5040"/>
          </w:tcPr>
          <w:p>
            <w:r>
              <w:t>Receive commodity → stock increase → customer credit → journal.</w:t>
            </w:r>
          </w:p>
        </w:tc>
      </w:tr>
      <w:tr>
        <w:tc>
          <w:tcPr>
            <w:tcW w:type="dxa" w:w="5040"/>
          </w:tcPr>
          <w:p>
            <w:r>
              <w:t>EOD</w:t>
            </w:r>
          </w:p>
        </w:tc>
        <w:tc>
          <w:tcPr>
            <w:tcW w:type="dxa" w:w="5040"/>
          </w:tcPr>
          <w:p>
            <w:r>
              <w:t>Cash session → expected vs physical → variance → close.</w:t>
            </w:r>
          </w:p>
        </w:tc>
      </w:tr>
      <w:tr>
        <w:tc>
          <w:tcPr>
            <w:tcW w:type="dxa" w:w="5040"/>
          </w:tcPr>
          <w:p>
            <w:r>
              <w:t>GST</w:t>
            </w:r>
          </w:p>
        </w:tc>
        <w:tc>
          <w:tcPr>
            <w:tcW w:type="dxa" w:w="5040"/>
          </w:tcPr>
          <w:p>
            <w:r>
              <w:t>Tax snapshot → compliance request → response → export.</w:t>
            </w:r>
          </w:p>
        </w:tc>
      </w:tr>
      <w:tr>
        <w:tc>
          <w:tcPr>
            <w:tcW w:type="dxa" w:w="5040"/>
          </w:tcPr>
          <w:p>
            <w:r>
              <w:t>Disaster</w:t>
            </w:r>
          </w:p>
        </w:tc>
        <w:tc>
          <w:tcPr>
            <w:tcW w:type="dxa" w:w="5040"/>
          </w:tcPr>
          <w:p>
            <w:r>
              <w:t>Restore → RLS → reconciliation → controlled reopening.</w:t>
            </w:r>
          </w:p>
        </w:tc>
      </w:tr>
    </w:tbl>
    <w:p>
      <w:pPr>
        <w:pStyle w:val="Heading1"/>
      </w:pPr>
      <w:r>
        <w:t>92. Non-Negotiable Implementation Rules</w:t>
      </w:r>
    </w:p>
    <w:p>
      <w:pPr>
        <w:pStyle w:val="ListNumber"/>
      </w:pPr>
      <w:r>
        <w:t>Do not bypass PostgreSQL RLS.</w:t>
      </w:r>
    </w:p>
    <w:p>
      <w:pPr>
        <w:pStyle w:val="ListNumber"/>
      </w:pPr>
      <w:r>
        <w:t>Do not use floating-point money calculations.</w:t>
      </w:r>
    </w:p>
    <w:p>
      <w:pPr>
        <w:pStyle w:val="ListNumber"/>
      </w:pPr>
      <w:r>
        <w:t>Do not trust client-side payment status.</w:t>
      </w:r>
    </w:p>
    <w:p>
      <w:pPr>
        <w:pStyle w:val="ListNumber"/>
      </w:pPr>
      <w:r>
        <w:t>Do not mutate finalized financial documents.</w:t>
      </w:r>
    </w:p>
    <w:p>
      <w:pPr>
        <w:pStyle w:val="ListNumber"/>
      </w:pPr>
      <w:r>
        <w:t>Do not use LWW for financial/inventory conflicts.</w:t>
      </w:r>
    </w:p>
    <w:p>
      <w:pPr>
        <w:pStyle w:val="ListNumber"/>
      </w:pPr>
      <w:r>
        <w:t>Do not allow negative stock unless explicitly approved by policy.</w:t>
      </w:r>
    </w:p>
    <w:p>
      <w:pPr>
        <w:pStyle w:val="ListNumber"/>
      </w:pPr>
      <w:r>
        <w:t>Do not hardcode tax law thresholds/rates.</w:t>
      </w:r>
    </w:p>
    <w:p>
      <w:pPr>
        <w:pStyle w:val="ListNumber"/>
      </w:pPr>
      <w:r>
        <w:t>Do not place provider secrets in Flutter.</w:t>
      </w:r>
    </w:p>
    <w:p>
      <w:pPr>
        <w:pStyle w:val="ListNumber"/>
      </w:pPr>
      <w:r>
        <w:t>Do not roll back an invoice because a printer failed.</w:t>
      </w:r>
    </w:p>
    <w:p>
      <w:pPr>
        <w:pStyle w:val="ListNumber"/>
      </w:pPr>
      <w:r>
        <w:t>Do not delete old records merely because an archive exists.</w:t>
      </w:r>
    </w:p>
    <w:p>
      <w:pPr>
        <w:pStyle w:val="ListNumber"/>
      </w:pPr>
      <w:r>
        <w:t>Do not deploy without a verified backup and recovery path.</w:t>
      </w:r>
    </w:p>
    <w:p>
      <w:pPr>
        <w:pStyle w:val="ListNumber"/>
      </w:pPr>
      <w:r>
        <w:t>Do not allow cross-tenant imports or restores.</w:t>
      </w:r>
    </w:p>
    <w:p>
      <w:pPr>
        <w:pStyle w:val="ListNumber"/>
      </w:pPr>
      <w:r>
        <w:t>Do not manually edit production financial rows as a routine support action.</w:t>
      </w:r>
    </w:p>
    <w:p>
      <w:pPr>
        <w:pStyle w:val="Heading1"/>
      </w:pPr>
      <w:r>
        <w:t>93. Definition of Done — Complete Implementation</w:t>
      </w:r>
    </w:p>
    <w:p>
      <w:pPr>
        <w:pStyle w:val="ListBullet"/>
      </w:pPr>
      <w:r>
        <w:t>All Documents 01–18 are represented in code/configuration/tests.</w:t>
      </w:r>
    </w:p>
    <w:p>
      <w:pPr>
        <w:pStyle w:val="ListBullet"/>
      </w:pPr>
      <w:r>
        <w:t>Database migrations and RLS are production-ready.</w:t>
      </w:r>
    </w:p>
    <w:p>
      <w:pPr>
        <w:pStyle w:val="ListBullet"/>
      </w:pPr>
      <w:r>
        <w:t>Go backend modules compile and pass tests.</w:t>
      </w:r>
    </w:p>
    <w:p>
      <w:pPr>
        <w:pStyle w:val="ListBullet"/>
      </w:pPr>
      <w:r>
        <w:t>Flutter application builds for supported targets.</w:t>
      </w:r>
    </w:p>
    <w:p>
      <w:pPr>
        <w:pStyle w:val="ListBullet"/>
      </w:pPr>
      <w:r>
        <w:t>Offline SQLCipher and synchronization work.</w:t>
      </w:r>
    </w:p>
    <w:p>
      <w:pPr>
        <w:pStyle w:val="ListBullet"/>
      </w:pPr>
      <w:r>
        <w:t>POS, inventory, procurement, accounting and Khata reconcile.</w:t>
      </w:r>
    </w:p>
    <w:p>
      <w:pPr>
        <w:pStyle w:val="ListBullet"/>
      </w:pPr>
      <w:r>
        <w:t>Payments/UPI are idempotent and reconciled.</w:t>
      </w:r>
    </w:p>
    <w:p>
      <w:pPr>
        <w:pStyle w:val="ListBullet"/>
      </w:pPr>
      <w:r>
        <w:t>GST/compliance adapters are validated.</w:t>
      </w:r>
    </w:p>
    <w:p>
      <w:pPr>
        <w:pStyle w:val="ListBullet"/>
      </w:pPr>
      <w:r>
        <w:t>Hardware adapters and simulators are available.</w:t>
      </w:r>
    </w:p>
    <w:p>
      <w:pPr>
        <w:pStyle w:val="ListBullet"/>
      </w:pPr>
      <w:r>
        <w:t>Reports reconcile to authoritative data.</w:t>
      </w:r>
    </w:p>
    <w:p>
      <w:pPr>
        <w:pStyle w:val="ListBullet"/>
      </w:pPr>
      <w:r>
        <w:t>Backup/restore and DR tests pass.</w:t>
      </w:r>
    </w:p>
    <w:p>
      <w:pPr>
        <w:pStyle w:val="ListBullet"/>
      </w:pPr>
      <w:r>
        <w:t>Docker images are hardened and scanned.</w:t>
      </w:r>
    </w:p>
    <w:p>
      <w:pPr>
        <w:pStyle w:val="ListBullet"/>
      </w:pPr>
      <w:r>
        <w:t>CI/CD gates are automated.</w:t>
      </w:r>
    </w:p>
    <w:p>
      <w:pPr>
        <w:pStyle w:val="ListBullet"/>
      </w:pPr>
      <w:r>
        <w:t>Observability and alerts are active.</w:t>
      </w:r>
    </w:p>
    <w:p>
      <w:pPr>
        <w:pStyle w:val="ListBullet"/>
      </w:pPr>
      <w:r>
        <w:t>Security acceptance criteria pass.</w:t>
      </w:r>
    </w:p>
    <w:p>
      <w:pPr>
        <w:pStyle w:val="ListBullet"/>
      </w:pPr>
      <w:r>
        <w:t>Production smoke and E2E tests pass.</w:t>
      </w:r>
    </w:p>
    <w:p>
      <w:pPr>
        <w:pStyle w:val="ListBullet"/>
      </w:pPr>
      <w:r>
        <w:t>Runbooks and release artifacts are complete.</w:t>
      </w:r>
    </w:p>
    <w:p>
      <w:pPr>
        <w:pStyle w:val="Heading1"/>
      </w:pPr>
      <w:r>
        <w:t>94. Mapping to Documents 01–18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Implementation output</w:t>
            </w:r>
          </w:p>
        </w:tc>
      </w:tr>
      <w:tr>
        <w:tc>
          <w:tcPr>
            <w:tcW w:type="dxa" w:w="5040"/>
          </w:tcPr>
          <w:p>
            <w:r>
              <w:t>01 Database &amp; ERD</w:t>
            </w:r>
          </w:p>
        </w:tc>
        <w:tc>
          <w:tcPr>
            <w:tcW w:type="dxa" w:w="5040"/>
          </w:tcPr>
          <w:p>
            <w:r>
              <w:t>Migrations, constraints, indexes, RLS</w:t>
            </w:r>
          </w:p>
        </w:tc>
      </w:tr>
      <w:tr>
        <w:tc>
          <w:tcPr>
            <w:tcW w:type="dxa" w:w="5040"/>
          </w:tcPr>
          <w:p>
            <w:r>
              <w:t>02 API</w:t>
            </w:r>
          </w:p>
        </w:tc>
        <w:tc>
          <w:tcPr>
            <w:tcW w:type="dxa" w:w="5040"/>
          </w:tcPr>
          <w:p>
            <w:r>
              <w:t>OpenAPI, handlers, validation, errors</w:t>
            </w:r>
          </w:p>
        </w:tc>
      </w:tr>
      <w:tr>
        <w:tc>
          <w:tcPr>
            <w:tcW w:type="dxa" w:w="5040"/>
          </w:tcPr>
          <w:p>
            <w:r>
              <w:t>03 Go Backend</w:t>
            </w:r>
          </w:p>
        </w:tc>
        <w:tc>
          <w:tcPr>
            <w:tcW w:type="dxa" w:w="5040"/>
          </w:tcPr>
          <w:p>
            <w:r>
              <w:t>Modules/services/repositories/workers</w:t>
            </w:r>
          </w:p>
        </w:tc>
      </w:tr>
      <w:tr>
        <w:tc>
          <w:tcPr>
            <w:tcW w:type="dxa" w:w="5040"/>
          </w:tcPr>
          <w:p>
            <w:r>
              <w:t>04 Flutter</w:t>
            </w:r>
          </w:p>
        </w:tc>
        <w:tc>
          <w:tcPr>
            <w:tcW w:type="dxa" w:w="5040"/>
          </w:tcPr>
          <w:p>
            <w:r>
              <w:t>Screens/state/repositories/hardware</w:t>
            </w:r>
          </w:p>
        </w:tc>
      </w:tr>
      <w:tr>
        <w:tc>
          <w:tcPr>
            <w:tcW w:type="dxa" w:w="5040"/>
          </w:tcPr>
          <w:p>
            <w:r>
              <w:t>05 Offline Sync</w:t>
            </w:r>
          </w:p>
        </w:tc>
        <w:tc>
          <w:tcPr>
            <w:tcW w:type="dxa" w:w="5040"/>
          </w:tcPr>
          <w:p>
            <w:r>
              <w:t>SQLCipher queue/cursors/conflicts</w:t>
            </w:r>
          </w:p>
        </w:tc>
      </w:tr>
      <w:tr>
        <w:tc>
          <w:tcPr>
            <w:tcW w:type="dxa" w:w="5040"/>
          </w:tcPr>
          <w:p>
            <w:r>
              <w:t>06 Inventory</w:t>
            </w:r>
          </w:p>
        </w:tc>
        <w:tc>
          <w:tcPr>
            <w:tcW w:type="dxa" w:w="5040"/>
          </w:tcPr>
          <w:p>
            <w:r>
              <w:t>Ledger/batches/allocation/reservations</w:t>
            </w:r>
          </w:p>
        </w:tc>
      </w:tr>
      <w:tr>
        <w:tc>
          <w:tcPr>
            <w:tcW w:type="dxa" w:w="5040"/>
          </w:tcPr>
          <w:p>
            <w:r>
              <w:t>07 Accounting &amp; Khata</w:t>
            </w:r>
          </w:p>
        </w:tc>
        <w:tc>
          <w:tcPr>
            <w:tcW w:type="dxa" w:w="5040"/>
          </w:tcPr>
          <w:p>
            <w:r>
              <w:t>Journals/ledgers/credit/EOD</w:t>
            </w:r>
          </w:p>
        </w:tc>
      </w:tr>
      <w:tr>
        <w:tc>
          <w:tcPr>
            <w:tcW w:type="dxa" w:w="5040"/>
          </w:tcPr>
          <w:p>
            <w:r>
              <w:t>08 POS</w:t>
            </w:r>
          </w:p>
        </w:tc>
        <w:tc>
          <w:tcPr>
            <w:tcW w:type="dxa" w:w="5040"/>
          </w:tcPr>
          <w:p>
            <w:r>
              <w:t>Cart/pricing/tax/finalization</w:t>
            </w:r>
          </w:p>
        </w:tc>
      </w:tr>
      <w:tr>
        <w:tc>
          <w:tcPr>
            <w:tcW w:type="dxa" w:w="5040"/>
          </w:tcPr>
          <w:p>
            <w:r>
              <w:t>09 Hardware</w:t>
            </w:r>
          </w:p>
        </w:tc>
        <w:tc>
          <w:tcPr>
            <w:tcW w:type="dxa" w:w="5040"/>
          </w:tcPr>
          <w:p>
            <w:r>
              <w:t>Adapters/profiles/simulators</w:t>
            </w:r>
          </w:p>
        </w:tc>
      </w:tr>
      <w:tr>
        <w:tc>
          <w:tcPr>
            <w:tcW w:type="dxa" w:w="5040"/>
          </w:tcPr>
          <w:p>
            <w:r>
              <w:t>10 Payment/UPI</w:t>
            </w:r>
          </w:p>
        </w:tc>
        <w:tc>
          <w:tcPr>
            <w:tcW w:type="dxa" w:w="5040"/>
          </w:tcPr>
          <w:p>
            <w:r>
              <w:t>Intent/webhook/reconciliation</w:t>
            </w:r>
          </w:p>
        </w:tc>
      </w:tr>
      <w:tr>
        <w:tc>
          <w:tcPr>
            <w:tcW w:type="dxa" w:w="5040"/>
          </w:tcPr>
          <w:p>
            <w:r>
              <w:t>11 GST/Compliance</w:t>
            </w:r>
          </w:p>
        </w:tc>
        <w:tc>
          <w:tcPr>
            <w:tcW w:type="dxa" w:w="5040"/>
          </w:tcPr>
          <w:p>
            <w:r>
              <w:t>Tax/e-invoice/e-way/export</w:t>
            </w:r>
          </w:p>
        </w:tc>
      </w:tr>
      <w:tr>
        <w:tc>
          <w:tcPr>
            <w:tcW w:type="dxa" w:w="5040"/>
          </w:tcPr>
          <w:p>
            <w:r>
              <w:t>12 Security</w:t>
            </w:r>
          </w:p>
        </w:tc>
        <w:tc>
          <w:tcPr>
            <w:tcW w:type="dxa" w:w="5040"/>
          </w:tcPr>
          <w:p>
            <w:r>
              <w:t>Auth/RBAC/RLS/secrets/security gates</w:t>
            </w:r>
          </w:p>
        </w:tc>
      </w:tr>
      <w:tr>
        <w:tc>
          <w:tcPr>
            <w:tcW w:type="dxa" w:w="5040"/>
          </w:tcPr>
          <w:p>
            <w:r>
              <w:t>13 Docker/DevOps</w:t>
            </w:r>
          </w:p>
        </w:tc>
        <w:tc>
          <w:tcPr>
            <w:tcW w:type="dxa" w:w="5040"/>
          </w:tcPr>
          <w:p>
            <w:r>
              <w:t>Images/Compose/CI/CD/IaC</w:t>
            </w:r>
          </w:p>
        </w:tc>
      </w:tr>
      <w:tr>
        <w:tc>
          <w:tcPr>
            <w:tcW w:type="dxa" w:w="5040"/>
          </w:tcPr>
          <w:p>
            <w:r>
              <w:t>14 Testing/QA</w:t>
            </w:r>
          </w:p>
        </w:tc>
        <w:tc>
          <w:tcPr>
            <w:tcW w:type="dxa" w:w="5040"/>
          </w:tcPr>
          <w:p>
            <w:r>
              <w:t>Automation/coverage/release qualification</w:t>
            </w:r>
          </w:p>
        </w:tc>
      </w:tr>
      <w:tr>
        <w:tc>
          <w:tcPr>
            <w:tcW w:type="dxa" w:w="5040"/>
          </w:tcPr>
          <w:p>
            <w:r>
              <w:t>15 UI/UX</w:t>
            </w:r>
          </w:p>
        </w:tc>
        <w:tc>
          <w:tcPr>
            <w:tcW w:type="dxa" w:w="5040"/>
          </w:tcPr>
          <w:p>
            <w:r>
              <w:t>Production Flutter UX</w:t>
            </w:r>
          </w:p>
        </w:tc>
      </w:tr>
      <w:tr>
        <w:tc>
          <w:tcPr>
            <w:tcW w:type="dxa" w:w="5040"/>
          </w:tcPr>
          <w:p>
            <w:r>
              <w:t>16 Reports</w:t>
            </w:r>
          </w:p>
        </w:tc>
        <w:tc>
          <w:tcPr>
            <w:tcW w:type="dxa" w:w="5040"/>
          </w:tcPr>
          <w:p>
            <w:r>
              <w:t>Queries/views/dashboards/exports</w:t>
            </w:r>
          </w:p>
        </w:tc>
      </w:tr>
      <w:tr>
        <w:tc>
          <w:tcPr>
            <w:tcW w:type="dxa" w:w="5040"/>
          </w:tcPr>
          <w:p>
            <w:r>
              <w:t>17 Backup/DR</w:t>
            </w:r>
          </w:p>
        </w:tc>
        <w:tc>
          <w:tcPr>
            <w:tcW w:type="dxa" w:w="5040"/>
          </w:tcPr>
          <w:p>
            <w:r>
              <w:t>Backups/PITR/restore/runbooks</w:t>
            </w:r>
          </w:p>
        </w:tc>
      </w:tr>
      <w:tr>
        <w:tc>
          <w:tcPr>
            <w:tcW w:type="dxa" w:w="5040"/>
          </w:tcPr>
          <w:p>
            <w:r>
              <w:t>18 Seed/Setup</w:t>
            </w:r>
          </w:p>
        </w:tc>
        <w:tc>
          <w:tcPr>
            <w:tcW w:type="dxa" w:w="5040"/>
          </w:tcPr>
          <w:p>
            <w:r>
              <w:t>Provisioning/master-data/imports</w:t>
            </w:r>
          </w:p>
        </w:tc>
      </w:tr>
    </w:tbl>
    <w:p>
      <w:pPr>
        <w:pStyle w:val="Heading1"/>
      </w:pPr>
      <w:r>
        <w:t>95. Final Architecture Summary</w:t>
      </w:r>
    </w:p>
    <w:p>
      <w:r>
        <w:t>The implementation is a tenant-isolated, transactionally consistent, offline-first animal-feed retail platform. Flutter provides fast local operation and hardware integration; Go owns business rules and external orchestration; PostgreSQL owns authoritative financial/inventory state with RLS; Redis is optional and rebuildable; R2 stores protected objects/archives; Docker provides reproducible deployment; CI/CD enforces quality and security; and every production release is supported by backup, restore, reconciliation, monitoring and audited operational controls.</w:t>
      </w:r>
    </w:p>
    <w:p>
      <w:pPr>
        <w:pStyle w:val="Heading1"/>
      </w:pPr>
      <w:r>
        <w:t>96. Final Production Readiness Statement</w:t>
      </w:r>
    </w:p>
    <w:p>
      <w:r>
        <w:t>The system is ready for production only when implementation, configuration, security, financial integrity, inventory integrity, offline synchronization, payment reconciliation, GST/compliance validation, hardware operation, backup/DR, performance, observability and acceptance tests have all passed. Configuration examples in prior documents remain configurable and must be approved before live operation.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Andipatti Animal Feed System — Document 19 — Complete Implementation &amp; Build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