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Practice Questions</w:t>
      </w:r>
    </w:p>
    <w:p>
      <w:pPr/>
      <w:r>
        <w:rPr>
          <w:b/>
        </w:rPr>
        <w:t xml:space="preserve">Q.1</w:t>
      </w:r>
    </w:p>
    <w:p>
      <w:pPr/>
      <w:r>
        <w:t xml:space="preserve">(a) A script </w:t>
      </w:r>
      <w:r>
        <w:rPr>
          <w:rStyle w:val="CodeChar"/>
        </w:rPr>
        <w:t xml:space="preserve">deploy.sh</w:t>
      </w:r>
      <w:r>
        <w:t xml:space="preserve"> has the permissions </w:t>
      </w:r>
      <w:r>
        <w:rPr>
          <w:rStyle w:val="CodeChar"/>
        </w:rPr>
        <w:t xml:space="preserve">-rw-r--r--</w:t>
      </w:r>
      <w:r>
        <w:t xml:space="preserve">. Write the </w:t>
      </w:r>
      <w:r>
        <w:rPr>
          <w:rStyle w:val="CodeChar"/>
        </w:rPr>
        <w:t xml:space="preserve">chmod</w:t>
      </w:r>
      <w:r>
        <w:t xml:space="preserve"> command in symbolic mode that adds execute permission for the owner only, and the command that lists the permissions of the file to confirm the change. </w:t>
      </w:r>
      <w:r>
        <w:rPr>
          <w:b/>
        </w:rPr>
        <w:t xml:space="preserve">2</w:t>
      </w:r>
    </w:p>
    <w:p>
      <w:pPr/>
      <w:r>
        <w:t xml:space="preserve">(b) A web server on an EC2 instance runs nginx on port 80, but its website does not open in a browser. Name the AWS component that controls the traffic allowed into the instance and state the inbound rule that must be added. </w:t>
      </w:r>
      <w:r>
        <w:rPr>
          <w:b/>
        </w:rPr>
        <w:t xml:space="preserve">2</w:t>
      </w:r>
    </w:p>
    <w:p>
      <w:pPr/>
      <w:r>
        <w:t xml:space="preserve">(c) A new team member mixes up the Dockerfile instructions </w:t>
      </w:r>
      <w:r>
        <w:rPr>
          <w:rStyle w:val="CodeChar"/>
        </w:rPr>
        <w:t xml:space="preserve">RUN</w:t>
      </w:r>
      <w:r>
        <w:t xml:space="preserve"> and </w:t>
      </w:r>
      <w:r>
        <w:rPr>
          <w:rStyle w:val="CodeChar"/>
        </w:rPr>
        <w:t xml:space="preserve">CMD</w:t>
      </w:r>
      <w:r>
        <w:t xml:space="preserve">. Differentiate the two in two points. </w:t>
      </w:r>
      <w:r>
        <w:rPr>
          <w:b/>
        </w:rPr>
        <w:t xml:space="preserve">2</w:t>
      </w:r>
    </w:p>
    <w:p>
      <w:pPr/>
      <w:r>
        <w:t xml:space="preserve">(d) A MySQL database must run as a container. Write the </w:t>
      </w:r>
      <w:r>
        <w:rPr>
          <w:rStyle w:val="CodeChar"/>
        </w:rPr>
        <w:t xml:space="preserve">docker run</w:t>
      </w:r>
      <w:r>
        <w:t xml:space="preserve"> command that starts the image </w:t>
      </w:r>
      <w:r>
        <w:rPr>
          <w:rStyle w:val="CodeChar"/>
        </w:rPr>
        <w:t xml:space="preserve">mysql:8</w:t>
      </w:r>
      <w:r>
        <w:t xml:space="preserve"> in the background as </w:t>
      </w:r>
      <w:r>
        <w:rPr>
          <w:rStyle w:val="CodeChar"/>
        </w:rPr>
        <w:t xml:space="preserve">mydb</w:t>
      </w:r>
      <w:r>
        <w:t xml:space="preserve">, sets the environment variable </w:t>
      </w:r>
      <w:r>
        <w:rPr>
          <w:rStyle w:val="CodeChar"/>
        </w:rPr>
        <w:t xml:space="preserve">MYSQL_ROOT_PASSWORD</w:t>
      </w:r>
      <w:r>
        <w:t xml:space="preserve"> to </w:t>
      </w:r>
      <w:r>
        <w:rPr>
          <w:rStyle w:val="CodeChar"/>
        </w:rPr>
        <w:t xml:space="preserve">rootpw</w:t>
      </w:r>
      <w:r>
        <w:t xml:space="preserve"> and publishes host port 3307 to container port 3306. </w:t>
      </w:r>
      <w:r>
        <w:rPr>
          <w:b/>
        </w:rPr>
        <w:t xml:space="preserve">2</w:t>
      </w:r>
    </w:p>
    <w:p>
      <w:pPr/>
      <w:r>
        <w:t xml:space="preserve">(e) A team copies its files to the server by hand every Friday evening, and the website often breaks after a release. State two problems of manual deployment that an automated CI/CD pipeline removes. </w:t>
      </w:r>
      <w:r>
        <w:rPr>
          <w:b/>
        </w:rPr>
        <w:t xml:space="preserve">2</w:t>
      </w:r>
    </w:p>
    <w:p>
      <w:pPr/>
      <w:r>
        <w:t xml:space="preserve">(f) A library is at version 2.9.5. Write the next version number when the team (i) fixes a bug without changing any behaviour, (ii) adds a new backward-compatible feature and (iii) removes a function that other programs call. </w:t>
      </w:r>
      <w:r>
        <w:rPr>
          <w:b/>
        </w:rPr>
        <w:t xml:space="preserve">2</w:t>
      </w:r>
    </w:p>
    <w:p>
      <w:pPr/>
      <w:r>
        <w:t xml:space="preserve">(g) A clean-up script </w:t>
      </w:r>
      <w:r>
        <w:rPr>
          <w:rStyle w:val="CodeChar"/>
        </w:rPr>
        <w:t xml:space="preserve">/opt/ops/cleanup.sh</w:t>
      </w:r>
      <w:r>
        <w:t xml:space="preserve"> must run every Sunday at 23:45. Write the crontab entry and the command that opens the current user's crontab for editing. </w:t>
      </w:r>
      <w:r>
        <w:rPr>
          <w:b/>
        </w:rPr>
        <w:t xml:space="preserve">2</w:t>
      </w:r>
    </w:p>
    <w:p>
      <w:pPr/>
      <w:r>
        <w:t xml:space="preserve">(h) Differentiate SLI, SLO and SLA in one line each, using the availability of a ride-booking app as the example. </w:t>
      </w:r>
      <w:r>
        <w:rPr>
          <w:b/>
        </w:rPr>
        <w:t xml:space="preserve">2</w:t>
      </w:r>
    </w:p>
    <w:p>
      <w:pPr/>
      <w:r>
        <w:rPr>
          <w:b/>
        </w:rPr>
        <w:t xml:space="preserve">Q.2</w:t>
      </w:r>
      <w:r>
        <w:t xml:space="preserve"> A Node.js API (</w:t>
      </w:r>
      <w:r>
        <w:rPr>
          <w:rStyle w:val="CodeChar"/>
        </w:rPr>
        <w:t xml:space="preserve">index.js</w:t>
      </w:r>
      <w:r>
        <w:t xml:space="preserve">) listens on port 3000 and needs the packages listed in </w:t>
      </w:r>
      <w:r>
        <w:rPr>
          <w:rStyle w:val="CodeChar"/>
        </w:rPr>
        <w:t xml:space="preserve">package.json</w:t>
      </w:r>
      <w:r>
        <w:t xml:space="preserve">. It must be packaged as a Docker image. </w:t>
      </w:r>
      <w:r>
        <w:rPr>
          <w:b/>
        </w:rPr>
        <w:t xml:space="preserve">6</w:t>
      </w:r>
    </w:p>
    <w:p>
      <w:pPr/>
      <w:r>
        <w:t xml:space="preserve">(i) Write the Dockerfile for the API (base image </w:t>
      </w:r>
      <w:r>
        <w:rPr>
          <w:rStyle w:val="CodeChar"/>
        </w:rPr>
        <w:t xml:space="preserve">node:20-alpine</w:t>
      </w:r>
      <w:r>
        <w:t xml:space="preserve">, working directory </w:t>
      </w:r>
      <w:r>
        <w:rPr>
          <w:rStyle w:val="CodeChar"/>
        </w:rPr>
        <w:t xml:space="preserve">/app</w:t>
      </w:r>
      <w:r>
        <w:t xml:space="preserve">, the dependencies installed with </w:t>
      </w:r>
      <w:r>
        <w:rPr>
          <w:rStyle w:val="CodeChar"/>
        </w:rPr>
        <w:t xml:space="preserve">npm install</w:t>
      </w:r>
      <w:r>
        <w:t xml:space="preserve"> before the remaining files are copied, port 3000, started with </w:t>
      </w:r>
      <w:r>
        <w:rPr>
          <w:rStyle w:val="CodeChar"/>
        </w:rPr>
        <w:t xml:space="preserve">node index.js</w:t>
      </w:r>
      <w:r>
        <w:t xml:space="preserve">). (3)</w:t>
      </w:r>
    </w:p>
    <w:p>
      <w:pPr/>
      <w:r>
        <w:t xml:space="preserve">(ii) Write the command that builds the image as </w:t>
      </w:r>
      <w:r>
        <w:rPr>
          <w:rStyle w:val="CodeChar"/>
        </w:rPr>
        <w:t xml:space="preserve">shopapi:2.0</w:t>
      </w:r>
      <w:r>
        <w:t xml:space="preserve">, and the commands that start two containers from it in the background: </w:t>
      </w:r>
      <w:r>
        <w:rPr>
          <w:rStyle w:val="CodeChar"/>
        </w:rPr>
        <w:t xml:space="preserve">api1</w:t>
      </w:r>
      <w:r>
        <w:t xml:space="preserve"> publishing host port 9091 and </w:t>
      </w:r>
      <w:r>
        <w:rPr>
          <w:rStyle w:val="CodeChar"/>
        </w:rPr>
        <w:t xml:space="preserve">api2</w:t>
      </w:r>
      <w:r>
        <w:t xml:space="preserve"> publishing host port 9092, both to container port 3000. (2)</w:t>
      </w:r>
    </w:p>
    <w:p>
      <w:pPr/>
      <w:r>
        <w:t xml:space="preserve">(iii) State why the dependencies are installed before the remaining files are copied. (1)</w:t>
      </w:r>
    </w:p>
    <w:p>
      <w:pPr/>
      <w:r>
        <w:rPr>
          <w:b/>
        </w:rPr>
        <w:t xml:space="preserve">Q.3</w:t>
      </w:r>
      <w:r>
        <w:t xml:space="preserve"> A team uses GitHub Actions to build, test, scan and push a Docker image of its app to Docker Hub every time code is merged into the </w:t>
      </w:r>
      <w:r>
        <w:rPr>
          <w:rStyle w:val="CodeChar"/>
        </w:rPr>
        <w:t xml:space="preserve">main</w:t>
      </w:r>
      <w:r>
        <w:t xml:space="preserve"> branch. </w:t>
      </w:r>
      <w:r>
        <w:rPr>
          <w:b/>
        </w:rPr>
        <w:t xml:space="preserve">6</w:t>
      </w:r>
    </w:p>
    <w:p>
      <w:pPr/>
      <w:r>
        <w:t xml:space="preserve">(i) State the role of a workflow, a job and a runner in GitHub Actions, one line each. (2)</w:t>
      </w:r>
    </w:p>
    <w:p>
      <w:pPr/>
      <w:r>
        <w:t xml:space="preserve">(ii) Draw the pipeline as a block diagram with the stages Commit, Build, Unit tests, Image scan, Push image and Deploy, in order, and mark the point where the pipeline stops if a unit test fails. (2)</w:t>
      </w:r>
    </w:p>
    <w:p>
      <w:pPr/>
      <w:r>
        <w:t xml:space="preserve">(iii) The push stage needs the Docker Hub password. State why the password should be stored as an encrypted secret and not written in the workflow file. (2)</w:t>
      </w:r>
    </w:p>
    <w:p>
      <w:pPr/>
      <w:r>
        <w:rPr>
          <w:b/>
        </w:rPr>
        <w:t xml:space="preserve">Q.4</w:t>
      </w:r>
      <w:r>
        <w:t xml:space="preserve"> A team manages two application servers, </w:t>
      </w:r>
      <w:r>
        <w:rPr>
          <w:rStyle w:val="CodeChar"/>
        </w:rPr>
        <w:t xml:space="preserve">app1</w:t>
      </w:r>
      <w:r>
        <w:t xml:space="preserve"> (IP address 10.0.2.11) and </w:t>
      </w:r>
      <w:r>
        <w:rPr>
          <w:rStyle w:val="CodeChar"/>
        </w:rPr>
        <w:t xml:space="preserve">app2</w:t>
      </w:r>
      <w:r>
        <w:t xml:space="preserve"> (IP address 10.0.2.12), and a database server </w:t>
      </w:r>
      <w:r>
        <w:rPr>
          <w:rStyle w:val="CodeChar"/>
        </w:rPr>
        <w:t xml:space="preserve">db1</w:t>
      </w:r>
      <w:r>
        <w:t xml:space="preserve"> (IP address 10.0.2.21) using Ansible. </w:t>
      </w:r>
      <w:r>
        <w:rPr>
          <w:b/>
        </w:rPr>
        <w:t xml:space="preserve">6</w:t>
      </w:r>
    </w:p>
    <w:p>
      <w:pPr/>
      <w:r>
        <w:t xml:space="preserve">(i) Write the </w:t>
      </w:r>
      <w:r>
        <w:rPr>
          <w:rStyle w:val="CodeChar"/>
        </w:rPr>
        <w:t xml:space="preserve">inventory.ini</w:t>
      </w:r>
      <w:r>
        <w:t xml:space="preserve"> file that places </w:t>
      </w:r>
      <w:r>
        <w:rPr>
          <w:rStyle w:val="CodeChar"/>
        </w:rPr>
        <w:t xml:space="preserve">app1</w:t>
      </w:r>
      <w:r>
        <w:t xml:space="preserve"> and </w:t>
      </w:r>
      <w:r>
        <w:rPr>
          <w:rStyle w:val="CodeChar"/>
        </w:rPr>
        <w:t xml:space="preserve">app2</w:t>
      </w:r>
      <w:r>
        <w:t xml:space="preserve"> in a group named </w:t>
      </w:r>
      <w:r>
        <w:rPr>
          <w:rStyle w:val="CodeChar"/>
        </w:rPr>
        <w:t xml:space="preserve">app</w:t>
      </w:r>
      <w:r>
        <w:t xml:space="preserve"> and </w:t>
      </w:r>
      <w:r>
        <w:rPr>
          <w:rStyle w:val="CodeChar"/>
        </w:rPr>
        <w:t xml:space="preserve">db1</w:t>
      </w:r>
      <w:r>
        <w:t xml:space="preserve"> in a group named </w:t>
      </w:r>
      <w:r>
        <w:rPr>
          <w:rStyle w:val="CodeChar"/>
        </w:rPr>
        <w:t xml:space="preserve">db</w:t>
      </w:r>
      <w:r>
        <w:t xml:space="preserve">. (2)</w:t>
      </w:r>
    </w:p>
    <w:p>
      <w:pPr/>
      <w:r>
        <w:t xml:space="preserve">(ii) Write the playbook </w:t>
      </w:r>
      <w:r>
        <w:rPr>
          <w:rStyle w:val="CodeChar"/>
        </w:rPr>
        <w:t xml:space="preserve">app.yml</w:t>
      </w:r>
      <w:r>
        <w:t xml:space="preserve"> that, on the group </w:t>
      </w:r>
      <w:r>
        <w:rPr>
          <w:rStyle w:val="CodeChar"/>
        </w:rPr>
        <w:t xml:space="preserve">app</w:t>
      </w:r>
      <w:r>
        <w:t xml:space="preserve"> with </w:t>
      </w:r>
      <w:r>
        <w:rPr>
          <w:rStyle w:val="CodeChar"/>
        </w:rPr>
        <w:t xml:space="preserve">become</w:t>
      </w:r>
      <w:r>
        <w:t xml:space="preserve"> turned on, copies the file </w:t>
      </w:r>
      <w:r>
        <w:rPr>
          <w:rStyle w:val="CodeChar"/>
        </w:rPr>
        <w:t xml:space="preserve">index.html</w:t>
      </w:r>
      <w:r>
        <w:t xml:space="preserve"> to </w:t>
      </w:r>
      <w:r>
        <w:rPr>
          <w:rStyle w:val="CodeChar"/>
        </w:rPr>
        <w:t xml:space="preserve">/var/www/html/</w:t>
      </w:r>
      <w:r>
        <w:t xml:space="preserve"> and then starts and enables the </w:t>
      </w:r>
      <w:r>
        <w:rPr>
          <w:rStyle w:val="CodeChar"/>
        </w:rPr>
        <w:t xml:space="preserve">nginx</w:t>
      </w:r>
      <w:r>
        <w:t xml:space="preserve"> service using the </w:t>
      </w:r>
      <w:r>
        <w:rPr>
          <w:rStyle w:val="CodeChar"/>
        </w:rPr>
        <w:t xml:space="preserve">service</w:t>
      </w:r>
      <w:r>
        <w:t xml:space="preserve"> module. (3)</w:t>
      </w:r>
    </w:p>
    <w:p>
      <w:pPr/>
      <w:r>
        <w:t xml:space="preserve">(iii) The playbook is run a second time without any change. State what the PLAY RECAP shows for </w:t>
      </w:r>
      <w:r>
        <w:rPr>
          <w:rStyle w:val="CodeChar"/>
        </w:rPr>
        <w:t xml:space="preserve">changed</w:t>
      </w:r>
      <w:r>
        <w:t xml:space="preserve"> and why. (1)</w:t>
      </w:r>
    </w:p>
    <w:p>
      <w:pPr/>
      <w:r>
        <w:rPr>
          <w:b/>
        </w:rPr>
        <w:t xml:space="preserve">Q.5</w:t>
      </w:r>
      <w:r>
        <w:t xml:space="preserve"> A Node.js API and its MongoDB database must run together as one application and keep the database files. </w:t>
      </w:r>
      <w:r>
        <w:rPr>
          <w:b/>
        </w:rPr>
        <w:t xml:space="preserve">8</w:t>
      </w:r>
    </w:p>
    <w:p>
      <w:pPr/>
      <w:r>
        <w:t xml:space="preserve">(i) Differentiate </w:t>
      </w:r>
      <w:r>
        <w:rPr>
          <w:rStyle w:val="CodeChar"/>
        </w:rPr>
        <w:t xml:space="preserve">docker compose stop</w:t>
      </w:r>
      <w:r>
        <w:t xml:space="preserve"> and </w:t>
      </w:r>
      <w:r>
        <w:rPr>
          <w:rStyle w:val="CodeChar"/>
        </w:rPr>
        <w:t xml:space="preserve">docker compose down</w:t>
      </w:r>
      <w:r>
        <w:t xml:space="preserve"> in two points. (2)</w:t>
      </w:r>
    </w:p>
    <w:p>
      <w:pPr/>
      <w:r>
        <w:t xml:space="preserve">(ii) Write the </w:t>
      </w:r>
      <w:r>
        <w:rPr>
          <w:rStyle w:val="CodeChar"/>
        </w:rPr>
        <w:t xml:space="preserve">compose.yaml</w:t>
      </w:r>
      <w:r>
        <w:t xml:space="preserve"> with two services. </w:t>
      </w:r>
      <w:r>
        <w:rPr>
          <w:rStyle w:val="CodeChar"/>
        </w:rPr>
        <w:t xml:space="preserve">api</w:t>
      </w:r>
      <w:r>
        <w:t xml:space="preserve"> is built from the folder </w:t>
      </w:r>
      <w:r>
        <w:rPr>
          <w:rStyle w:val="CodeChar"/>
        </w:rPr>
        <w:t xml:space="preserve">./api</w:t>
      </w:r>
      <w:r>
        <w:t xml:space="preserve">, publishes host port 3000 to container port 3000, sets the environment variable </w:t>
      </w:r>
      <w:r>
        <w:rPr>
          <w:rStyle w:val="CodeChar"/>
        </w:rPr>
        <w:t xml:space="preserve">MONGO_URL</w:t>
      </w:r>
      <w:r>
        <w:t xml:space="preserve"> to </w:t>
      </w:r>
      <w:r>
        <w:rPr>
          <w:rStyle w:val="CodeChar"/>
        </w:rPr>
        <w:t xml:space="preserve">mongodb://mongo:27017/shop</w:t>
      </w:r>
      <w:r>
        <w:t xml:space="preserve"> and starts after </w:t>
      </w:r>
      <w:r>
        <w:rPr>
          <w:rStyle w:val="CodeChar"/>
        </w:rPr>
        <w:t xml:space="preserve">mongo</w:t>
      </w:r>
      <w:r>
        <w:t xml:space="preserve">. </w:t>
      </w:r>
      <w:r>
        <w:rPr>
          <w:rStyle w:val="CodeChar"/>
        </w:rPr>
        <w:t xml:space="preserve">mongo</w:t>
      </w:r>
      <w:r>
        <w:t xml:space="preserve"> uses the image </w:t>
      </w:r>
      <w:r>
        <w:rPr>
          <w:rStyle w:val="CodeChar"/>
        </w:rPr>
        <w:t xml:space="preserve">mongo:7</w:t>
      </w:r>
      <w:r>
        <w:t xml:space="preserve"> and mounts the named volume </w:t>
      </w:r>
      <w:r>
        <w:rPr>
          <w:rStyle w:val="CodeChar"/>
        </w:rPr>
        <w:t xml:space="preserve">mongo-data</w:t>
      </w:r>
      <w:r>
        <w:t xml:space="preserve"> at </w:t>
      </w:r>
      <w:r>
        <w:rPr>
          <w:rStyle w:val="CodeChar"/>
        </w:rPr>
        <w:t xml:space="preserve">/data/db</w:t>
      </w:r>
      <w:r>
        <w:t xml:space="preserve">. (4)</w:t>
      </w:r>
    </w:p>
    <w:p>
      <w:pPr/>
      <w:r>
        <w:t xml:space="preserve">(iii) Write the command that builds the images and starts the application in the background, and the command that shows the logs of the </w:t>
      </w:r>
      <w:r>
        <w:rPr>
          <w:rStyle w:val="CodeChar"/>
        </w:rPr>
        <w:t xml:space="preserve">api</w:t>
      </w:r>
      <w:r>
        <w:t xml:space="preserve"> service. (2)</w:t>
      </w:r>
    </w:p>
    <w:p>
      <w:pPr/>
      <w:r>
        <w:rPr>
          <w:b/>
        </w:rPr>
        <w:t xml:space="preserve">OR</w:t>
      </w:r>
    </w:p>
    <w:p>
      <w:pPr/>
      <w:r>
        <w:t xml:space="preserve">A college hosts its project-submission portal on one EC2 instance and keeps the submitted files in Amazon S3. </w:t>
      </w:r>
      <w:r>
        <w:rPr>
          <w:b/>
        </w:rPr>
        <w:t xml:space="preserve">8</w:t>
      </w:r>
    </w:p>
    <w:p>
      <w:pPr/>
      <w:r>
        <w:t xml:space="preserve">(i) Write the inbound rules of the instance's security group as a table with the columns Type, Protocol, Port and Source. HTTP must be open to everyone, and SSH only to the office address 203.0.113.25. (3)</w:t>
      </w:r>
    </w:p>
    <w:p>
      <w:pPr/>
      <w:r>
        <w:t xml:space="preserve">(ii) Write the AWS CLI commands that create the bucket </w:t>
      </w:r>
      <w:r>
        <w:rPr>
          <w:rStyle w:val="CodeChar"/>
        </w:rPr>
        <w:t xml:space="preserve">cset217-submissions</w:t>
      </w:r>
      <w:r>
        <w:t xml:space="preserve"> in the region </w:t>
      </w:r>
      <w:r>
        <w:rPr>
          <w:rStyle w:val="CodeChar"/>
        </w:rPr>
        <w:t xml:space="preserve">ap-south-1</w:t>
      </w:r>
      <w:r>
        <w:t xml:space="preserve">, upload the whole folder </w:t>
      </w:r>
      <w:r>
        <w:rPr>
          <w:rStyle w:val="CodeChar"/>
        </w:rPr>
        <w:t xml:space="preserve">project1/</w:t>
      </w:r>
      <w:r>
        <w:t xml:space="preserve"> into it under the prefix </w:t>
      </w:r>
      <w:r>
        <w:rPr>
          <w:rStyle w:val="CodeChar"/>
        </w:rPr>
        <w:t xml:space="preserve">batch2026/</w:t>
      </w:r>
      <w:r>
        <w:t xml:space="preserve">, and delete the object </w:t>
      </w:r>
      <w:r>
        <w:rPr>
          <w:rStyle w:val="CodeChar"/>
        </w:rPr>
        <w:t xml:space="preserve">batch2026/old.zip</w:t>
      </w:r>
      <w:r>
        <w:t xml:space="preserve">. (3)</w:t>
      </w:r>
    </w:p>
    <w:p>
      <w:pPr/>
      <w:r>
        <w:t xml:space="preserve">(iii) State the difference between stopping and terminating an EC2 instance, and what happens to the root EBS volume in each case. (2)</w:t>
      </w:r>
    </w:p>
    <w:p>
      <w:pPr/>
      <w:r>
        <w:rPr>
          <w:b/>
        </w:rPr>
        <w:t xml:space="preserve">Q.6</w:t>
      </w:r>
      <w:r>
        <w:t xml:space="preserve"> A food-delivery company monitors its order API continuously. On one day the API served 200,000 requests, of which 300 returned HTTP 5xx errors. The average latency was 0.4 s, and the 95th-percentile latency was 1.5 s. </w:t>
      </w:r>
      <w:r>
        <w:rPr>
          <w:b/>
        </w:rPr>
        <w:t xml:space="preserve">8</w:t>
      </w:r>
    </w:p>
    <w:p>
      <w:pPr/>
      <w:r>
        <w:t xml:space="preserve">(i) Calculate the error rate of the API as a percentage and name the golden signal it belongs to. (2)</w:t>
      </w:r>
    </w:p>
    <w:p>
      <w:pPr/>
      <w:r>
        <w:t xml:space="preserve">(ii) The SLO of the API is 99.9% successful requests per day. State, with the calculation, whether the SLO was met on this day. (2)</w:t>
      </w:r>
    </w:p>
    <w:p>
      <w:pPr/>
      <w:r>
        <w:t xml:space="preserve">(iii) A product owner says, “The average latency is only 0.4 s, so the API is fast.” State whether you agree, using the 95th-percentile value. (2)</w:t>
      </w:r>
    </w:p>
    <w:p>
      <w:pPr/>
      <w:r>
        <w:t xml:space="preserve">(iv) Calculate how much downtime a 99.95% availability SLO allows over 30 days. (2)</w:t>
      </w:r>
    </w:p>
    <w:p>
      <w:pPr/>
      <w:r>
        <w:rPr>
          <w:b/>
        </w:rPr>
        <w:t xml:space="preserve">OR</w:t>
      </w:r>
    </w:p>
    <w:p>
      <w:pPr/>
      <w:r>
        <w:t xml:space="preserve">A bank's GitHub Actions pipeline releases version 4 of its mobile-banking API using a blue-green deployment. Version 3 is running in Blue, and version 4 has been deployed to Green. </w:t>
      </w:r>
      <w:r>
        <w:rPr>
          <w:b/>
        </w:rPr>
        <w:t xml:space="preserve">8</w:t>
      </w:r>
    </w:p>
    <w:p>
      <w:pPr/>
      <w:r>
        <w:t xml:space="preserve">(i) Draw the blue-green deployment immediately after the switch, showing the load balancer, the Blue (v3) and Green (v4) environments, and which one is live. (3)</w:t>
      </w:r>
    </w:p>
    <w:p>
      <w:pPr/>
      <w:r>
        <w:t xml:space="preserve">(ii) State two checks that the pipeline should run on Green before the switch. (2)</w:t>
      </w:r>
    </w:p>
    <w:p>
      <w:pPr/>
      <w:r>
        <w:t xml:space="preserve">(iii) Ten minutes after the switch, the error rate rises sharply. State the rollback step and why it is fast in a blue-green deployment. (2)</w:t>
      </w:r>
    </w:p>
    <w:p>
      <w:pPr/>
      <w:r>
        <w:t xml:space="preserve">(iv) Name the DORA metric that measures the time from a code commit to that code running in production.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Practice Questions</dc:title>
  <dc:description>Claude Docs node/fd07f01f-5112@22 docx-w7</dc:description>
  <cp:revision>22</cp:revision>
</cp:coreProperties>
</file>