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9028C" w14:textId="77777777" w:rsidR="004007A6" w:rsidRPr="004007A6" w:rsidRDefault="004007A6" w:rsidP="004007A6">
      <w:pPr>
        <w:rPr>
          <w:b/>
          <w:bCs/>
        </w:rPr>
      </w:pPr>
      <w:r w:rsidRPr="004007A6">
        <w:rPr>
          <w:b/>
          <w:bCs/>
        </w:rPr>
        <w:t xml:space="preserve">Case Study: </w:t>
      </w:r>
      <w:proofErr w:type="spellStart"/>
      <w:r w:rsidRPr="004007A6">
        <w:rPr>
          <w:b/>
          <w:bCs/>
        </w:rPr>
        <w:t>InnovateX</w:t>
      </w:r>
      <w:proofErr w:type="spellEnd"/>
      <w:r w:rsidRPr="004007A6">
        <w:rPr>
          <w:b/>
          <w:bCs/>
        </w:rPr>
        <w:t xml:space="preserve"> – Transforming Through Agile Practices</w:t>
      </w:r>
    </w:p>
    <w:p w14:paraId="74937DE9" w14:textId="77777777" w:rsidR="004007A6" w:rsidRPr="004007A6" w:rsidRDefault="004007A6" w:rsidP="004007A6">
      <w:r w:rsidRPr="004007A6">
        <w:pict w14:anchorId="1AB9A673">
          <v:rect id="_x0000_i1061" style="width:0;height:1.5pt" o:hralign="center" o:hrstd="t" o:hr="t" fillcolor="#a0a0a0" stroked="f"/>
        </w:pict>
      </w:r>
    </w:p>
    <w:p w14:paraId="595257AB" w14:textId="77777777" w:rsidR="004007A6" w:rsidRPr="004007A6" w:rsidRDefault="004007A6" w:rsidP="004007A6">
      <w:pPr>
        <w:rPr>
          <w:b/>
          <w:bCs/>
        </w:rPr>
      </w:pPr>
      <w:r w:rsidRPr="004007A6">
        <w:rPr>
          <w:b/>
          <w:bCs/>
        </w:rPr>
        <w:t>Background</w:t>
      </w:r>
    </w:p>
    <w:p w14:paraId="46FA170F" w14:textId="77777777" w:rsidR="004007A6" w:rsidRPr="004007A6" w:rsidRDefault="004007A6" w:rsidP="004007A6">
      <w:proofErr w:type="spellStart"/>
      <w:r w:rsidRPr="004007A6">
        <w:t>InnovateX</w:t>
      </w:r>
      <w:proofErr w:type="spellEnd"/>
      <w:r w:rsidRPr="004007A6">
        <w:t xml:space="preserve"> is a mid-sized technology company that traditionally relied on rigid, waterfall-based project management processes. Over time, the company began to struggle with rapidly changing market demands, increased customer expectations, and fierce competition. Recognizing the need for digital transformation, </w:t>
      </w:r>
      <w:proofErr w:type="spellStart"/>
      <w:r w:rsidRPr="004007A6">
        <w:t>InnovateX</w:t>
      </w:r>
      <w:proofErr w:type="spellEnd"/>
      <w:r w:rsidRPr="004007A6">
        <w:t xml:space="preserve"> decided to overhaul its traditional business model and adopt modern agile practices. This transformation was not limited to just technology—it also required a cultural shift and a rethinking of product management, planning, and workflow methodologies.</w:t>
      </w:r>
    </w:p>
    <w:p w14:paraId="03536F6C" w14:textId="77777777" w:rsidR="004007A6" w:rsidRPr="004007A6" w:rsidRDefault="004007A6" w:rsidP="004007A6">
      <w:r w:rsidRPr="004007A6">
        <w:pict w14:anchorId="5F3351C8">
          <v:rect id="_x0000_i1062" style="width:0;height:1.5pt" o:hralign="center" o:hrstd="t" o:hr="t" fillcolor="#a0a0a0" stroked="f"/>
        </w:pict>
      </w:r>
    </w:p>
    <w:p w14:paraId="32E634F6" w14:textId="77777777" w:rsidR="004007A6" w:rsidRPr="004007A6" w:rsidRDefault="004007A6" w:rsidP="004007A6">
      <w:pPr>
        <w:rPr>
          <w:b/>
          <w:bCs/>
        </w:rPr>
      </w:pPr>
      <w:r w:rsidRPr="004007A6">
        <w:rPr>
          <w:b/>
          <w:bCs/>
        </w:rPr>
        <w:t>The Challenge</w:t>
      </w:r>
    </w:p>
    <w:p w14:paraId="448A9A16" w14:textId="77777777" w:rsidR="004007A6" w:rsidRPr="004007A6" w:rsidRDefault="004007A6" w:rsidP="004007A6">
      <w:proofErr w:type="spellStart"/>
      <w:r w:rsidRPr="004007A6">
        <w:t>InnovateX</w:t>
      </w:r>
      <w:proofErr w:type="spellEnd"/>
      <w:r w:rsidRPr="004007A6">
        <w:t xml:space="preserve"> faced several challenges that necessitated this transformation:</w:t>
      </w:r>
    </w:p>
    <w:p w14:paraId="14460ADF" w14:textId="77777777" w:rsidR="004007A6" w:rsidRPr="004007A6" w:rsidRDefault="004007A6" w:rsidP="004007A6">
      <w:pPr>
        <w:numPr>
          <w:ilvl w:val="0"/>
          <w:numId w:val="1"/>
        </w:numPr>
      </w:pPr>
      <w:r w:rsidRPr="004007A6">
        <w:rPr>
          <w:b/>
          <w:bCs/>
        </w:rPr>
        <w:t>Traditional Business Model Limitations:</w:t>
      </w:r>
    </w:p>
    <w:p w14:paraId="5E1BCE6C" w14:textId="77777777" w:rsidR="004007A6" w:rsidRPr="004007A6" w:rsidRDefault="004007A6" w:rsidP="004007A6">
      <w:pPr>
        <w:numPr>
          <w:ilvl w:val="1"/>
          <w:numId w:val="1"/>
        </w:numPr>
      </w:pPr>
      <w:r w:rsidRPr="004007A6">
        <w:t>The conventional waterfall approach resulted in long development cycles, delayed feedback, and inflexible responses to change.</w:t>
      </w:r>
    </w:p>
    <w:p w14:paraId="6BCAF506" w14:textId="77777777" w:rsidR="004007A6" w:rsidRPr="004007A6" w:rsidRDefault="004007A6" w:rsidP="004007A6">
      <w:pPr>
        <w:numPr>
          <w:ilvl w:val="1"/>
          <w:numId w:val="1"/>
        </w:numPr>
      </w:pPr>
      <w:r w:rsidRPr="004007A6">
        <w:t>Departments operated in silos, leading to misalignment between product development, marketing, and customer service.</w:t>
      </w:r>
    </w:p>
    <w:p w14:paraId="6426E7AE" w14:textId="77777777" w:rsidR="004007A6" w:rsidRPr="004007A6" w:rsidRDefault="004007A6" w:rsidP="004007A6">
      <w:pPr>
        <w:numPr>
          <w:ilvl w:val="0"/>
          <w:numId w:val="1"/>
        </w:numPr>
      </w:pPr>
      <w:r w:rsidRPr="004007A6">
        <w:rPr>
          <w:b/>
          <w:bCs/>
        </w:rPr>
        <w:t>Need for Digital Transformation:</w:t>
      </w:r>
    </w:p>
    <w:p w14:paraId="4392EBD5" w14:textId="77777777" w:rsidR="004007A6" w:rsidRPr="004007A6" w:rsidRDefault="004007A6" w:rsidP="004007A6">
      <w:pPr>
        <w:numPr>
          <w:ilvl w:val="1"/>
          <w:numId w:val="1"/>
        </w:numPr>
      </w:pPr>
      <w:r w:rsidRPr="004007A6">
        <w:t>The company struggled to innovate quickly, impacting its competitive position in a digital marketplace.</w:t>
      </w:r>
    </w:p>
    <w:p w14:paraId="766E1A40" w14:textId="77777777" w:rsidR="004007A6" w:rsidRPr="004007A6" w:rsidRDefault="004007A6" w:rsidP="004007A6">
      <w:pPr>
        <w:numPr>
          <w:ilvl w:val="1"/>
          <w:numId w:val="1"/>
        </w:numPr>
      </w:pPr>
      <w:r w:rsidRPr="004007A6">
        <w:t xml:space="preserve">Customer needs were evolving rapidly, and </w:t>
      </w:r>
      <w:proofErr w:type="spellStart"/>
      <w:r w:rsidRPr="004007A6">
        <w:t>InnovateX</w:t>
      </w:r>
      <w:proofErr w:type="spellEnd"/>
      <w:r w:rsidRPr="004007A6">
        <w:t xml:space="preserve"> needed to adopt a more iterative approach to product development.</w:t>
      </w:r>
    </w:p>
    <w:p w14:paraId="78F1FB36" w14:textId="77777777" w:rsidR="004007A6" w:rsidRPr="004007A6" w:rsidRDefault="004007A6" w:rsidP="004007A6">
      <w:pPr>
        <w:numPr>
          <w:ilvl w:val="0"/>
          <w:numId w:val="1"/>
        </w:numPr>
      </w:pPr>
      <w:r w:rsidRPr="004007A6">
        <w:rPr>
          <w:b/>
          <w:bCs/>
        </w:rPr>
        <w:t>Inefficient Project Management:</w:t>
      </w:r>
    </w:p>
    <w:p w14:paraId="763F5175" w14:textId="77777777" w:rsidR="004007A6" w:rsidRPr="004007A6" w:rsidRDefault="004007A6" w:rsidP="004007A6">
      <w:pPr>
        <w:numPr>
          <w:ilvl w:val="1"/>
          <w:numId w:val="1"/>
        </w:numPr>
      </w:pPr>
      <w:r w:rsidRPr="004007A6">
        <w:t>Project planning and estimation were based on outdated metrics, causing frequent overruns and missed deadlines.</w:t>
      </w:r>
    </w:p>
    <w:p w14:paraId="7624E5AB" w14:textId="77777777" w:rsidR="004007A6" w:rsidRPr="004007A6" w:rsidRDefault="004007A6" w:rsidP="004007A6">
      <w:pPr>
        <w:numPr>
          <w:ilvl w:val="1"/>
          <w:numId w:val="1"/>
        </w:numPr>
      </w:pPr>
      <w:r w:rsidRPr="004007A6">
        <w:t>A lack of clear work prioritization and poor visibility into project progress led to resource mismanagement.</w:t>
      </w:r>
    </w:p>
    <w:p w14:paraId="008BCE2E" w14:textId="77777777" w:rsidR="004007A6" w:rsidRPr="004007A6" w:rsidRDefault="004007A6" w:rsidP="004007A6">
      <w:pPr>
        <w:numPr>
          <w:ilvl w:val="0"/>
          <w:numId w:val="1"/>
        </w:numPr>
      </w:pPr>
      <w:r w:rsidRPr="004007A6">
        <w:rPr>
          <w:b/>
          <w:bCs/>
        </w:rPr>
        <w:t>Operational Bottlenecks:</w:t>
      </w:r>
    </w:p>
    <w:p w14:paraId="0E717456" w14:textId="77777777" w:rsidR="004007A6" w:rsidRPr="004007A6" w:rsidRDefault="004007A6" w:rsidP="004007A6">
      <w:pPr>
        <w:numPr>
          <w:ilvl w:val="1"/>
          <w:numId w:val="1"/>
        </w:numPr>
      </w:pPr>
      <w:r w:rsidRPr="004007A6">
        <w:t>The absence of agile methodologies meant that work in progress was high, leading to inefficiencies and delayed releases.</w:t>
      </w:r>
    </w:p>
    <w:p w14:paraId="3188AE82" w14:textId="77777777" w:rsidR="004007A6" w:rsidRPr="004007A6" w:rsidRDefault="004007A6" w:rsidP="004007A6">
      <w:pPr>
        <w:numPr>
          <w:ilvl w:val="1"/>
          <w:numId w:val="1"/>
        </w:numPr>
      </w:pPr>
      <w:r w:rsidRPr="004007A6">
        <w:t>Communication gaps and lack of transparency affected collaboration across teams.</w:t>
      </w:r>
    </w:p>
    <w:p w14:paraId="639B7718" w14:textId="77777777" w:rsidR="004007A6" w:rsidRPr="004007A6" w:rsidRDefault="004007A6" w:rsidP="004007A6">
      <w:r w:rsidRPr="004007A6">
        <w:pict w14:anchorId="4ED554D9">
          <v:rect id="_x0000_i1063" style="width:0;height:1.5pt" o:hralign="center" o:hrstd="t" o:hr="t" fillcolor="#a0a0a0" stroked="f"/>
        </w:pict>
      </w:r>
    </w:p>
    <w:p w14:paraId="5E34CF50" w14:textId="77777777" w:rsidR="004007A6" w:rsidRPr="004007A6" w:rsidRDefault="004007A6" w:rsidP="004007A6">
      <w:pPr>
        <w:rPr>
          <w:b/>
          <w:bCs/>
        </w:rPr>
      </w:pPr>
      <w:r w:rsidRPr="004007A6">
        <w:rPr>
          <w:b/>
          <w:bCs/>
        </w:rPr>
        <w:t>The Transformation Initiative</w:t>
      </w:r>
    </w:p>
    <w:p w14:paraId="2B020E53" w14:textId="77777777" w:rsidR="004007A6" w:rsidRPr="004007A6" w:rsidRDefault="004007A6" w:rsidP="004007A6">
      <w:r w:rsidRPr="004007A6">
        <w:lastRenderedPageBreak/>
        <w:t xml:space="preserve">To address these challenges, </w:t>
      </w:r>
      <w:proofErr w:type="spellStart"/>
      <w:r w:rsidRPr="004007A6">
        <w:t>InnovateX</w:t>
      </w:r>
      <w:proofErr w:type="spellEnd"/>
      <w:r w:rsidRPr="004007A6">
        <w:t xml:space="preserve"> embarked on a comprehensive digital transformation initiative with a strong focus on agile practices. The transformation was structured around the following key areas:</w:t>
      </w:r>
    </w:p>
    <w:p w14:paraId="08EC4CF7" w14:textId="77777777" w:rsidR="004007A6" w:rsidRPr="004007A6" w:rsidRDefault="004007A6" w:rsidP="004007A6">
      <w:pPr>
        <w:numPr>
          <w:ilvl w:val="0"/>
          <w:numId w:val="2"/>
        </w:numPr>
      </w:pPr>
      <w:r w:rsidRPr="004007A6">
        <w:rPr>
          <w:b/>
          <w:bCs/>
        </w:rPr>
        <w:t>Adopting Design Thinking and Agile Mindset (CO1 &amp; CO2):</w:t>
      </w:r>
    </w:p>
    <w:p w14:paraId="6C5145CB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rPr>
          <w:b/>
          <w:bCs/>
        </w:rPr>
        <w:t>Design Thinking:</w:t>
      </w:r>
      <w:r w:rsidRPr="004007A6">
        <w:t xml:space="preserve"> </w:t>
      </w:r>
      <w:proofErr w:type="spellStart"/>
      <w:r w:rsidRPr="004007A6">
        <w:t>InnovateX</w:t>
      </w:r>
      <w:proofErr w:type="spellEnd"/>
      <w:r w:rsidRPr="004007A6">
        <w:t xml:space="preserve"> introduced design thinking workshops to encourage creative problem-solving and user-centric product design. The phases of divergence, emergence, and convergence helped teams ideate, prototype, and test solutions rapidly.</w:t>
      </w:r>
    </w:p>
    <w:p w14:paraId="04EF6114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rPr>
          <w:b/>
          <w:bCs/>
        </w:rPr>
        <w:t>Agile vs. Lean vs. Design Thinking:</w:t>
      </w:r>
      <w:r w:rsidRPr="004007A6">
        <w:t xml:space="preserve"> The company differentiated between design thinking, agile, and lean methodologies to tailor approaches for different stages of product development. This helped teams choose the right method based on project needs.</w:t>
      </w:r>
    </w:p>
    <w:p w14:paraId="6E6BF821" w14:textId="77777777" w:rsidR="004007A6" w:rsidRPr="004007A6" w:rsidRDefault="004007A6" w:rsidP="004007A6">
      <w:pPr>
        <w:numPr>
          <w:ilvl w:val="0"/>
          <w:numId w:val="2"/>
        </w:numPr>
      </w:pPr>
      <w:r w:rsidRPr="004007A6">
        <w:rPr>
          <w:b/>
          <w:bCs/>
        </w:rPr>
        <w:t>Revamping Product Management (CO1 &amp; CO2):</w:t>
      </w:r>
    </w:p>
    <w:p w14:paraId="3F1B0F36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t>A new product management framework was introduced, emphasizing a service mindset and customer experience.</w:t>
      </w:r>
    </w:p>
    <w:p w14:paraId="0C2362F6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t>Teams adopted agile methodologies to iterate on product development, using systems thinking to optimize the entire value chain and integrating capability maturity models to gauge progress.</w:t>
      </w:r>
    </w:p>
    <w:p w14:paraId="449830C3" w14:textId="77777777" w:rsidR="004007A6" w:rsidRPr="004007A6" w:rsidRDefault="004007A6" w:rsidP="004007A6">
      <w:pPr>
        <w:numPr>
          <w:ilvl w:val="0"/>
          <w:numId w:val="2"/>
        </w:numPr>
      </w:pPr>
      <w:r w:rsidRPr="004007A6">
        <w:rPr>
          <w:b/>
          <w:bCs/>
        </w:rPr>
        <w:t>Implementing Agile &amp; Scrum Methodologies (CO3 &amp; CO4):</w:t>
      </w:r>
    </w:p>
    <w:p w14:paraId="1D9387ED" w14:textId="77777777" w:rsidR="004007A6" w:rsidRPr="004007A6" w:rsidRDefault="004007A6" w:rsidP="004007A6">
      <w:pPr>
        <w:numPr>
          <w:ilvl w:val="1"/>
          <w:numId w:val="2"/>
        </w:numPr>
      </w:pPr>
      <w:proofErr w:type="spellStart"/>
      <w:r w:rsidRPr="004007A6">
        <w:t>InnovateX</w:t>
      </w:r>
      <w:proofErr w:type="spellEnd"/>
      <w:r w:rsidRPr="004007A6">
        <w:t xml:space="preserve"> restructured its development teams around Scrum principles.</w:t>
      </w:r>
    </w:p>
    <w:p w14:paraId="3FD255D5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rPr>
          <w:b/>
          <w:bCs/>
        </w:rPr>
        <w:t>Scrum Roles:</w:t>
      </w:r>
      <w:r w:rsidRPr="004007A6">
        <w:t xml:space="preserve"> New roles such as Scrum Master and Product Owner were established, and regular Scrum ceremonies (sprints, daily stand-ups, sprint reviews, and retrospectives) became the norm.</w:t>
      </w:r>
    </w:p>
    <w:p w14:paraId="033391D7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t>The company also introduced extreme programming (XP) practices to enhance code quality and foster better collaboration.</w:t>
      </w:r>
    </w:p>
    <w:p w14:paraId="6C6EA731" w14:textId="77777777" w:rsidR="004007A6" w:rsidRPr="004007A6" w:rsidRDefault="004007A6" w:rsidP="004007A6">
      <w:pPr>
        <w:numPr>
          <w:ilvl w:val="0"/>
          <w:numId w:val="2"/>
        </w:numPr>
      </w:pPr>
      <w:r w:rsidRPr="004007A6">
        <w:rPr>
          <w:b/>
          <w:bCs/>
        </w:rPr>
        <w:t>Agile Estimation and Planning (CO5):</w:t>
      </w:r>
    </w:p>
    <w:p w14:paraId="6C10E495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t>The transformation included adopting agile estimation techniques such as story points and ideal days.</w:t>
      </w:r>
    </w:p>
    <w:p w14:paraId="5F1E1A8B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t>A layered planning approach (the Agile Planning Onion) was implemented to ensure that planning was responsive to change at various levels—from high-level roadmaps to day-to-day sprint tasks.</w:t>
      </w:r>
    </w:p>
    <w:p w14:paraId="20ED2E6D" w14:textId="77777777" w:rsidR="004007A6" w:rsidRPr="004007A6" w:rsidRDefault="004007A6" w:rsidP="004007A6">
      <w:pPr>
        <w:numPr>
          <w:ilvl w:val="0"/>
          <w:numId w:val="2"/>
        </w:numPr>
      </w:pPr>
      <w:r w:rsidRPr="004007A6">
        <w:rPr>
          <w:b/>
          <w:bCs/>
        </w:rPr>
        <w:t>Applying Kanban Principles (CO6):</w:t>
      </w:r>
    </w:p>
    <w:p w14:paraId="461ABC9A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t xml:space="preserve">To improve workflow and limit work in progress (WIP), </w:t>
      </w:r>
      <w:proofErr w:type="spellStart"/>
      <w:r w:rsidRPr="004007A6">
        <w:t>InnovateX</w:t>
      </w:r>
      <w:proofErr w:type="spellEnd"/>
      <w:r w:rsidRPr="004007A6">
        <w:t xml:space="preserve"> introduced Kanban boards across teams.</w:t>
      </w:r>
    </w:p>
    <w:p w14:paraId="0AC231D8" w14:textId="77777777" w:rsidR="004007A6" w:rsidRPr="004007A6" w:rsidRDefault="004007A6" w:rsidP="004007A6">
      <w:pPr>
        <w:numPr>
          <w:ilvl w:val="1"/>
          <w:numId w:val="2"/>
        </w:numPr>
      </w:pPr>
      <w:r w:rsidRPr="004007A6">
        <w:t>Core Kanban practices, such as making work visible, setting explicit progress policies, and managing flow, helped teams quickly identify bottlenecks and adjust their processes collaboratively.</w:t>
      </w:r>
    </w:p>
    <w:p w14:paraId="56FEF366" w14:textId="77777777" w:rsidR="004007A6" w:rsidRPr="004007A6" w:rsidRDefault="004007A6" w:rsidP="004007A6">
      <w:r w:rsidRPr="004007A6">
        <w:pict w14:anchorId="6924F7F3">
          <v:rect id="_x0000_i1064" style="width:0;height:1.5pt" o:hralign="center" o:hrstd="t" o:hr="t" fillcolor="#a0a0a0" stroked="f"/>
        </w:pict>
      </w:r>
    </w:p>
    <w:p w14:paraId="0DCC7849" w14:textId="77777777" w:rsidR="004007A6" w:rsidRPr="004007A6" w:rsidRDefault="004007A6" w:rsidP="004007A6">
      <w:pPr>
        <w:rPr>
          <w:b/>
          <w:bCs/>
        </w:rPr>
      </w:pPr>
      <w:r w:rsidRPr="004007A6">
        <w:rPr>
          <w:b/>
          <w:bCs/>
        </w:rPr>
        <w:lastRenderedPageBreak/>
        <w:t>Outcomes</w:t>
      </w:r>
    </w:p>
    <w:p w14:paraId="782F2F08" w14:textId="77777777" w:rsidR="004007A6" w:rsidRPr="004007A6" w:rsidRDefault="004007A6" w:rsidP="004007A6">
      <w:r w:rsidRPr="004007A6">
        <w:t xml:space="preserve">After several months of transformation, </w:t>
      </w:r>
      <w:proofErr w:type="spellStart"/>
      <w:r w:rsidRPr="004007A6">
        <w:t>InnovateX</w:t>
      </w:r>
      <w:proofErr w:type="spellEnd"/>
      <w:r w:rsidRPr="004007A6">
        <w:t xml:space="preserve"> reported significant improvements:</w:t>
      </w:r>
    </w:p>
    <w:p w14:paraId="452C2DAF" w14:textId="77777777" w:rsidR="004007A6" w:rsidRPr="004007A6" w:rsidRDefault="004007A6" w:rsidP="004007A6">
      <w:pPr>
        <w:numPr>
          <w:ilvl w:val="0"/>
          <w:numId w:val="3"/>
        </w:numPr>
      </w:pPr>
      <w:r w:rsidRPr="004007A6">
        <w:rPr>
          <w:b/>
          <w:bCs/>
        </w:rPr>
        <w:t>Faster Time-to-Market:</w:t>
      </w:r>
      <w:r w:rsidRPr="004007A6">
        <w:br/>
        <w:t>Shorter development cycles and iterative releases led to quicker responses to customer feedback.</w:t>
      </w:r>
    </w:p>
    <w:p w14:paraId="4AE15C14" w14:textId="77777777" w:rsidR="004007A6" w:rsidRPr="004007A6" w:rsidRDefault="004007A6" w:rsidP="004007A6">
      <w:pPr>
        <w:numPr>
          <w:ilvl w:val="0"/>
          <w:numId w:val="3"/>
        </w:numPr>
      </w:pPr>
      <w:r w:rsidRPr="004007A6">
        <w:rPr>
          <w:b/>
          <w:bCs/>
        </w:rPr>
        <w:t>Enhanced Collaboration and Transparency:</w:t>
      </w:r>
      <w:r w:rsidRPr="004007A6">
        <w:br/>
        <w:t>Agile practices and Kanban boards fostered a culture of collaboration, reducing silos and improving communication.</w:t>
      </w:r>
    </w:p>
    <w:p w14:paraId="42964C5F" w14:textId="77777777" w:rsidR="004007A6" w:rsidRPr="004007A6" w:rsidRDefault="004007A6" w:rsidP="004007A6">
      <w:pPr>
        <w:numPr>
          <w:ilvl w:val="0"/>
          <w:numId w:val="3"/>
        </w:numPr>
      </w:pPr>
      <w:r w:rsidRPr="004007A6">
        <w:rPr>
          <w:b/>
          <w:bCs/>
        </w:rPr>
        <w:t>Better Project Management:</w:t>
      </w:r>
      <w:r w:rsidRPr="004007A6">
        <w:br/>
        <w:t>With agile estimation and planning techniques, teams achieved more accurate forecasts, reducing overruns and ensuring timely deliveries.</w:t>
      </w:r>
    </w:p>
    <w:p w14:paraId="1AFCC1F0" w14:textId="77777777" w:rsidR="004007A6" w:rsidRPr="004007A6" w:rsidRDefault="004007A6" w:rsidP="004007A6">
      <w:pPr>
        <w:numPr>
          <w:ilvl w:val="0"/>
          <w:numId w:val="3"/>
        </w:numPr>
      </w:pPr>
      <w:r w:rsidRPr="004007A6">
        <w:rPr>
          <w:b/>
          <w:bCs/>
        </w:rPr>
        <w:t>Improved Product Quality:</w:t>
      </w:r>
      <w:r w:rsidRPr="004007A6">
        <w:br/>
        <w:t>The integration of design thinking and XP practices resulted in products that better met customer needs and higher code quality.</w:t>
      </w:r>
    </w:p>
    <w:p w14:paraId="6DA8DD77" w14:textId="77777777" w:rsidR="004007A6" w:rsidRPr="004007A6" w:rsidRDefault="004007A6" w:rsidP="004007A6">
      <w:pPr>
        <w:numPr>
          <w:ilvl w:val="0"/>
          <w:numId w:val="3"/>
        </w:numPr>
      </w:pPr>
      <w:r w:rsidRPr="004007A6">
        <w:rPr>
          <w:b/>
          <w:bCs/>
        </w:rPr>
        <w:t>Scalable Processes:</w:t>
      </w:r>
      <w:r w:rsidRPr="004007A6">
        <w:br/>
        <w:t>The new methodologies provided a scalable framework that could adapt as the company continued to grow in a dynamic digital environment.</w:t>
      </w:r>
    </w:p>
    <w:p w14:paraId="024510CD" w14:textId="77777777" w:rsidR="004007A6" w:rsidRPr="004007A6" w:rsidRDefault="004007A6" w:rsidP="004007A6">
      <w:r w:rsidRPr="004007A6">
        <w:pict w14:anchorId="4A490D6D">
          <v:rect id="_x0000_i1065" style="width:0;height:1.5pt" o:hralign="center" o:hrstd="t" o:hr="t" fillcolor="#a0a0a0" stroked="f"/>
        </w:pict>
      </w:r>
    </w:p>
    <w:p w14:paraId="2EA2319C" w14:textId="77777777" w:rsidR="004007A6" w:rsidRPr="004007A6" w:rsidRDefault="004007A6" w:rsidP="004007A6">
      <w:pPr>
        <w:rPr>
          <w:b/>
          <w:bCs/>
        </w:rPr>
      </w:pPr>
      <w:r w:rsidRPr="004007A6">
        <w:rPr>
          <w:b/>
          <w:bCs/>
        </w:rPr>
        <w:t>Discussion Questions</w:t>
      </w:r>
    </w:p>
    <w:p w14:paraId="1F55FCCD" w14:textId="77777777" w:rsidR="004007A6" w:rsidRPr="004007A6" w:rsidRDefault="004007A6" w:rsidP="004007A6">
      <w:pPr>
        <w:numPr>
          <w:ilvl w:val="0"/>
          <w:numId w:val="4"/>
        </w:numPr>
      </w:pPr>
      <w:r w:rsidRPr="004007A6">
        <w:rPr>
          <w:b/>
          <w:bCs/>
        </w:rPr>
        <w:t>Digital Transformation and Agile Practices:</w:t>
      </w:r>
    </w:p>
    <w:p w14:paraId="40D007C2" w14:textId="77777777" w:rsidR="004007A6" w:rsidRPr="004007A6" w:rsidRDefault="004007A6" w:rsidP="004007A6">
      <w:pPr>
        <w:numPr>
          <w:ilvl w:val="1"/>
          <w:numId w:val="4"/>
        </w:numPr>
      </w:pPr>
      <w:r w:rsidRPr="004007A6">
        <w:t xml:space="preserve">How did </w:t>
      </w:r>
      <w:proofErr w:type="spellStart"/>
      <w:r w:rsidRPr="004007A6">
        <w:t>InnovateX’s</w:t>
      </w:r>
      <w:proofErr w:type="spellEnd"/>
      <w:r w:rsidRPr="004007A6">
        <w:t xml:space="preserve"> adoption of agile practices contribute to its digital transformation? Discuss the roles of design thinking and agile methodologies in this process.</w:t>
      </w:r>
    </w:p>
    <w:p w14:paraId="07C67BAA" w14:textId="77777777" w:rsidR="004007A6" w:rsidRPr="004007A6" w:rsidRDefault="004007A6" w:rsidP="004007A6">
      <w:pPr>
        <w:numPr>
          <w:ilvl w:val="0"/>
          <w:numId w:val="4"/>
        </w:numPr>
      </w:pPr>
      <w:r w:rsidRPr="004007A6">
        <w:rPr>
          <w:b/>
          <w:bCs/>
        </w:rPr>
        <w:t>Product Management Evolution:</w:t>
      </w:r>
    </w:p>
    <w:p w14:paraId="6482E898" w14:textId="77777777" w:rsidR="004007A6" w:rsidRPr="004007A6" w:rsidRDefault="004007A6" w:rsidP="004007A6">
      <w:pPr>
        <w:numPr>
          <w:ilvl w:val="1"/>
          <w:numId w:val="4"/>
        </w:numPr>
      </w:pPr>
      <w:r w:rsidRPr="004007A6">
        <w:t xml:space="preserve">In what ways did changing the product management approach—from traditional to agile—impact </w:t>
      </w:r>
      <w:proofErr w:type="spellStart"/>
      <w:r w:rsidRPr="004007A6">
        <w:t>InnovateX’s</w:t>
      </w:r>
      <w:proofErr w:type="spellEnd"/>
      <w:r w:rsidRPr="004007A6">
        <w:t xml:space="preserve"> ability to innovate and meet customer demands?</w:t>
      </w:r>
    </w:p>
    <w:p w14:paraId="0D220622" w14:textId="77777777" w:rsidR="004007A6" w:rsidRPr="004007A6" w:rsidRDefault="004007A6" w:rsidP="004007A6">
      <w:pPr>
        <w:numPr>
          <w:ilvl w:val="0"/>
          <w:numId w:val="4"/>
        </w:numPr>
      </w:pPr>
      <w:r w:rsidRPr="004007A6">
        <w:rPr>
          <w:b/>
          <w:bCs/>
        </w:rPr>
        <w:t>Agile Estimation and Planning:</w:t>
      </w:r>
    </w:p>
    <w:p w14:paraId="6D5203F1" w14:textId="77777777" w:rsidR="004007A6" w:rsidRPr="004007A6" w:rsidRDefault="004007A6" w:rsidP="004007A6">
      <w:pPr>
        <w:numPr>
          <w:ilvl w:val="1"/>
          <w:numId w:val="4"/>
        </w:numPr>
      </w:pPr>
      <w:r w:rsidRPr="004007A6">
        <w:t>Explain the importance of agile estimation techniques (like story points and ideal days) in improving project management. How do these techniques help in resource allocation and meeting deadlines?</w:t>
      </w:r>
    </w:p>
    <w:p w14:paraId="7E6E1A3A" w14:textId="77777777" w:rsidR="004007A6" w:rsidRPr="004007A6" w:rsidRDefault="004007A6" w:rsidP="004007A6">
      <w:pPr>
        <w:numPr>
          <w:ilvl w:val="0"/>
          <w:numId w:val="4"/>
        </w:numPr>
      </w:pPr>
      <w:r w:rsidRPr="004007A6">
        <w:rPr>
          <w:b/>
          <w:bCs/>
        </w:rPr>
        <w:t>Implementing Scrum and XP:</w:t>
      </w:r>
    </w:p>
    <w:p w14:paraId="60F10FA4" w14:textId="77777777" w:rsidR="004007A6" w:rsidRPr="004007A6" w:rsidRDefault="004007A6" w:rsidP="004007A6">
      <w:pPr>
        <w:numPr>
          <w:ilvl w:val="1"/>
          <w:numId w:val="4"/>
        </w:numPr>
      </w:pPr>
      <w:r w:rsidRPr="004007A6">
        <w:t>How do Scrum ceremonies and XP practices work together to enhance team collaboration and product quality? Provide examples from the case study.</w:t>
      </w:r>
    </w:p>
    <w:p w14:paraId="1AF1E810" w14:textId="77777777" w:rsidR="004007A6" w:rsidRPr="004007A6" w:rsidRDefault="004007A6" w:rsidP="004007A6">
      <w:pPr>
        <w:numPr>
          <w:ilvl w:val="0"/>
          <w:numId w:val="4"/>
        </w:numPr>
      </w:pPr>
      <w:r w:rsidRPr="004007A6">
        <w:rPr>
          <w:b/>
          <w:bCs/>
        </w:rPr>
        <w:t>Applying Kanban Principles:</w:t>
      </w:r>
    </w:p>
    <w:p w14:paraId="4D606D5A" w14:textId="77777777" w:rsidR="004007A6" w:rsidRPr="004007A6" w:rsidRDefault="004007A6" w:rsidP="004007A6">
      <w:pPr>
        <w:numPr>
          <w:ilvl w:val="1"/>
          <w:numId w:val="4"/>
        </w:numPr>
      </w:pPr>
      <w:r w:rsidRPr="004007A6">
        <w:t>Discuss how the implementation of Kanban boards can optimize workflow and limit work in progress. What are the key benefits of making work visible in a digital transformation initiative?</w:t>
      </w:r>
    </w:p>
    <w:p w14:paraId="074FF0BD" w14:textId="77777777" w:rsidR="004007A6" w:rsidRPr="004007A6" w:rsidRDefault="004007A6" w:rsidP="004007A6">
      <w:pPr>
        <w:numPr>
          <w:ilvl w:val="0"/>
          <w:numId w:val="4"/>
        </w:numPr>
      </w:pPr>
      <w:r w:rsidRPr="004007A6">
        <w:rPr>
          <w:b/>
          <w:bCs/>
        </w:rPr>
        <w:lastRenderedPageBreak/>
        <w:t>Lessons Learned for Future Transformations:</w:t>
      </w:r>
    </w:p>
    <w:p w14:paraId="20D32A60" w14:textId="77777777" w:rsidR="004007A6" w:rsidRPr="004007A6" w:rsidRDefault="004007A6" w:rsidP="004007A6">
      <w:pPr>
        <w:numPr>
          <w:ilvl w:val="1"/>
          <w:numId w:val="4"/>
        </w:numPr>
      </w:pPr>
      <w:r w:rsidRPr="004007A6">
        <w:t xml:space="preserve">Based on </w:t>
      </w:r>
      <w:proofErr w:type="spellStart"/>
      <w:r w:rsidRPr="004007A6">
        <w:t>InnovateX’s</w:t>
      </w:r>
      <w:proofErr w:type="spellEnd"/>
      <w:r w:rsidRPr="004007A6">
        <w:t xml:space="preserve"> experience, what recommendations would you offer to another organization embarking on a similar digital transformation journey? Consider aspects like team culture, process flexibility, and continuous improvement.</w:t>
      </w:r>
    </w:p>
    <w:p w14:paraId="2193A7BB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2024C"/>
    <w:multiLevelType w:val="multilevel"/>
    <w:tmpl w:val="B9B0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5058D"/>
    <w:multiLevelType w:val="multilevel"/>
    <w:tmpl w:val="2FA6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D13ED5"/>
    <w:multiLevelType w:val="multilevel"/>
    <w:tmpl w:val="55C6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07975"/>
    <w:multiLevelType w:val="multilevel"/>
    <w:tmpl w:val="AB0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833570">
    <w:abstractNumId w:val="2"/>
  </w:num>
  <w:num w:numId="2" w16cid:durableId="811872918">
    <w:abstractNumId w:val="1"/>
  </w:num>
  <w:num w:numId="3" w16cid:durableId="1419211698">
    <w:abstractNumId w:val="3"/>
  </w:num>
  <w:num w:numId="4" w16cid:durableId="199409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A6"/>
    <w:rsid w:val="001119CE"/>
    <w:rsid w:val="003211E3"/>
    <w:rsid w:val="004007A6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0924"/>
  <w15:chartTrackingRefBased/>
  <w15:docId w15:val="{CC1D6C4C-88B7-4773-82CA-EE1C3C1A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2025-04-07T10:47:00Z</dcterms:created>
  <dcterms:modified xsi:type="dcterms:W3CDTF">2025-04-07T10:48:00Z</dcterms:modified>
</cp:coreProperties>
</file>