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pPr>
      <w:r>
        <w:rPr>
          <w:b/>
          <w:color w:val="087E8B"/>
          <w:sz w:val="20"/>
        </w:rPr>
        <w:t>SCENARIO-BASED ASSIGNMENT</w:t>
      </w:r>
    </w:p>
    <w:p>
      <w:pPr>
        <w:pStyle w:val="Title"/>
      </w:pPr>
      <w:r>
        <w:t>Package, Publish &amp; Deploy</w:t>
        <w:br/>
        <w:t>a Campus Notice Board</w:t>
      </w:r>
    </w:p>
    <w:p>
      <w:pPr>
        <w:spacing w:before="40"/>
      </w:pPr>
      <w:r>
        <w:rPr>
          <w:color w:val="596B78"/>
          <w:sz w:val="21"/>
        </w:rPr>
        <w:t>Docker commands  •  Dockerfile  •  Docker Hub  •  EC2  •  Volumes &amp; bind mounts</w:t>
      </w:r>
    </w:p>
    <w:tbl>
      <w:tblPr>
        <w:tblW w:type="auto" w:w="0"/>
        <w:jc w:val="center"/>
        <w:tblLayout w:type="fixed"/>
        <w:tblLook w:firstColumn="1" w:firstRow="1" w:lastColumn="0" w:lastRow="0" w:noHBand="0" w:noVBand="1" w:val="04A0"/>
        <w:tblBorders>
          <w:top w:val="single" w:sz="4" w:color="D6E1E8"/>
          <w:left w:val="single" w:sz="4" w:color="D6E1E8"/>
          <w:bottom w:val="single" w:sz="4" w:color="D6E1E8"/>
          <w:right w:val="single" w:sz="4" w:color="D6E1E8"/>
          <w:insideH w:val="single" w:sz="4" w:color="D6E1E8"/>
          <w:insideV w:val="single" w:sz="4" w:color="D6E1E8"/>
        </w:tblBorders>
      </w:tblPr>
      <w:tblGrid>
        <w:gridCol w:w="2541"/>
        <w:gridCol w:w="2541"/>
        <w:gridCol w:w="2541"/>
        <w:gridCol w:w="2541"/>
      </w:tblGrid>
      <w:tr>
        <w:tc>
          <w:tcPr>
            <w:tcW w:type="dxa" w:w="1800"/>
            <w:vAlign w:val="center"/>
            <w:tcMar>
              <w:top w:w="90" w:type="dxa"/>
              <w:start w:w="100" w:type="dxa"/>
              <w:bottom w:w="90" w:type="dxa"/>
              <w:end w:w="100" w:type="dxa"/>
            </w:tcMar>
            <w:shd w:fill="EAF4F6"/>
          </w:tcPr>
          <w:p>
            <w:r>
              <w:rPr>
                <w:b/>
                <w:color w:val="17324D"/>
                <w:sz w:val="16"/>
              </w:rPr>
              <w:t>Suggested duration</w:t>
            </w:r>
          </w:p>
        </w:tc>
        <w:tc>
          <w:tcPr>
            <w:tcW w:type="dxa" w:w="2592"/>
            <w:vAlign w:val="center"/>
            <w:tcMar>
              <w:top w:w="90" w:type="dxa"/>
              <w:start w:w="100" w:type="dxa"/>
              <w:bottom w:w="90" w:type="dxa"/>
              <w:end w:w="100" w:type="dxa"/>
            </w:tcMar>
            <w:shd w:fill="F3F6F9"/>
          </w:tcPr>
          <w:p>
            <w:r>
              <w:rPr>
                <w:sz w:val="16"/>
              </w:rPr>
              <w:t>90–120 minutes</w:t>
            </w:r>
          </w:p>
        </w:tc>
        <w:tc>
          <w:tcPr>
            <w:tcW w:type="dxa" w:w="1152"/>
            <w:vAlign w:val="center"/>
            <w:tcMar>
              <w:top w:w="90" w:type="dxa"/>
              <w:start w:w="100" w:type="dxa"/>
              <w:bottom w:w="90" w:type="dxa"/>
              <w:end w:w="100" w:type="dxa"/>
            </w:tcMar>
            <w:shd w:fill="EAF4F6"/>
          </w:tcPr>
          <w:p>
            <w:r>
              <w:rPr>
                <w:b/>
                <w:color w:val="17324D"/>
                <w:sz w:val="16"/>
              </w:rPr>
              <w:t>Mode</w:t>
            </w:r>
          </w:p>
        </w:tc>
        <w:tc>
          <w:tcPr>
            <w:tcW w:type="dxa" w:w="3744"/>
            <w:vAlign w:val="center"/>
            <w:tcMar>
              <w:top w:w="90" w:type="dxa"/>
              <w:start w:w="100" w:type="dxa"/>
              <w:bottom w:w="90" w:type="dxa"/>
              <w:end w:w="100" w:type="dxa"/>
            </w:tcMar>
            <w:shd w:fill="F3F6F9"/>
          </w:tcPr>
          <w:p>
            <w:r>
              <w:rPr>
                <w:sz w:val="16"/>
              </w:rPr>
              <w:t>Individual / pair</w:t>
            </w:r>
          </w:p>
        </w:tc>
      </w:tr>
      <w:tr>
        <w:tc>
          <w:tcPr>
            <w:tcW w:type="dxa" w:w="1800"/>
            <w:vAlign w:val="center"/>
            <w:tcMar>
              <w:top w:w="90" w:type="dxa"/>
              <w:start w:w="100" w:type="dxa"/>
              <w:bottom w:w="90" w:type="dxa"/>
              <w:end w:w="100" w:type="dxa"/>
            </w:tcMar>
            <w:shd w:fill="EAF4F6"/>
          </w:tcPr>
          <w:p>
            <w:r>
              <w:rPr>
                <w:b/>
                <w:color w:val="17324D"/>
                <w:sz w:val="16"/>
              </w:rPr>
              <w:t>Deliverable</w:t>
            </w:r>
          </w:p>
        </w:tc>
        <w:tc>
          <w:tcPr>
            <w:tcW w:type="dxa" w:w="2592"/>
            <w:vAlign w:val="center"/>
            <w:tcMar>
              <w:top w:w="90" w:type="dxa"/>
              <w:start w:w="100" w:type="dxa"/>
              <w:bottom w:w="90" w:type="dxa"/>
              <w:end w:w="100" w:type="dxa"/>
            </w:tcMar>
            <w:shd w:fill="FFFFFF"/>
          </w:tcPr>
          <w:p>
            <w:r>
              <w:rPr>
                <w:sz w:val="16"/>
              </w:rPr>
              <w:t>Working deployment + evidence</w:t>
            </w:r>
          </w:p>
        </w:tc>
        <w:tc>
          <w:tcPr>
            <w:tcW w:type="dxa" w:w="1152"/>
            <w:vAlign w:val="center"/>
            <w:tcMar>
              <w:top w:w="90" w:type="dxa"/>
              <w:start w:w="100" w:type="dxa"/>
              <w:bottom w:w="90" w:type="dxa"/>
              <w:end w:w="100" w:type="dxa"/>
            </w:tcMar>
            <w:shd w:fill="EAF4F6"/>
          </w:tcPr>
          <w:p>
            <w:r>
              <w:rPr>
                <w:b/>
                <w:color w:val="17324D"/>
                <w:sz w:val="16"/>
              </w:rPr>
              <w:t>Focus</w:t>
            </w:r>
          </w:p>
        </w:tc>
        <w:tc>
          <w:tcPr>
            <w:tcW w:type="dxa" w:w="3744"/>
            <w:vAlign w:val="center"/>
            <w:tcMar>
              <w:top w:w="90" w:type="dxa"/>
              <w:start w:w="100" w:type="dxa"/>
              <w:bottom w:w="90" w:type="dxa"/>
              <w:end w:w="100" w:type="dxa"/>
            </w:tcMar>
            <w:shd w:fill="FFFFFF"/>
          </w:tcPr>
          <w:p>
            <w:r>
              <w:rPr>
                <w:sz w:val="16"/>
              </w:rPr>
              <w:t>Hands-on practice</w:t>
            </w:r>
          </w:p>
        </w:tc>
      </w:tr>
    </w:tbl>
    <w:p>
      <w:pPr>
        <w:pStyle w:val="Heading1"/>
      </w:pPr>
      <w:r>
        <w:t>The scenario</w:t>
      </w:r>
    </w:p>
    <w:p>
      <w:r>
        <w:rPr>
          <w:b/>
        </w:rPr>
        <w:t xml:space="preserve">Campus Connect </w:t>
      </w:r>
      <w:r>
        <w:t>is launching a small digital notice board for students. It must display campus announcements and a simple archive of older notices. You are the junior DevOps engineer responsible for packaging the website in a Docker image, publishing that image to Docker Hub, and deploying it on an AWS EC2 instance.</w:t>
      </w:r>
    </w:p>
    <w:p>
      <w:r>
        <w:t>The team also needs two different ways to manage files:</w:t>
      </w:r>
    </w:p>
    <w:p>
      <w:pPr>
        <w:pStyle w:val="ListBullet"/>
        <w:spacing w:after="40"/>
      </w:pPr>
      <w:r>
        <w:t>A bind mount for local development, so an edit to a website file appears immediately without rebuilding the image.</w:t>
      </w:r>
    </w:p>
    <w:p>
      <w:pPr>
        <w:pStyle w:val="ListBullet"/>
        <w:spacing w:after="40"/>
      </w:pPr>
      <w:r>
        <w:t>A named Docker volume for archived notices, so archive data survives even when the application container is deleted and recreated.</w:t>
      </w:r>
    </w:p>
    <w:tbl>
      <w:tblPr>
        <w:tblW w:type="auto" w:w="0"/>
        <w:tblLook w:firstColumn="1" w:firstRow="1" w:lastColumn="0" w:lastRow="0" w:noHBand="0" w:noVBand="1" w:val="04A0"/>
      </w:tblPr>
      <w:tblGrid>
        <w:gridCol w:w="10166"/>
      </w:tblGrid>
      <w:tr>
        <w:tc>
          <w:tcPr>
            <w:tcW w:type="dxa" w:w="10166"/>
            <w:shd w:fill="EAF4F6"/>
            <w:tcMar>
              <w:top w:w="120" w:type="dxa"/>
              <w:start w:w="150" w:type="dxa"/>
              <w:bottom w:w="120" w:type="dxa"/>
              <w:end w:w="150" w:type="dxa"/>
            </w:tcMar>
          </w:tcPr>
          <w:p>
            <w:pPr>
              <w:spacing w:after="60"/>
            </w:pPr>
            <w:r>
              <w:rPr>
                <w:b/>
                <w:color w:val="087E8B"/>
                <w:sz w:val="20"/>
              </w:rPr>
              <w:t>Your mission</w:t>
            </w:r>
          </w:p>
          <w:p>
            <w:pPr>
              <w:spacing w:after="0"/>
            </w:pPr>
            <w:r>
              <w:rPr>
                <w:sz w:val="18"/>
              </w:rPr>
              <w:t>Build it once, test it locally, publish a versioned image, and run that image on EC2. Demonstrate that a bind mount reflects host-file changes and that a named volume preserves archive data across container replacement.</w:t>
            </w:r>
          </w:p>
        </w:tc>
      </w:tr>
    </w:tbl>
    <w:p>
      <w:pPr>
        <w:spacing w:after="0"/>
      </w:pPr>
    </w:p>
    <w:p>
      <w:pPr>
        <w:pStyle w:val="Heading1"/>
      </w:pPr>
      <w:r>
        <w:t>What you will practise</w:t>
      </w:r>
    </w:p>
    <w:tbl>
      <w:tblPr>
        <w:tblW w:type="auto" w:w="0"/>
        <w:jc w:val="center"/>
        <w:tblLayout w:type="fixed"/>
        <w:tblLook w:firstColumn="1" w:firstRow="1" w:lastColumn="0" w:lastRow="0" w:noHBand="0" w:noVBand="1" w:val="04A0"/>
        <w:tblBorders>
          <w:top w:val="single" w:sz="4" w:color="D6E1E8"/>
          <w:left w:val="single" w:sz="4" w:color="D6E1E8"/>
          <w:bottom w:val="single" w:sz="4" w:color="D6E1E8"/>
          <w:right w:val="single" w:sz="4" w:color="D6E1E8"/>
          <w:insideH w:val="single" w:sz="4" w:color="D6E1E8"/>
          <w:insideV w:val="single" w:sz="4" w:color="D6E1E8"/>
        </w:tblBorders>
      </w:tblPr>
      <w:tblGrid>
        <w:gridCol w:w="5083"/>
        <w:gridCol w:w="5083"/>
      </w:tblGrid>
      <w:tr>
        <w:tc>
          <w:tcPr>
            <w:tcW w:type="dxa" w:w="1944"/>
            <w:vAlign w:val="center"/>
            <w:tcMar>
              <w:top w:w="90" w:type="dxa"/>
              <w:start w:w="100" w:type="dxa"/>
              <w:bottom w:w="90" w:type="dxa"/>
              <w:end w:w="100" w:type="dxa"/>
            </w:tcMar>
            <w:shd w:fill="17324D"/>
          </w:tcPr>
          <w:p>
            <w:r>
              <w:rPr>
                <w:b/>
                <w:color w:val="FFFFFF"/>
                <w:sz w:val="17"/>
              </w:rPr>
              <w:t>Concept</w:t>
            </w:r>
          </w:p>
        </w:tc>
        <w:tc>
          <w:tcPr>
            <w:tcW w:type="dxa" w:w="7344"/>
            <w:vAlign w:val="center"/>
            <w:tcMar>
              <w:top w:w="90" w:type="dxa"/>
              <w:start w:w="100" w:type="dxa"/>
              <w:bottom w:w="90" w:type="dxa"/>
              <w:end w:w="100" w:type="dxa"/>
            </w:tcMar>
            <w:shd w:fill="17324D"/>
          </w:tcPr>
          <w:p>
            <w:r>
              <w:rPr>
                <w:b/>
                <w:color w:val="FFFFFF"/>
                <w:sz w:val="17"/>
              </w:rPr>
              <w:t>Evidence of successful application</w:t>
            </w:r>
          </w:p>
        </w:tc>
      </w:tr>
      <w:tr>
        <w:tc>
          <w:tcPr>
            <w:tcW w:type="dxa" w:w="1944"/>
            <w:vAlign w:val="center"/>
            <w:tcMar>
              <w:top w:w="90" w:type="dxa"/>
              <w:start w:w="100" w:type="dxa"/>
              <w:bottom w:w="90" w:type="dxa"/>
              <w:end w:w="100" w:type="dxa"/>
            </w:tcMar>
            <w:shd w:fill="FFFFFF"/>
          </w:tcPr>
          <w:p>
            <w:r>
              <w:rPr>
                <w:sz w:val="17"/>
              </w:rPr>
              <w:t>Docker CLI</w:t>
            </w:r>
          </w:p>
        </w:tc>
        <w:tc>
          <w:tcPr>
            <w:tcW w:type="dxa" w:w="7344"/>
            <w:vAlign w:val="center"/>
            <w:tcMar>
              <w:top w:w="90" w:type="dxa"/>
              <w:start w:w="100" w:type="dxa"/>
              <w:bottom w:w="90" w:type="dxa"/>
              <w:end w:w="100" w:type="dxa"/>
            </w:tcMar>
            <w:shd w:fill="FFFFFF"/>
          </w:tcPr>
          <w:p>
            <w:r>
              <w:rPr>
                <w:sz w:val="17"/>
              </w:rPr>
              <w:t>List images and containers; run, inspect, view logs, stop, start and remove containers.</w:t>
            </w:r>
          </w:p>
        </w:tc>
      </w:tr>
      <w:tr>
        <w:tc>
          <w:tcPr>
            <w:tcW w:type="dxa" w:w="1944"/>
            <w:vAlign w:val="center"/>
            <w:tcMar>
              <w:top w:w="90" w:type="dxa"/>
              <w:start w:w="100" w:type="dxa"/>
              <w:bottom w:w="90" w:type="dxa"/>
              <w:end w:w="100" w:type="dxa"/>
            </w:tcMar>
            <w:shd w:fill="F3F6F9"/>
          </w:tcPr>
          <w:p>
            <w:r>
              <w:rPr>
                <w:sz w:val="17"/>
              </w:rPr>
              <w:t>Build–ship–run</w:t>
            </w:r>
          </w:p>
        </w:tc>
        <w:tc>
          <w:tcPr>
            <w:tcW w:type="dxa" w:w="7344"/>
            <w:vAlign w:val="center"/>
            <w:tcMar>
              <w:top w:w="90" w:type="dxa"/>
              <w:start w:w="100" w:type="dxa"/>
              <w:bottom w:w="90" w:type="dxa"/>
              <w:end w:w="100" w:type="dxa"/>
            </w:tcMar>
            <w:shd w:fill="F3F6F9"/>
          </w:tcPr>
          <w:p>
            <w:r>
              <w:rPr>
                <w:sz w:val="17"/>
              </w:rPr>
              <w:t>Write a Dockerfile, build and tag an image, push it to Docker Hub, pull it on EC2 and run it.</w:t>
            </w:r>
          </w:p>
        </w:tc>
      </w:tr>
      <w:tr>
        <w:tc>
          <w:tcPr>
            <w:tcW w:type="dxa" w:w="1944"/>
            <w:vAlign w:val="center"/>
            <w:tcMar>
              <w:top w:w="90" w:type="dxa"/>
              <w:start w:w="100" w:type="dxa"/>
              <w:bottom w:w="90" w:type="dxa"/>
              <w:end w:w="100" w:type="dxa"/>
            </w:tcMar>
            <w:shd w:fill="FFFFFF"/>
          </w:tcPr>
          <w:p>
            <w:r>
              <w:rPr>
                <w:sz w:val="17"/>
              </w:rPr>
              <w:t>Bind mount</w:t>
            </w:r>
          </w:p>
        </w:tc>
        <w:tc>
          <w:tcPr>
            <w:tcW w:type="dxa" w:w="7344"/>
            <w:vAlign w:val="center"/>
            <w:tcMar>
              <w:top w:w="90" w:type="dxa"/>
              <w:start w:w="100" w:type="dxa"/>
              <w:bottom w:w="90" w:type="dxa"/>
              <w:end w:w="100" w:type="dxa"/>
            </w:tcMar>
            <w:shd w:fill="FFFFFF"/>
          </w:tcPr>
          <w:p>
            <w:r>
              <w:rPr>
                <w:sz w:val="17"/>
              </w:rPr>
              <w:t>Mount the local website directory into a container and verify live file changes.</w:t>
            </w:r>
          </w:p>
        </w:tc>
      </w:tr>
      <w:tr>
        <w:tc>
          <w:tcPr>
            <w:tcW w:type="dxa" w:w="1944"/>
            <w:vAlign w:val="center"/>
            <w:tcMar>
              <w:top w:w="90" w:type="dxa"/>
              <w:start w:w="100" w:type="dxa"/>
              <w:bottom w:w="90" w:type="dxa"/>
              <w:end w:w="100" w:type="dxa"/>
            </w:tcMar>
            <w:shd w:fill="F3F6F9"/>
          </w:tcPr>
          <w:p>
            <w:r>
              <w:rPr>
                <w:sz w:val="17"/>
              </w:rPr>
              <w:t>Named volume</w:t>
            </w:r>
          </w:p>
        </w:tc>
        <w:tc>
          <w:tcPr>
            <w:tcW w:type="dxa" w:w="7344"/>
            <w:vAlign w:val="center"/>
            <w:tcMar>
              <w:top w:w="90" w:type="dxa"/>
              <w:start w:w="100" w:type="dxa"/>
              <w:bottom w:w="90" w:type="dxa"/>
              <w:end w:w="100" w:type="dxa"/>
            </w:tcMar>
            <w:shd w:fill="F3F6F9"/>
          </w:tcPr>
          <w:p>
            <w:r>
              <w:rPr>
                <w:sz w:val="17"/>
              </w:rPr>
              <w:t>Store archive data outside the container and prove it persists after container removal.</w:t>
            </w:r>
          </w:p>
        </w:tc>
      </w:tr>
    </w:tbl>
    <w:p>
      <w:r>
        <w:br w:type="page"/>
      </w:r>
    </w:p>
    <w:p>
      <w:pPr>
        <w:pStyle w:val="Heading1"/>
      </w:pPr>
      <w:r>
        <w:t>Part A — Prepare the website and work with containers</w:t>
      </w:r>
    </w:p>
    <w:tbl>
      <w:tblPr>
        <w:tblW w:type="auto" w:w="0"/>
        <w:tblLook w:firstColumn="1" w:firstRow="1" w:lastColumn="0" w:lastRow="0" w:noHBand="0" w:noVBand="1" w:val="04A0"/>
      </w:tblPr>
      <w:tblGrid>
        <w:gridCol w:w="10166"/>
      </w:tblGrid>
      <w:tr>
        <w:tc>
          <w:tcPr>
            <w:tcW w:type="dxa" w:w="10166"/>
            <w:shd w:fill="F8FAFC"/>
            <w:tcMar>
              <w:top w:w="120" w:type="dxa"/>
              <w:start w:w="150" w:type="dxa"/>
              <w:bottom w:w="120" w:type="dxa"/>
              <w:end w:w="150" w:type="dxa"/>
            </w:tcMar>
          </w:tcPr>
          <w:p>
            <w:pPr>
              <w:spacing w:after="60"/>
            </w:pPr>
            <w:r>
              <w:rPr>
                <w:b/>
                <w:color w:val="087E8B"/>
                <w:sz w:val="20"/>
              </w:rPr>
              <w:t>Keep the scope simple</w:t>
            </w:r>
          </w:p>
          <w:p>
            <w:pPr>
              <w:spacing w:after="0"/>
            </w:pPr>
            <w:r>
              <w:rPr>
                <w:sz w:val="18"/>
              </w:rPr>
              <w:t>Use a static HTML page. The primary assessment is about Docker, not frontend development. You may reuse a basic page created in class or make a minimal page with plain text and headings.</w:t>
            </w:r>
          </w:p>
        </w:tc>
      </w:tr>
    </w:tbl>
    <w:p>
      <w:pPr>
        <w:spacing w:after="0"/>
      </w:pPr>
    </w:p>
    <w:p>
      <w:pPr>
        <w:pStyle w:val="Heading2"/>
      </w:pPr>
      <w:r>
        <w:t>Task 1. Create the project files</w:t>
      </w:r>
    </w:p>
    <w:p>
      <w:r>
        <w:t>Create a project directory with this structure:</w:t>
      </w:r>
    </w:p>
    <w:tbl>
      <w:tblPr>
        <w:tblW w:type="auto" w:w="0"/>
        <w:jc w:val="center"/>
        <w:tblLook w:firstColumn="1" w:firstRow="1" w:lastColumn="0" w:lastRow="0" w:noHBand="0" w:noVBand="1" w:val="04A0"/>
      </w:tblPr>
      <w:tblGrid>
        <w:gridCol w:w="10166"/>
      </w:tblGrid>
      <w:tr>
        <w:tc>
          <w:tcPr>
            <w:tcW w:type="dxa" w:w="10166"/>
            <w:shd w:fill="F3F6F9"/>
            <w:tcMar>
              <w:top w:w="100" w:type="dxa"/>
              <w:start w:w="140" w:type="dxa"/>
              <w:bottom w:w="100" w:type="dxa"/>
              <w:end w:w="140" w:type="dxa"/>
            </w:tcMar>
            <w:tcBorders>
              <w:top w:val="single" w:sz="5" w:color="D6E1E8"/>
              <w:left w:val="single" w:sz="5" w:color="D6E1E8"/>
              <w:bottom w:val="single" w:sz="5" w:color="D6E1E8"/>
              <w:right w:val="single" w:sz="5" w:color="D6E1E8"/>
            </w:tcBorders>
          </w:tcPr>
          <w:p>
            <w:pPr>
              <w:spacing w:after="0"/>
            </w:pPr>
            <w:r>
              <w:rPr>
                <w:rFonts w:ascii="Consolas" w:hAnsi="Consolas"/>
                <w:color w:val="17324D"/>
                <w:sz w:val="17"/>
              </w:rPr>
              <w:t>campus-board/</w:t>
              <w:br/>
              <w:t>├── Dockerfile</w:t>
              <w:br/>
              <w:t>└── site/</w:t>
              <w:br/>
              <w:t xml:space="preserve">    ├── index.html</w:t>
              <w:br/>
              <w:t xml:space="preserve">    └── style.css   (optional)</w:t>
            </w:r>
          </w:p>
        </w:tc>
      </w:tr>
    </w:tbl>
    <w:p>
      <w:pPr>
        <w:spacing w:after="0"/>
      </w:pPr>
    </w:p>
    <w:p>
      <w:pPr>
        <w:pStyle w:val="ListBullet"/>
        <w:spacing w:after="40"/>
      </w:pPr>
      <w:r>
        <w:t>The page title must be “Campus Connect Notice Board”.</w:t>
      </w:r>
    </w:p>
    <w:p>
      <w:pPr>
        <w:pStyle w:val="ListBullet"/>
        <w:spacing w:after="40"/>
      </w:pPr>
      <w:r>
        <w:t>Display at least three campus notices with a heading and a short description.</w:t>
      </w:r>
    </w:p>
    <w:p>
      <w:pPr>
        <w:pStyle w:val="ListBullet"/>
        <w:spacing w:after="40"/>
      </w:pPr>
      <w:r>
        <w:t>Add a link or a clearly labelled path for the notice archive: /archive/announcements.txt.</w:t>
      </w:r>
    </w:p>
    <w:p>
      <w:pPr>
        <w:pStyle w:val="ListBullet"/>
        <w:spacing w:after="40"/>
      </w:pPr>
      <w:r>
        <w:t>Keep all website files inside the site/ directory.</w:t>
      </w:r>
    </w:p>
    <w:p>
      <w:pPr>
        <w:pStyle w:val="Heading2"/>
      </w:pPr>
      <w:r>
        <w:t>Task 2. Write the Dockerfile</w:t>
      </w:r>
    </w:p>
    <w:p>
      <w:r>
        <w:t>Create a Dockerfile that uses an Nginx base image, sets the working directory to the Nginx web root, and copies the website files into the image. Use the FROM, WORKDIR and COPY instructions covered in class.</w:t>
      </w:r>
    </w:p>
    <w:p>
      <w:pPr>
        <w:pStyle w:val="ListBullet"/>
        <w:spacing w:after="40"/>
      </w:pPr>
      <w:r>
        <w:t>Build the image and give it a meaningful local name and version tag, for example campus-board:v1.</w:t>
      </w:r>
    </w:p>
    <w:p>
      <w:pPr>
        <w:pStyle w:val="ListBullet"/>
        <w:spacing w:after="40"/>
      </w:pPr>
      <w:r>
        <w:t>Use Docker commands to confirm that the image exists and inspect its details.</w:t>
      </w:r>
    </w:p>
    <w:p>
      <w:pPr>
        <w:pStyle w:val="Heading2"/>
      </w:pPr>
      <w:r>
        <w:t>Task 3. Run and manage the container</w:t>
      </w:r>
    </w:p>
    <w:p>
      <w:pPr>
        <w:pStyle w:val="ListBullet"/>
        <w:spacing w:after="40"/>
      </w:pPr>
      <w:r>
        <w:t>Start a container from your image and map host port 8080 to container port 80.</w:t>
      </w:r>
    </w:p>
    <w:p>
      <w:pPr>
        <w:pStyle w:val="ListBullet"/>
        <w:spacing w:after="40"/>
      </w:pPr>
      <w:r>
        <w:t>Open the site in a browser at http://localhost:8080 and confirm that your notices appear.</w:t>
      </w:r>
    </w:p>
    <w:p>
      <w:pPr>
        <w:pStyle w:val="ListBullet"/>
        <w:spacing w:after="40"/>
      </w:pPr>
      <w:r>
        <w:t>Use the appropriate commands to list running containers and all containers, view the container logs, inspect configuration, stop the container, start it again, and finally remove a disposable test container.</w:t>
      </w:r>
    </w:p>
    <w:p>
      <w:pPr>
        <w:pStyle w:val="ListBullet"/>
        <w:spacing w:after="40"/>
      </w:pPr>
      <w:r>
        <w:t>Record at least six Docker CLI commands you used and write one line explaining what each helped you verify or do.</w:t>
      </w:r>
    </w:p>
    <w:p>
      <w:pPr>
        <w:pStyle w:val="Heading2"/>
      </w:pPr>
      <w:r>
        <w:t>Command evidence to capture</w:t>
      </w:r>
    </w:p>
    <w:tbl>
      <w:tblPr>
        <w:tblW w:type="auto" w:w="0"/>
        <w:jc w:val="center"/>
        <w:tblLayout w:type="fixed"/>
        <w:tblLook w:firstColumn="1" w:firstRow="1" w:lastColumn="0" w:lastRow="0" w:noHBand="0" w:noVBand="1" w:val="04A0"/>
        <w:tblBorders>
          <w:top w:val="single" w:sz="4" w:color="D6E1E8"/>
          <w:left w:val="single" w:sz="4" w:color="D6E1E8"/>
          <w:bottom w:val="single" w:sz="4" w:color="D6E1E8"/>
          <w:right w:val="single" w:sz="4" w:color="D6E1E8"/>
          <w:insideH w:val="single" w:sz="4" w:color="D6E1E8"/>
          <w:insideV w:val="single" w:sz="4" w:color="D6E1E8"/>
        </w:tblBorders>
      </w:tblPr>
      <w:tblGrid>
        <w:gridCol w:w="5083"/>
        <w:gridCol w:w="5083"/>
      </w:tblGrid>
      <w:tr>
        <w:tc>
          <w:tcPr>
            <w:tcW w:type="dxa" w:w="2592"/>
            <w:vAlign w:val="center"/>
            <w:tcMar>
              <w:top w:w="90" w:type="dxa"/>
              <w:start w:w="100" w:type="dxa"/>
              <w:bottom w:w="90" w:type="dxa"/>
              <w:end w:w="100" w:type="dxa"/>
            </w:tcMar>
            <w:shd w:fill="17324D"/>
          </w:tcPr>
          <w:p>
            <w:r>
              <w:rPr>
                <w:b/>
                <w:color w:val="FFFFFF"/>
                <w:sz w:val="16"/>
              </w:rPr>
              <w:t>Show evidence of</w:t>
            </w:r>
          </w:p>
        </w:tc>
        <w:tc>
          <w:tcPr>
            <w:tcW w:type="dxa" w:w="6696"/>
            <w:vAlign w:val="center"/>
            <w:tcMar>
              <w:top w:w="90" w:type="dxa"/>
              <w:start w:w="100" w:type="dxa"/>
              <w:bottom w:w="90" w:type="dxa"/>
              <w:end w:w="100" w:type="dxa"/>
            </w:tcMar>
            <w:shd w:fill="17324D"/>
          </w:tcPr>
          <w:p>
            <w:r>
              <w:rPr>
                <w:b/>
                <w:color w:val="FFFFFF"/>
                <w:sz w:val="16"/>
              </w:rPr>
              <w:t>What the evidence should establish</w:t>
            </w:r>
          </w:p>
        </w:tc>
      </w:tr>
      <w:tr>
        <w:tc>
          <w:tcPr>
            <w:tcW w:type="dxa" w:w="2592"/>
            <w:vAlign w:val="center"/>
            <w:tcMar>
              <w:top w:w="90" w:type="dxa"/>
              <w:start w:w="100" w:type="dxa"/>
              <w:bottom w:w="90" w:type="dxa"/>
              <w:end w:w="100" w:type="dxa"/>
            </w:tcMar>
            <w:shd w:fill="FFFFFF"/>
          </w:tcPr>
          <w:p>
            <w:r>
              <w:rPr>
                <w:sz w:val="16"/>
              </w:rPr>
              <w:t>Image and container listing</w:t>
            </w:r>
          </w:p>
        </w:tc>
        <w:tc>
          <w:tcPr>
            <w:tcW w:type="dxa" w:w="6696"/>
            <w:vAlign w:val="center"/>
            <w:tcMar>
              <w:top w:w="90" w:type="dxa"/>
              <w:start w:w="100" w:type="dxa"/>
              <w:bottom w:w="90" w:type="dxa"/>
              <w:end w:w="100" w:type="dxa"/>
            </w:tcMar>
            <w:shd w:fill="FFFFFF"/>
          </w:tcPr>
          <w:p>
            <w:r>
              <w:rPr>
                <w:sz w:val="16"/>
              </w:rPr>
              <w:t>Your image was built and the expected container is running.</w:t>
            </w:r>
          </w:p>
        </w:tc>
      </w:tr>
      <w:tr>
        <w:tc>
          <w:tcPr>
            <w:tcW w:type="dxa" w:w="2592"/>
            <w:vAlign w:val="center"/>
            <w:tcMar>
              <w:top w:w="90" w:type="dxa"/>
              <w:start w:w="100" w:type="dxa"/>
              <w:bottom w:w="90" w:type="dxa"/>
              <w:end w:w="100" w:type="dxa"/>
            </w:tcMar>
            <w:shd w:fill="F3F6F9"/>
          </w:tcPr>
          <w:p>
            <w:r>
              <w:rPr>
                <w:sz w:val="16"/>
              </w:rPr>
              <w:t>Logs / inspection</w:t>
            </w:r>
          </w:p>
        </w:tc>
        <w:tc>
          <w:tcPr>
            <w:tcW w:type="dxa" w:w="6696"/>
            <w:vAlign w:val="center"/>
            <w:tcMar>
              <w:top w:w="90" w:type="dxa"/>
              <w:start w:w="100" w:type="dxa"/>
              <w:bottom w:w="90" w:type="dxa"/>
              <w:end w:w="100" w:type="dxa"/>
            </w:tcMar>
            <w:shd w:fill="F3F6F9"/>
          </w:tcPr>
          <w:p>
            <w:r>
              <w:rPr>
                <w:sz w:val="16"/>
              </w:rPr>
              <w:t>You can inspect the container and investigate its state.</w:t>
            </w:r>
          </w:p>
        </w:tc>
      </w:tr>
      <w:tr>
        <w:tc>
          <w:tcPr>
            <w:tcW w:type="dxa" w:w="2592"/>
            <w:vAlign w:val="center"/>
            <w:tcMar>
              <w:top w:w="90" w:type="dxa"/>
              <w:start w:w="100" w:type="dxa"/>
              <w:bottom w:w="90" w:type="dxa"/>
              <w:end w:w="100" w:type="dxa"/>
            </w:tcMar>
            <w:shd w:fill="FFFFFF"/>
          </w:tcPr>
          <w:p>
            <w:r>
              <w:rPr>
                <w:sz w:val="16"/>
              </w:rPr>
              <w:t>Browser test</w:t>
            </w:r>
          </w:p>
        </w:tc>
        <w:tc>
          <w:tcPr>
            <w:tcW w:type="dxa" w:w="6696"/>
            <w:vAlign w:val="center"/>
            <w:tcMar>
              <w:top w:w="90" w:type="dxa"/>
              <w:start w:w="100" w:type="dxa"/>
              <w:bottom w:w="90" w:type="dxa"/>
              <w:end w:w="100" w:type="dxa"/>
            </w:tcMar>
            <w:shd w:fill="FFFFFF"/>
          </w:tcPr>
          <w:p>
            <w:r>
              <w:rPr>
                <w:sz w:val="16"/>
              </w:rPr>
              <w:t>The site is reachable through the published host port.</w:t>
            </w:r>
          </w:p>
        </w:tc>
      </w:tr>
      <w:tr>
        <w:tc>
          <w:tcPr>
            <w:tcW w:type="dxa" w:w="2592"/>
            <w:vAlign w:val="center"/>
            <w:tcMar>
              <w:top w:w="90" w:type="dxa"/>
              <w:start w:w="100" w:type="dxa"/>
              <w:bottom w:w="90" w:type="dxa"/>
              <w:end w:w="100" w:type="dxa"/>
            </w:tcMar>
            <w:shd w:fill="F3F6F9"/>
          </w:tcPr>
          <w:p>
            <w:r>
              <w:rPr>
                <w:sz w:val="16"/>
              </w:rPr>
              <w:t>Stop and start</w:t>
            </w:r>
          </w:p>
        </w:tc>
        <w:tc>
          <w:tcPr>
            <w:tcW w:type="dxa" w:w="6696"/>
            <w:vAlign w:val="center"/>
            <w:tcMar>
              <w:top w:w="90" w:type="dxa"/>
              <w:start w:w="100" w:type="dxa"/>
              <w:bottom w:w="90" w:type="dxa"/>
              <w:end w:w="100" w:type="dxa"/>
            </w:tcMar>
            <w:shd w:fill="F3F6F9"/>
          </w:tcPr>
          <w:p>
            <w:r>
              <w:rPr>
                <w:sz w:val="16"/>
              </w:rPr>
              <w:t>You can control the container lifecycle without rebuilding the image.</w:t>
            </w:r>
          </w:p>
        </w:tc>
      </w:tr>
    </w:tbl>
    <w:p>
      <w:r>
        <w:br w:type="page"/>
      </w:r>
    </w:p>
    <w:p>
      <w:pPr>
        <w:pStyle w:val="Heading1"/>
      </w:pPr>
      <w:r>
        <w:t>Part B — Demonstrate bind mounts and named volumes</w:t>
      </w:r>
    </w:p>
    <w:p>
      <w:pPr>
        <w:pStyle w:val="Heading2"/>
      </w:pPr>
      <w:r>
        <w:t>Task 4. Use a bind mount for live website edits</w:t>
      </w:r>
    </w:p>
    <w:p>
      <w:r>
        <w:t>Run a second Nginx container using the site/ directory on your computer as a bind mount to /usr/share/nginx/html inside the container. Publish it on a different host port, such as 8081, so it does not conflict with your first container.</w:t>
      </w:r>
    </w:p>
    <w:p>
      <w:pPr>
        <w:spacing w:after="60"/>
      </w:pPr>
      <w:r>
        <w:rPr>
          <w:i/>
          <w:color w:val="596B78"/>
        </w:rPr>
        <w:t>Use the host-path syntax appropriate for your terminal (for example, $(pwd) in Bash or Git Bash).</w:t>
      </w:r>
    </w:p>
    <w:p>
      <w:pPr>
        <w:pStyle w:val="ListBullet"/>
        <w:spacing w:after="40"/>
      </w:pPr>
      <w:r>
        <w:t>Use a read-only mount for the website files where appropriate.</w:t>
      </w:r>
    </w:p>
    <w:p>
      <w:pPr>
        <w:pStyle w:val="ListBullet"/>
        <w:spacing w:after="40"/>
      </w:pPr>
      <w:r>
        <w:t>Open http://localhost:8081. Change the page heading or one notice in your local index.html file.</w:t>
      </w:r>
    </w:p>
    <w:p>
      <w:pPr>
        <w:pStyle w:val="ListBullet"/>
        <w:spacing w:after="40"/>
      </w:pPr>
      <w:r>
        <w:t>Refresh the browser and verify that the change appears without rebuilding the image. Do not rebuild the image for this test.</w:t>
      </w:r>
    </w:p>
    <w:p>
      <w:pPr>
        <w:pStyle w:val="ListBullet"/>
        <w:spacing w:after="40"/>
      </w:pPr>
      <w:r>
        <w:t>Capture evidence showing the original page and the updated page, plus the bind-mount command you used.</w:t>
      </w:r>
    </w:p>
    <w:tbl>
      <w:tblPr>
        <w:tblW w:type="auto" w:w="0"/>
        <w:tblLook w:firstColumn="1" w:firstRow="1" w:lastColumn="0" w:lastRow="0" w:noHBand="0" w:noVBand="1" w:val="04A0"/>
      </w:tblPr>
      <w:tblGrid>
        <w:gridCol w:w="10166"/>
      </w:tblGrid>
      <w:tr>
        <w:tc>
          <w:tcPr>
            <w:tcW w:type="dxa" w:w="10166"/>
            <w:shd w:fill="F8FAFC"/>
            <w:tcMar>
              <w:top w:w="120" w:type="dxa"/>
              <w:start w:w="150" w:type="dxa"/>
              <w:bottom w:w="120" w:type="dxa"/>
              <w:end w:w="150" w:type="dxa"/>
            </w:tcMar>
          </w:tcPr>
          <w:p>
            <w:pPr>
              <w:spacing w:after="60"/>
            </w:pPr>
            <w:r>
              <w:rPr>
                <w:b/>
                <w:color w:val="087E8B"/>
                <w:sz w:val="20"/>
              </w:rPr>
              <w:t>Important distinction</w:t>
            </w:r>
          </w:p>
          <w:p>
            <w:pPr>
              <w:spacing w:after="0"/>
            </w:pPr>
            <w:r>
              <w:rPr>
                <w:sz w:val="18"/>
              </w:rPr>
              <w:t>A bind mount connects a specific path on your host machine to a path in the container. Changes made to the host files are visible through that mount. The mount can also hide files that were already present at the container destination.</w:t>
            </w:r>
          </w:p>
        </w:tc>
      </w:tr>
    </w:tbl>
    <w:p>
      <w:pPr>
        <w:spacing w:after="0"/>
      </w:pPr>
    </w:p>
    <w:p>
      <w:pPr>
        <w:pStyle w:val="Heading2"/>
      </w:pPr>
      <w:r>
        <w:t>Task 5. Store archive data in a named volume</w:t>
      </w:r>
    </w:p>
    <w:p>
      <w:r>
        <w:t>Create a named volume called campus_archive. Use a short-lived helper container (for example, Alpine) to create an announcements.txt file inside the volume at /data/announcements.txt. Put at least two older notices in this file.</w:t>
      </w:r>
    </w:p>
    <w:p>
      <w:pPr>
        <w:pStyle w:val="ListBullet"/>
        <w:spacing w:after="40"/>
      </w:pPr>
      <w:r>
        <w:t>Run your Campus Connect image with campus_archive mounted at /usr/share/nginx/html/archive. Mount the archive read-only in the web container.</w:t>
      </w:r>
    </w:p>
    <w:p>
      <w:pPr>
        <w:pStyle w:val="ListBullet"/>
        <w:spacing w:after="40"/>
      </w:pPr>
      <w:r>
        <w:t>Verify that the file is accessible at http://localhost:8080/archive/announcements.txt. If your main container is using another port, use that port instead.</w:t>
      </w:r>
    </w:p>
    <w:p>
      <w:pPr>
        <w:pStyle w:val="ListBullet"/>
        <w:spacing w:after="40"/>
      </w:pPr>
      <w:r>
        <w:t>Stop and remove the web container. Re-create a new container from the same image and attach the same named volume to the same destination.</w:t>
      </w:r>
    </w:p>
    <w:p>
      <w:pPr>
        <w:pStyle w:val="ListBullet"/>
        <w:spacing w:after="40"/>
      </w:pPr>
      <w:r>
        <w:t>Verify that the archive file and both notices still exist after the original container has been removed.</w:t>
      </w:r>
    </w:p>
    <w:tbl>
      <w:tblPr>
        <w:tblW w:type="auto" w:w="0"/>
        <w:tblLook w:firstColumn="1" w:firstRow="1" w:lastColumn="0" w:lastRow="0" w:noHBand="0" w:noVBand="1" w:val="04A0"/>
      </w:tblPr>
      <w:tblGrid>
        <w:gridCol w:w="10166"/>
      </w:tblGrid>
      <w:tr>
        <w:tc>
          <w:tcPr>
            <w:tcW w:type="dxa" w:w="10166"/>
            <w:shd w:fill="FFF7ED"/>
            <w:tcMar>
              <w:top w:w="120" w:type="dxa"/>
              <w:start w:w="150" w:type="dxa"/>
              <w:bottom w:w="120" w:type="dxa"/>
              <w:end w:w="150" w:type="dxa"/>
            </w:tcMar>
          </w:tcPr>
          <w:p>
            <w:pPr>
              <w:spacing w:after="60"/>
            </w:pPr>
            <w:r>
              <w:rPr>
                <w:b/>
                <w:color w:val="087E8B"/>
                <w:sz w:val="20"/>
              </w:rPr>
              <w:t>Persistence check</w:t>
            </w:r>
          </w:p>
          <w:p>
            <w:pPr>
              <w:spacing w:after="0"/>
            </w:pPr>
            <w:r>
              <w:rPr>
                <w:sz w:val="18"/>
              </w:rPr>
              <w:t>Your proof must show more than the volume being listed. The archive contents must still be readable from the replacement container.</w:t>
            </w:r>
          </w:p>
        </w:tc>
      </w:tr>
    </w:tbl>
    <w:p>
      <w:pPr>
        <w:spacing w:after="0"/>
      </w:pPr>
    </w:p>
    <w:p>
      <w:pPr>
        <w:pStyle w:val="Heading2"/>
      </w:pPr>
      <w:r>
        <w:t>Task 6. Explain the difference</w:t>
      </w:r>
    </w:p>
    <w:p>
      <w:r>
        <w:t>In your submission, answer in your own words:</w:t>
      </w:r>
    </w:p>
    <w:p>
      <w:pPr>
        <w:pStyle w:val="ListNumber"/>
        <w:spacing w:after="40"/>
      </w:pPr>
      <w:r>
        <w:t>Which host path did your bind mount use, and what happened when you edited index.html?</w:t>
      </w:r>
    </w:p>
    <w:p>
      <w:pPr>
        <w:pStyle w:val="ListNumber"/>
        <w:spacing w:after="40"/>
      </w:pPr>
      <w:r>
        <w:t>Where was the named volume managed, and why did its data survive removal of the web container?</w:t>
      </w:r>
    </w:p>
    <w:p>
      <w:pPr>
        <w:pStyle w:val="ListNumber"/>
        <w:spacing w:after="40"/>
      </w:pPr>
      <w:r>
        <w:t>What would happen to the website files inside a container if you removed the container without using a bind mount or named volume?</w:t>
      </w:r>
    </w:p>
    <w:p>
      <w:r>
        <w:br w:type="page"/>
      </w:r>
    </w:p>
    <w:p>
      <w:pPr>
        <w:pStyle w:val="Heading1"/>
      </w:pPr>
      <w:r>
        <w:t>Part C — Ship the image and deploy on EC2</w:t>
      </w:r>
    </w:p>
    <w:p>
      <w:pPr>
        <w:pStyle w:val="Heading2"/>
      </w:pPr>
      <w:r>
        <w:t>Task 7. Publish your image to Docker Hub</w:t>
      </w:r>
    </w:p>
    <w:p>
      <w:pPr>
        <w:pStyle w:val="ListBullet"/>
        <w:spacing w:after="40"/>
      </w:pPr>
      <w:r>
        <w:t>Sign in to Docker Hub using the Docker CLI. Do not put your password or access token in your Dockerfile or screenshots.</w:t>
      </w:r>
    </w:p>
    <w:p>
      <w:pPr>
        <w:pStyle w:val="ListBullet"/>
        <w:spacing w:after="40"/>
      </w:pPr>
      <w:r>
        <w:t>Tag your local image using your Docker Hub username and the version v1, for example YOUR_DOCKERHUB_USERNAME/campus-board:v1.</w:t>
      </w:r>
    </w:p>
    <w:p>
      <w:pPr>
        <w:pStyle w:val="ListBullet"/>
        <w:spacing w:after="40"/>
      </w:pPr>
      <w:r>
        <w:t>Push the versioned image to Docker Hub and confirm that the repository and tag are visible.</w:t>
      </w:r>
    </w:p>
    <w:p>
      <w:pPr>
        <w:pStyle w:val="ListBullet"/>
        <w:spacing w:after="40"/>
      </w:pPr>
      <w:r>
        <w:t>Keep a record of the exact image name and tag. Avoid relying only on the unversioned latest tag.</w:t>
      </w:r>
    </w:p>
    <w:p>
      <w:pPr>
        <w:pStyle w:val="Heading2"/>
      </w:pPr>
      <w:r>
        <w:t>Task 8. Deploy on an AWS EC2 instance</w:t>
      </w:r>
    </w:p>
    <w:p>
      <w:pPr>
        <w:pStyle w:val="ListBullet"/>
        <w:spacing w:after="40"/>
      </w:pPr>
      <w:r>
        <w:t>Use an EC2 Linux instance that you are authorised to access. Install and start Docker if it is not already installed.</w:t>
      </w:r>
    </w:p>
    <w:p>
      <w:pPr>
        <w:pStyle w:val="ListBullet"/>
        <w:spacing w:after="40"/>
      </w:pPr>
      <w:r>
        <w:t>Pull your image from Docker Hub onto EC2. Do not copy the local image manually.</w:t>
      </w:r>
    </w:p>
    <w:p>
      <w:pPr>
        <w:pStyle w:val="ListBullet"/>
        <w:spacing w:after="40"/>
      </w:pPr>
      <w:r>
        <w:t>Create a named volume on EC2, seed it with an announcements.txt file using a helper container, and run your published image with that volume mounted to /usr/share/nginx/html/archive.</w:t>
      </w:r>
    </w:p>
    <w:p>
      <w:pPr>
        <w:pStyle w:val="ListBullet"/>
        <w:spacing w:after="40"/>
      </w:pPr>
      <w:r>
        <w:t>Publish container port 80 on EC2 host port 80 and open inbound HTTP (TCP 80) in the instance security group. Keep SSH access restricted to your own IP address.</w:t>
      </w:r>
    </w:p>
    <w:p>
      <w:pPr>
        <w:pStyle w:val="ListBullet"/>
        <w:spacing w:after="40"/>
      </w:pPr>
      <w:r>
        <w:t>Visit http://EC2-PUBLIC-IP and http://EC2-PUBLIC-IP/archive/announcements.txt. Confirm that the main page and archive both load.</w:t>
      </w:r>
    </w:p>
    <w:p>
      <w:pPr>
        <w:pStyle w:val="ListBullet"/>
        <w:spacing w:after="40"/>
      </w:pPr>
      <w:r>
        <w:t>Use Docker commands on EC2 to show the running container and review its logs if needed.</w:t>
      </w:r>
    </w:p>
    <w:tbl>
      <w:tblPr>
        <w:tblW w:type="auto" w:w="0"/>
        <w:tblLook w:firstColumn="1" w:firstRow="1" w:lastColumn="0" w:lastRow="0" w:noHBand="0" w:noVBand="1" w:val="04A0"/>
      </w:tblPr>
      <w:tblGrid>
        <w:gridCol w:w="10166"/>
      </w:tblGrid>
      <w:tr>
        <w:tc>
          <w:tcPr>
            <w:tcW w:type="dxa" w:w="10166"/>
            <w:shd w:fill="FFF7ED"/>
            <w:tcMar>
              <w:top w:w="120" w:type="dxa"/>
              <w:start w:w="150" w:type="dxa"/>
              <w:bottom w:w="120" w:type="dxa"/>
              <w:end w:w="150" w:type="dxa"/>
            </w:tcMar>
          </w:tcPr>
          <w:p>
            <w:pPr>
              <w:spacing w:after="60"/>
            </w:pPr>
            <w:r>
              <w:rPr>
                <w:b/>
                <w:color w:val="087E8B"/>
                <w:sz w:val="20"/>
              </w:rPr>
              <w:t>Cloud safety</w:t>
            </w:r>
          </w:p>
          <w:p>
            <w:pPr>
              <w:spacing w:after="0"/>
            </w:pPr>
            <w:r>
              <w:rPr>
                <w:sz w:val="18"/>
              </w:rPr>
              <w:t>Do not include SSH private keys, passwords, access tokens, or other credentials in the submission. Stop or terminate any temporary AWS resources when you finish, according to your instructor’s guidance.</w:t>
            </w:r>
          </w:p>
        </w:tc>
      </w:tr>
    </w:tbl>
    <w:p>
      <w:pPr>
        <w:spacing w:after="0"/>
      </w:pPr>
    </w:p>
    <w:p>
      <w:pPr>
        <w:pStyle w:val="Heading1"/>
      </w:pPr>
      <w:r>
        <w:t>Submission checklist</w:t>
      </w:r>
    </w:p>
    <w:p>
      <w:pPr>
        <w:spacing w:after="40"/>
        <w:ind w:left="115"/>
      </w:pPr>
      <w:r>
        <w:rPr>
          <w:sz w:val="18"/>
        </w:rPr>
        <w:t>☐  Dockerfile and site/ files</w:t>
      </w:r>
    </w:p>
    <w:p>
      <w:pPr>
        <w:spacing w:after="40"/>
        <w:ind w:left="115"/>
      </w:pPr>
      <w:r>
        <w:rPr>
          <w:sz w:val="18"/>
        </w:rPr>
        <w:t>☐  Docker Hub image name and version tag</w:t>
      </w:r>
    </w:p>
    <w:p>
      <w:pPr>
        <w:spacing w:after="40"/>
        <w:ind w:left="115"/>
      </w:pPr>
      <w:r>
        <w:rPr>
          <w:sz w:val="18"/>
        </w:rPr>
        <w:t>☐  Screenshot of successful local build and image listing</w:t>
      </w:r>
    </w:p>
    <w:p>
      <w:pPr>
        <w:spacing w:after="40"/>
        <w:ind w:left="115"/>
      </w:pPr>
      <w:r>
        <w:rPr>
          <w:sz w:val="18"/>
        </w:rPr>
        <w:t>☐  Screenshot of local website running in a container</w:t>
      </w:r>
    </w:p>
    <w:p>
      <w:pPr>
        <w:spacing w:after="40"/>
        <w:ind w:left="115"/>
      </w:pPr>
      <w:r>
        <w:rPr>
          <w:sz w:val="18"/>
        </w:rPr>
        <w:t>☐  Bind-mount command and evidence of a live edit without rebuilding</w:t>
      </w:r>
    </w:p>
    <w:p>
      <w:pPr>
        <w:spacing w:after="40"/>
        <w:ind w:left="115"/>
      </w:pPr>
      <w:r>
        <w:rPr>
          <w:sz w:val="18"/>
        </w:rPr>
        <w:t>☐  Named volume evidence: archive survives container removal and recreation</w:t>
      </w:r>
    </w:p>
    <w:p>
      <w:pPr>
        <w:spacing w:after="40"/>
        <w:ind w:left="115"/>
      </w:pPr>
      <w:r>
        <w:rPr>
          <w:sz w:val="18"/>
        </w:rPr>
        <w:t>☐  Docker Hub repository/tag and successful push evidence</w:t>
      </w:r>
    </w:p>
    <w:p>
      <w:pPr>
        <w:spacing w:after="40"/>
        <w:ind w:left="115"/>
      </w:pPr>
      <w:r>
        <w:rPr>
          <w:sz w:val="18"/>
        </w:rPr>
        <w:t>☐  EC2 public URL plus screenshot of the page and archive file</w:t>
      </w:r>
    </w:p>
    <w:p>
      <w:pPr>
        <w:spacing w:after="40"/>
        <w:ind w:left="115"/>
      </w:pPr>
      <w:r>
        <w:rPr>
          <w:sz w:val="18"/>
        </w:rPr>
        <w:t>☐  At least six Docker commands with a brief explanation of each</w:t>
      </w:r>
    </w:p>
    <w:p>
      <w:pPr>
        <w:spacing w:after="40"/>
        <w:ind w:left="115"/>
      </w:pPr>
      <w:r>
        <w:rPr>
          <w:sz w:val="18"/>
        </w:rPr>
        <w:t>☐  Short answers to the three bind-mount / volume questions in Task 6</w:t>
      </w:r>
    </w:p>
    <w:p>
      <w:pPr>
        <w:pStyle w:val="Heading2"/>
      </w:pPr>
      <w:r>
        <w:t>Completion criteria</w:t>
      </w:r>
    </w:p>
    <w:p>
      <w:pPr>
        <w:spacing w:after="60"/>
      </w:pPr>
      <w:r>
        <w:t>The assignment is complete when the image can be rebuilt from the Dockerfile, the same tagged image can be pulled and run on EC2, the bind mount reflects a local file edit without rebuilding, and the named volume preserves archive data after the application container is deleted and recreated.</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B78"/>
        <w:sz w:val="16"/>
      </w:rPr>
      <w:t xml:space="preserve">Docker Fundamentals  •  Scenario-Based Assignment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b/>
        <w:color w:val="087E8B"/>
        <w:sz w:val="16"/>
      </w:rPr>
      <w:t>DOCKER FUNDAMENTALS  /  PRACTICAL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4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Docker Fundamentals: Scenario-Based Assignment</dc:title>
  <dc:subject>Docker commands, Dockerfile, Docker Hub, EC2, named volumes, and bind mounts</dc:subject>
  <dc:creator>Course Assignment</dc:creator>
  <cp:keywords>Docker, Dockerfile, Docker Hub, EC2, volume, bind mount</cp:keywords>
  <dc:description>generated by python-docx</dc:description>
  <cp:lastModifiedBy/>
  <cp:revision>1</cp:revision>
  <dcterms:created xsi:type="dcterms:W3CDTF">2013-12-23T23:15:00Z</dcterms:created>
  <dcterms:modified xsi:type="dcterms:W3CDTF">2013-12-23T23:15:00Z</dcterms:modified>
  <cp:category/>
</cp:coreProperties>
</file>