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6096"/>
          <w:sz w:val="26"/>
          <w:szCs w:val="26"/>
        </w:rPr>
        <w:t xml:space="preserve">LOVELY PROFESSIONAL UNIVERSITY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School of AI and Emerging Technologies</w:t>
      </w:r>
    </w:p>
    <w:p>
      <w:pPr>
        <w:pBdr>
          <w:bottom w:val="single" w:color="DDDDDD" w:sz="4" w:space="4"/>
        </w:pBdr>
        <w:spacing w:after="100" w:before="100"/>
      </w:pP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Kubernetes Practice Lab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Deploying a Three-Tier Application on a Kubeadm Cluster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Gitea  +  MariaDB  +  Redis</w:t>
      </w:r>
    </w:p>
    <w:p>
      <w:pPr>
        <w:pBdr>
          <w:bottom w:val="single" w:color="DDDDDD" w:sz="4" w:space="4"/>
        </w:pBdr>
        <w:spacing w:after="100" w:before="100"/>
      </w:pPr>
    </w:p>
    <w:p>
      <w:pPr>
        <w:pStyle w:val="Heading1"/>
        <w:pBdr>
          <w:bottom w:val="single" w:color="2E74B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Scenario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are setting up a self-hosted Git service called Gitea on your kubeadm cluster. Gitea stores user, repository, and issue data in a MariaDB database, and uses Redis as a cache to speed up session lookups and repository metadata reads.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job is to deploy the full stack using proper Kubernetes primitives. The architecture for this lab is: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100"/>
        <w:gridCol w:w="1700"/>
        <w:gridCol w:w="1600"/>
      </w:tblGrid>
      <w:tr>
        <w:tc>
          <w:tcPr>
            <w:tcW w:type="dxa" w:w="2000"/>
            <w:tcBorders>
              <w:top w:val="single" w:color="1F6096" w:sz="1"/>
              <w:left w:val="single" w:color="1F6096" w:sz="1"/>
              <w:bottom w:val="single" w:color="1F6096" w:sz="1"/>
              <w:right w:val="single" w:color="1F6096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F6096" w:sz="1"/>
              <w:left w:val="single" w:color="1F6096" w:sz="1"/>
              <w:bottom w:val="single" w:color="1F6096" w:sz="1"/>
              <w:right w:val="single" w:color="1F6096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Kind</w:t>
            </w:r>
          </w:p>
        </w:tc>
        <w:tc>
          <w:tcPr>
            <w:tcW w:type="dxa" w:w="2100"/>
            <w:tcBorders>
              <w:top w:val="single" w:color="1F6096" w:sz="1"/>
              <w:left w:val="single" w:color="1F6096" w:sz="1"/>
              <w:bottom w:val="single" w:color="1F6096" w:sz="1"/>
              <w:right w:val="single" w:color="1F6096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 Type</w:t>
            </w:r>
          </w:p>
        </w:tc>
        <w:tc>
          <w:tcPr>
            <w:tcW w:type="dxa" w:w="1700"/>
            <w:tcBorders>
              <w:top w:val="single" w:color="1F6096" w:sz="1"/>
              <w:left w:val="single" w:color="1F6096" w:sz="1"/>
              <w:bottom w:val="single" w:color="1F6096" w:sz="1"/>
              <w:right w:val="single" w:color="1F6096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Volume Type</w:t>
            </w:r>
          </w:p>
        </w:tc>
        <w:tc>
          <w:tcPr>
            <w:tcW w:type="dxa" w:w="1600"/>
            <w:tcBorders>
              <w:top w:val="single" w:color="1F6096" w:sz="1"/>
              <w:left w:val="single" w:color="1F6096" w:sz="1"/>
              <w:bottom w:val="single" w:color="1F6096" w:sz="1"/>
              <w:right w:val="single" w:color="1F6096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Host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MariaDB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StatefulSet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ClusterIP (headless)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hostPath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/mnt/k8s-data/mariadb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Deployment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ClusterIP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emptyDir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/data (ephemeral)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Deployment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NodePort 30300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hostPath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/mnt/k8s-data/gitea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560"/>
      </w:tblGrid>
      <w:tr>
        <w:tc>
          <w:tcPr>
            <w:tcW w:type="dxa" w:w="640"/>
            <w:tcBorders>
              <w:top w:val="single" w:color="1F6096" w:sz="1"/>
              <w:left w:val="single" w:color="1F6096" w:sz="1"/>
              <w:bottom w:val="single" w:color="1F6096" w:sz="1"/>
              <w:right w:val="single" w:color="1F6096" w:sz="1"/>
            </w:tcBorders>
            <w:shd w:fill="558B2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8560"/>
            <w:tcBorders>
              <w:top w:val="single" w:color="1F6096" w:sz="1"/>
              <w:left w:val="single" w:color="1F6096" w:sz="1"/>
              <w:bottom w:val="single" w:color="1F6096" w:sz="1"/>
              <w:right w:val="single" w:color="1F6096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Create the hostPath directories on the node and apply the correct permissions before deploying: sudo mkdir -p /mnt/k8s-data/mariadb /mnt/k8s-data/gitea &amp;&amp; sudo chmod 777 /mnt/k8s-data/mariadb /mnt/k8s-data/gitea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560"/>
      </w:tblGrid>
      <w:tr>
        <w:tc>
          <w:tcPr>
            <w:tcW w:type="dxa" w:w="640"/>
            <w:tcBorders>
              <w:top w:val="single" w:color="1F6096" w:sz="1"/>
              <w:left w:val="single" w:color="1F6096" w:sz="1"/>
              <w:bottom w:val="single" w:color="1F6096" w:sz="1"/>
              <w:right w:val="single" w:color="1F6096" w:sz="1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 FILE RULE</w:t>
            </w:r>
          </w:p>
        </w:tc>
        <w:tc>
          <w:tcPr>
            <w:tcW w:type="dxa" w:w="8560"/>
            <w:tcBorders>
              <w:top w:val="single" w:color="1F6096" w:sz="1"/>
              <w:left w:val="single" w:color="1F6096" w:sz="1"/>
              <w:bottom w:val="single" w:color="1F6096" w:sz="1"/>
              <w:right w:val="single" w:color="1F609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Write all six resource manifests in a single file named gitea-stack.yaml separated by ---. All resources go into the gitea namespace.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Task 1: Cluster and Namespace Setup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your environment ready before writing any manifests.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your kubectl context is pointing to the kubeadm cluster.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config get-contexts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all nodes are in the Ready state.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nodes -o 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the gitea namespace and set it as the default for the current context.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create namespace gitea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config set-context --current --namespace=gitea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Task 2: MariaDB StatefulSet with hostPath Volume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the StatefulSet manifest for MariaDB using the specifications below.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StatefulSet: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Name: mariadb-ss   |   Replicas: 1   |   Image: mariadb:11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Container port: 3306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Set the serviceName field to mariadb-headless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Environment variables: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MYSQL_ROOT_PASSWORD : rootpass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MYSQL_DATABASE      : giteadb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MYSQL_USER          : giteauser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MYSQL_PASSWORD      : giteapass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Declare a hostPath volume pointing to /mnt/k8s-data/mariadb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Mount it into the container at /var/lib/mysql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Headless Service: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Name: mariadb-headless   |   clusterIP: None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Port 3306 -&gt; targetPort 3306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Selector must match the StatefulSet pod labels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560"/>
      </w:tblGrid>
      <w:tr>
        <w:tc>
          <w:tcPr>
            <w:tcW w:type="dxa" w:w="640"/>
            <w:tcBorders>
              <w:top w:val="single" w:color="1F6096" w:sz="1"/>
              <w:left w:val="single" w:color="1F6096" w:sz="1"/>
              <w:bottom w:val="single" w:color="1F6096" w:sz="1"/>
              <w:right w:val="single" w:color="1F6096" w:sz="1"/>
            </w:tcBorders>
            <w:shd w:fill="F9A82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HEADLESS?</w:t>
            </w:r>
          </w:p>
        </w:tc>
        <w:tc>
          <w:tcPr>
            <w:tcW w:type="dxa" w:w="8560"/>
            <w:tcBorders>
              <w:top w:val="single" w:color="1F6096" w:sz="1"/>
              <w:left w:val="single" w:color="1F6096" w:sz="1"/>
              <w:bottom w:val="single" w:color="1F6096" w:sz="1"/>
              <w:right w:val="single" w:color="1F6096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headless service (clusterIP: None) assigns each pod a stable DNS entry. Gitea will reach MariaDB at mariadb-ss-0.mariadb-headless.gitea.svc.cluster.local:3306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Task 3: Redis Deployment with emptyDir Volume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the Deployment manifest for Redis. Cache data does not need to survive restarts so emptyDir is the right choice here.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Name: redis-deployment   |   Replicas: 1   |   Image: redis:7-alpine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Container port: 6379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Declare an emptyDir volume named redis-data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Mount it at /data and set workingDir to /data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ClusterIP Service: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Name: redis-service   |   Port 6379 -&gt; targetPort 6379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Selector must match the Deployment pod labels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Task 4: Gitea Deployment with hostPath Volume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the Deployment manifest for Gitea. Connect it to MariaDB and Redis using environment variables.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Name: gitea-deployment   |   Replicas: 2   |   Image: gitea/gitea:latest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Container port: 3000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Environment variables: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GITEA__database__DB_TYPE : mysql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GITEA__database__HOST    : mariadb-ss-0.mariadb-headless.gitea.svc.cluster.local:3306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GITEA__database__NAME    : giteadb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GITEA__database__USER    : giteauser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GITEA__database__PASSWD  : giteapass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GITEA__cache__ENABLED    : true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GITEA__cache__ADAPTER    : redis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GITEA__cache__HOST       : network=tcp,addr=redis-service:6379,db=0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Declare a hostPath volume pointing to /mnt/k8s-data/gitea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Mount it into the container at /data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NodePort Service: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Name: gitea-service   |   type: NodePort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Port 3000 -&gt; targetPort 3000   |   nodePort: 30300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Selector must match the Deployment pod labels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Task 5: Deploy and Verify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the manifest and verify that the stack is running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all resources: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apply -f gitea-stack.yaml -n gitea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Watch pods come up until all show Running: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pods -n gitea -w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Describe a Gitea pod and confirm the volume mounts section is correct: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describe pod &lt;gitea-pod-name&gt; -n gitea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that data has been written to the hostPath directories on the node: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ls -lh /mnt/k8s-data/mariadb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ls -lh /mnt/k8s-data/gitea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browser and visit http://&lt;NODE-IP&gt;:30300 to confirm Gitea is accessible.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Cleanup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you are done, remove all resources and the namespace: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delete -f gitea-stack.yaml -n gitea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delete namespace gitea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also clear the hostPath data from the node:</w:t>
      </w:r>
    </w:p>
    <w:p>
      <w:pPr>
        <w:shd w:fill="F0F2F4" w:val="clear"/>
        <w:spacing w:after="14" w:before="14"/>
        <w:ind w:left="4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sudo rm -rf /mnt/k8s-data/mariadb /mnt/k8s-data/gitea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LPU  |  School of AI and Emerging Technologies  |  Kubernetes Practice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2026-04-30T07:17:25.181Z</dcterms:created>
  <dcterms:modified xsi:type="dcterms:W3CDTF">2026-04-30T07:17:25.182Z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