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onsolas" w:hAnsi="Consolas" w:eastAsia="微软雅黑"/>
        </w:rPr>
        <w:t>VP2189 Demo 测试项目清单</w:t>
      </w:r>
    </w:p>
    <w:p>
      <w:pPr>
        <w:spacing w:before="40" w:after="40"/>
      </w:pPr>
      <w:r>
        <w:rPr>
          <w:rFonts w:ascii="Consolas" w:hAnsi="Consolas" w:eastAsia="微软雅黑"/>
          <w:color w:val="595659"/>
          <w:sz w:val="20"/>
        </w:rPr>
        <w:t xml:space="preserve">📌 </w:t>
      </w:r>
      <w:r>
        <w:rPr>
          <w:rFonts w:ascii="Consolas" w:hAnsi="Consolas" w:eastAsia="微软雅黑"/>
          <w:b/>
          <w:color w:val="595659"/>
          <w:sz w:val="20"/>
        </w:rPr>
        <w:t>模块型号：</w:t>
      </w:r>
      <w:r>
        <w:rPr>
          <w:rFonts w:ascii="Consolas" w:hAnsi="Consolas" w:eastAsia="微软雅黑"/>
          <w:color w:val="595659"/>
          <w:sz w:val="20"/>
        </w:rPr>
        <w:t xml:space="preserve"> VP2189-008</w:t>
      </w:r>
    </w:p>
    <w:p>
      <w:pPr>
        <w:spacing w:before="40" w:after="40"/>
      </w:pPr>
      <w:r>
        <w:rPr>
          <w:rFonts w:ascii="Consolas" w:hAnsi="Consolas" w:eastAsia="微软雅黑"/>
          <w:color w:val="595659"/>
          <w:sz w:val="20"/>
        </w:rPr>
        <w:t xml:space="preserve">📌 </w:t>
      </w:r>
      <w:r>
        <w:rPr>
          <w:rFonts w:ascii="Consolas" w:hAnsi="Consolas" w:eastAsia="微软雅黑"/>
          <w:b/>
          <w:color w:val="595659"/>
          <w:sz w:val="20"/>
        </w:rPr>
        <w:t>方案名称：</w:t>
      </w:r>
      <w:r>
        <w:rPr>
          <w:rFonts w:ascii="Consolas" w:hAnsi="Consolas" w:eastAsia="微软雅黑"/>
          <w:color w:val="595659"/>
          <w:sz w:val="20"/>
        </w:rPr>
        <w:t xml:space="preserve"> 16-32V 输入，1.5KV 隔离 5A 恒流双向均衡解决方案</w:t>
      </w:r>
    </w:p>
    <w:p>
      <w:pPr>
        <w:spacing w:before="40" w:after="40"/>
      </w:pPr>
      <w:r>
        <w:rPr>
          <w:rFonts w:ascii="Consolas" w:hAnsi="Consolas" w:eastAsia="微软雅黑"/>
          <w:color w:val="595659"/>
          <w:sz w:val="20"/>
        </w:rPr>
        <w:t xml:space="preserve">📌 </w:t>
      </w:r>
      <w:r>
        <w:rPr>
          <w:rFonts w:ascii="Consolas" w:hAnsi="Consolas" w:eastAsia="微软雅黑"/>
          <w:b/>
          <w:color w:val="595659"/>
          <w:sz w:val="20"/>
        </w:rPr>
        <w:t>Demo 板尺寸：</w:t>
      </w:r>
      <w:r>
        <w:rPr>
          <w:rFonts w:ascii="Consolas" w:hAnsi="Consolas" w:eastAsia="微软雅黑"/>
          <w:color w:val="595659"/>
          <w:sz w:val="20"/>
        </w:rPr>
        <w:t xml:space="preserve"> 80mm × 35mm，高度 &lt; 10mm</w:t>
      </w:r>
    </w:p>
    <w:p>
      <w:pPr>
        <w:spacing w:before="40" w:after="40"/>
      </w:pPr>
      <w:r>
        <w:rPr>
          <w:rFonts w:ascii="Consolas" w:hAnsi="Consolas" w:eastAsia="微软雅黑"/>
          <w:color w:val="595659"/>
          <w:sz w:val="20"/>
        </w:rPr>
        <w:t xml:space="preserve">📌 </w:t>
      </w:r>
      <w:r>
        <w:rPr>
          <w:rFonts w:ascii="Consolas" w:hAnsi="Consolas" w:eastAsia="微软雅黑"/>
          <w:b/>
          <w:color w:val="595659"/>
          <w:sz w:val="20"/>
        </w:rPr>
        <w:t>测试环境：</w:t>
      </w:r>
      <w:r>
        <w:rPr>
          <w:rFonts w:ascii="Consolas" w:hAnsi="Consolas" w:eastAsia="微软雅黑"/>
          <w:color w:val="595659"/>
          <w:sz w:val="20"/>
        </w:rPr>
        <w:t xml:space="preserve"> 常温 25℃（除非特别说明）</w:t>
      </w:r>
    </w:p>
    <w:p>
      <w:pPr>
        <w:pStyle w:val="Heading2"/>
      </w:pPr>
      <w:r>
        <w:rPr>
          <w:rFonts w:ascii="Consolas" w:hAnsi="Consolas" w:eastAsia="微软雅黑"/>
        </w:rPr>
        <w:t>一、基本参数确认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测试项目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测试条件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指标要求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实测值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输入电压范围（充电）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VIN+ ~ VIN- 两端电压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16V ~ 32V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输出电压范围（充电）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VO+ ~ VO- 两端电压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1.5V ~ 5V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输入电压范围（放电）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VO+ ~ VO- 两端电压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1.5V ~ 4.5V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输出电压范围（放电）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VIN+ ~ VIN- 两端电压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16V ~ 34V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5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恒流输出电流（充电）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VIN=24V, VO=3.0V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5.0A (典型值)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恒流精度 5% max</w:t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6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恒流输出电流（放电）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VIN=24V, VO=3.0V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5.0A (典型值)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7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隔离电压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输入-输出，1分钟，漏电流&lt;1mA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≥ 1500 VDC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8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开关频率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满载，输入标称电压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200kHz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nsolas" w:hAnsi="Consolas" w:eastAsia="微软雅黑"/>
        </w:rPr>
        <w:t>二、充电工作测试（恒流输出）</w:t>
      </w:r>
    </w:p>
    <w:p>
      <w:pPr>
        <w:pStyle w:val="Heading3"/>
      </w:pPr>
      <w:r>
        <w:rPr>
          <w:rFonts w:ascii="Consolas" w:hAnsi="Consolas" w:eastAsia="微软雅黑"/>
        </w:rPr>
        <w:t>2.1 效率测试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测试项目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测试条件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指标要求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实测值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9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充电转换效率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VIN=24V, VO=4.7V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~87% (典型)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10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充电效率 vs 输出电压曲线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VIN=16/24/32V, 扫描VO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见特性曲线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记录曲线图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11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充电安全工作区域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多电压多电流组合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见SAW曲线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记录曲线图</w:t>
            </w:r>
          </w:p>
        </w:tc>
      </w:tr>
    </w:tbl>
    <w:p/>
    <w:p>
      <w:pPr>
        <w:pStyle w:val="Heading3"/>
      </w:pPr>
      <w:r>
        <w:rPr>
          <w:rFonts w:ascii="Consolas" w:hAnsi="Consolas" w:eastAsia="微软雅黑"/>
        </w:rPr>
        <w:t>2.2 充电恒流测试（1~6A，多电压点）</w:t>
      </w:r>
    </w:p>
    <w:p>
      <w:pPr>
        <w:spacing w:before="40" w:after="40"/>
      </w:pPr>
      <w:r>
        <w:rPr>
          <w:rFonts w:ascii="Consolas" w:hAnsi="Consolas" w:eastAsia="微软雅黑"/>
          <w:color w:val="595659"/>
          <w:sz w:val="20"/>
        </w:rPr>
        <w:t xml:space="preserve">📌 </w:t>
      </w:r>
      <w:r>
        <w:rPr>
          <w:rFonts w:ascii="Consolas" w:hAnsi="Consolas" w:eastAsia="微软雅黑"/>
          <w:b/>
          <w:color w:val="595659"/>
          <w:sz w:val="20"/>
        </w:rPr>
        <w:t>模块最大充电电流 5A</w:t>
      </w:r>
      <w:r>
        <w:rPr>
          <w:rFonts w:ascii="Consolas" w:hAnsi="Consolas" w:eastAsia="微软雅黑"/>
          <w:color w:val="595659"/>
          <w:sz w:val="20"/>
        </w:rPr>
        <w:t>，6A 为过载测试点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1892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892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VIN</w:t>
            </w:r>
          </w:p>
        </w:tc>
        <w:tc>
          <w:tcPr>
            <w:tcW w:type="dxa" w:w="1892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测试条件</w:t>
            </w:r>
          </w:p>
        </w:tc>
        <w:tc>
          <w:tcPr>
            <w:tcW w:type="dxa" w:w="1892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IO (输出电流)</w:t>
            </w:r>
          </w:p>
        </w:tc>
        <w:tc>
          <w:tcPr>
            <w:tcW w:type="dxa" w:w="1892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VO (输出电压)</w:t>
            </w:r>
          </w:p>
        </w:tc>
        <w:tc>
          <w:tcPr>
            <w:tcW w:type="dxa" w:w="1892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效率</w:t>
            </w:r>
          </w:p>
        </w:tc>
        <w:tc>
          <w:tcPr>
            <w:tcW w:type="dxa" w:w="1892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纹波</w:t>
            </w:r>
          </w:p>
        </w:tc>
        <w:tc>
          <w:tcPr>
            <w:tcW w:type="dxa" w:w="1892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12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16V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空载（输出开路）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0A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验证空载保护</w:t>
            </w:r>
          </w:p>
        </w:tc>
      </w:tr>
      <w:tr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13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24V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空载（输出开路）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验证空载保护</w:t>
            </w:r>
          </w:p>
        </w:tc>
      </w:tr>
      <w:tr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14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32V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空载（输出开路）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0A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验证空载保护</w:t>
            </w:r>
          </w:p>
        </w:tc>
      </w:tr>
      <w:tr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15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16V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16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16V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2A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2A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17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16V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18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16V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4A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4A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19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16V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满载 5A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5A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额定最大电流</w:t>
            </w:r>
          </w:p>
        </w:tc>
      </w:tr>
      <w:tr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20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16V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过载 6A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6A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⚠️ 超出额定，验证限流保护</w:t>
            </w:r>
          </w:p>
        </w:tc>
      </w:tr>
      <w:tr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21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24V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22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24V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2A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2A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23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24V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24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24V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4A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4A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25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24V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满载 5A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5A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额定最大电流</w:t>
            </w:r>
          </w:p>
        </w:tc>
      </w:tr>
      <w:tr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26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24V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过载 6A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6A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⚠️ 超出额定，验证限流保护</w:t>
            </w:r>
          </w:p>
        </w:tc>
      </w:tr>
      <w:tr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27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32V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28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32V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2A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2A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29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32V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30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32V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4A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4A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31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32V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满载 5A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5A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额定最大电流</w:t>
            </w:r>
          </w:p>
        </w:tc>
      </w:tr>
      <w:tr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32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32V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过载 6A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6A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⚠️ 超出额定，验证限流保护</w:t>
            </w:r>
          </w:p>
        </w:tc>
      </w:tr>
    </w:tbl>
    <w:p/>
    <w:p>
      <w:pPr>
        <w:pStyle w:val="Heading2"/>
      </w:pPr>
      <w:r>
        <w:rPr>
          <w:rFonts w:ascii="Consolas" w:hAnsi="Consolas" w:eastAsia="微软雅黑"/>
        </w:rPr>
        <w:t>三、放电工作测试（恒流输出）</w:t>
      </w:r>
    </w:p>
    <w:p>
      <w:pPr>
        <w:pStyle w:val="Heading3"/>
      </w:pPr>
      <w:r>
        <w:rPr>
          <w:rFonts w:ascii="Consolas" w:hAnsi="Consolas" w:eastAsia="微软雅黑"/>
        </w:rPr>
        <w:t>3.1 效率测试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测试项目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测试条件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指标要求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实测值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27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放电转换效率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VIN=4.5V, VO=24V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~82% (典型)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28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放电效率 vs 输出电压曲线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VIN=1.5/3/4.5V, 扫描VO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见特性曲线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记录曲线图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29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放电安全工作区域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多电压多电流组合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见SAW曲线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记录曲线图</w:t>
            </w:r>
          </w:p>
        </w:tc>
      </w:tr>
    </w:tbl>
    <w:p/>
    <w:p>
      <w:pPr>
        <w:pStyle w:val="Heading3"/>
      </w:pPr>
      <w:r>
        <w:rPr>
          <w:rFonts w:ascii="Consolas" w:hAnsi="Consolas" w:eastAsia="微软雅黑"/>
        </w:rPr>
        <w:t>3.2 放电恒流测试（多电压点）</w:t>
      </w:r>
    </w:p>
    <w:p>
      <w:pPr>
        <w:spacing w:before="40" w:after="40"/>
      </w:pPr>
      <w:r>
        <w:rPr>
          <w:rFonts w:ascii="Consolas" w:hAnsi="Consolas" w:eastAsia="微软雅黑"/>
          <w:color w:val="595659"/>
          <w:sz w:val="20"/>
        </w:rPr>
        <w:t xml:space="preserve">📌 </w:t>
      </w:r>
      <w:r>
        <w:rPr>
          <w:rFonts w:ascii="Consolas" w:hAnsi="Consolas" w:eastAsia="微软雅黑"/>
          <w:b/>
          <w:color w:val="595659"/>
          <w:sz w:val="20"/>
        </w:rPr>
        <w:t>注意：</w:t>
      </w:r>
      <w:r>
        <w:rPr>
          <w:rFonts w:ascii="Consolas" w:hAnsi="Consolas" w:eastAsia="微软雅黑"/>
          <w:color w:val="595659"/>
          <w:sz w:val="20"/>
        </w:rPr>
        <w:t xml:space="preserve"> 测试放电时，输入端必须提供电压（否则VIN无电压），默认提供 16V/100mA 偏置电压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1892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892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VIN</w:t>
            </w:r>
          </w:p>
        </w:tc>
        <w:tc>
          <w:tcPr>
            <w:tcW w:type="dxa" w:w="1892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测试条件/负载</w:t>
            </w:r>
          </w:p>
        </w:tc>
        <w:tc>
          <w:tcPr>
            <w:tcW w:type="dxa" w:w="1892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IO (输出电流)</w:t>
            </w:r>
          </w:p>
        </w:tc>
        <w:tc>
          <w:tcPr>
            <w:tcW w:type="dxa" w:w="1892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VO (输出电压)</w:t>
            </w:r>
          </w:p>
        </w:tc>
        <w:tc>
          <w:tcPr>
            <w:tcW w:type="dxa" w:w="1892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效率</w:t>
            </w:r>
          </w:p>
        </w:tc>
        <w:tc>
          <w:tcPr>
            <w:tcW w:type="dxa" w:w="1892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纹波</w:t>
            </w:r>
          </w:p>
        </w:tc>
        <w:tc>
          <w:tcPr>
            <w:tcW w:type="dxa" w:w="1892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33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2.5V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空载（输出开路）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0A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验证空载保护</w:t>
            </w:r>
          </w:p>
        </w:tc>
      </w:tr>
      <w:tr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34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3.0V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空载（输出开路）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验证空载保护</w:t>
            </w:r>
          </w:p>
        </w:tc>
      </w:tr>
      <w:tr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35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4.0V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空载（输出开路）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0A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验证空载保护</w:t>
            </w:r>
          </w:p>
        </w:tc>
      </w:tr>
      <w:tr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36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2.5V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极轻载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0.05A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~33.2V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~64%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1.37V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37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2.5V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轻载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0.1A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~32.8V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~68%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2.09V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38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2.5V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半载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0.2A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~19.5V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~75%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129mV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39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3.0V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极轻载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0.05A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~33.2V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~65%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1.35V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40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3.0V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轻载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0.1A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~32.9V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~73%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2.13V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41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3.0V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半载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0.2A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~23.3V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~79%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88mV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42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3.0V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3/4载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0.3A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~16.2V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~80%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109mV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43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3.0V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满载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0.4A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~15.0V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~80%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103mV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44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3.0V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过载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0.5A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~9.84V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~77%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121mV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45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4.0V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极轻载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0.05A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~33.4V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~67%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1.51V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46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4.0V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轻载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0.1A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~33.0V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~75%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2.01V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47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4.0V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半载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0.2A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~32.5V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~79%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88mV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48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4.0V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3/4载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0.3A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~21.2V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~81%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86mV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49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4.0V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满载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0.4A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~16.0V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~82%</w:t>
            </w:r>
          </w:p>
        </w:tc>
        <w:tc>
          <w:tcPr>
            <w:tcW w:type="dxa" w:w="1892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92mV</w:t>
            </w:r>
          </w:p>
        </w:tc>
        <w:tc>
          <w:tcPr>
            <w:tcW w:type="dxa" w:w="1892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50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4.0V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过载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0.5A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~15.0V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~82%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94mV</w:t>
            </w:r>
          </w:p>
        </w:tc>
        <w:tc>
          <w:tcPr>
            <w:tcW w:type="dxa" w:w="1892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nsolas" w:hAnsi="Consolas" w:eastAsia="微软雅黑"/>
        </w:rPr>
        <w:t>四、关键波形测试</w:t>
      </w:r>
    </w:p>
    <w:p>
      <w:pPr>
        <w:pStyle w:val="Heading3"/>
      </w:pPr>
      <w:r>
        <w:rPr>
          <w:rFonts w:ascii="Consolas" w:hAnsi="Consolas" w:eastAsia="微软雅黑"/>
        </w:rPr>
        <w:t>4.1 充电工作波形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测试项目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测试条件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合格判定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实测结果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51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输出纹波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VIN=16V, VO=4.7V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200mV (建议)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示波器截图</w:t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52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输出纹波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VIN=24V, VO=4.7V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200mV (建议)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示波器截图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53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输出纹波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VIN=32V, VO=4.7V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200mV (建议)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示波器截图</w:t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54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稳态 MOS 应力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VIN=16V, VO=4.7V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MOS 额定电压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55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稳态 MOS 应力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VIN=24V, VO=4.7V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MOS 额定电压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56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稳态 MOS 应力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VIN=32V, VO=4.7V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MOS 额定电压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57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启机 MOS 应力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VIN=16V, VO=4.7V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MOS 额定电压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关注尖峰</w:t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58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启机 MOS 应力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VIN=24V, VO=4.7V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MOS 额定电压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关注尖峰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59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启机 MOS 应力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VIN=32V, VO=4.7V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MOS 额定电压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关注尖峰</w:t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60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短路 MOS 应力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VIN=16V, VO=4.7V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无损坏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61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短路 MOS 应力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VIN=24V, VO=4.7V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无损坏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62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短路 MOS 应力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VIN=32V, VO=4.7V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无损坏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63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稳态二极管应力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VIN=16V, VO=4.7V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二极管额定电压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64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稳态二极管应力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VIN=24V, VO=4.7V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二极管额定电压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65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稳态二极管应力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VIN=32V, VO=4.7V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二极管额定电压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66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启机二极管应力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VIN=16V, VO=4.7V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二极管额定电压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67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启机二极管应力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VIN=24V, VO=4.7V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二极管额定电压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68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启机二极管应力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VIN=32V, VO=4.7V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二极管额定电压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69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短路二极管应力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VIN=16V, VO=4.7V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无损坏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70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短路二极管应力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VIN=24V, VO=4.7V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无损坏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71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短路二极管应力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VIN=32V, VO=4.7V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无损坏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Consolas" w:hAnsi="Consolas" w:eastAsia="微软雅黑"/>
        </w:rPr>
        <w:t>4.2 放电工作波形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测试项目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测试条件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合格判定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实测结果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72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输出纹波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VIN=1.5V, VO=32V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200mV (建议)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示波器截图</w:t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73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输出纹波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VIN=3V, VO=32V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200mV (建议)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示波器截图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74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输出纹波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VIN=4.5V, VO=32V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200mV (建议)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示波器截图</w:t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75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稳态 MOS 应力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VIN=1.5V, VO=32V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MOS 额定电压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76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稳态 MOS 应力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VIN=3V, VO=32V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MOS 额定电压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77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稳态 MOS 应力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VIN=4.5V, VO=32V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MOS 额定电压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78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启机 MOS 应力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VIN=1.5V, VO=32V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MOS 额定电压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79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启机 MOS 应力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VIN=3V, VO=32V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MOS 额定电压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80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启机 MOS 应力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VIN=4.5V, VO=32V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MOS 额定电压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81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短路 MOS 应力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VIN=1.5V, VO=32V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无损坏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82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短路 MOS 应力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VIN=3V, VO=32V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无损坏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83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短路 MOS 应力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VIN=4.5V, VO=32V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无损坏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84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稳态二极管应力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VIN=1.5V, VO=32V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二极管额定电压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85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稳态二极管应力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VIN=3V, VO=32V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二极管额定电压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86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稳态二极管应力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VIN=4.5V, VO=32V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二极管额定电压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87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启机二极管应力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VIN=1.5V, VO=32V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二极管额定电压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88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启机二极管应力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VIN=3V, VO=32V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二极管额定电压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89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启机二极管应力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VIN=4.5V, VO=32V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 二极管额定电压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90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短路二极管应力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VIN=1.5V, VO=32V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无损坏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91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短路二极管应力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VIN=3V, VO=32V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无损坏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92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短路二极管应力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VIN=4.5V, VO=32V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无损坏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nsolas" w:hAnsi="Consolas" w:eastAsia="微软雅黑"/>
        </w:rPr>
        <w:t>五、保护功能测试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测试项目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测试条件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合格判定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实测结果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93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输出空载保护（充电）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VIN=24V, 输出开路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模块不损坏，可恢复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94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输出空载保护（放电）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VIN=3V, 输出开路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模块不损坏，可恢复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95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输出短路保护（充电）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VIN=24V, 输出短路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自动限流或关断，可恢复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96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输出短路保护（放电）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VIN=3V, 输出短路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自动限流或关断，可恢复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97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短路后恢复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短路保护触发后，移除短路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自动恢复正常工作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nsolas" w:hAnsi="Consolas" w:eastAsia="微软雅黑"/>
        </w:rPr>
        <w:t>六、使能逻辑功能测试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EN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CD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期望状态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98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双向均衡不工作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99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0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充电传输（VIN → VO）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EN=3.0~3.8V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100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放电传输（VO → VIN）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CD=3.0~3.8V</w:t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101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EN 阈值测试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缓慢调整 EN 电压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&lt;0.8V 关断，&gt;3.0V 开启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确认高/低电平阈值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102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CD 阈值测试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缓慢调整 CD 电压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&lt;0.8V 充电，&gt;3.0V 放电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103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EN/CD 快速切换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充电↔放电快速切换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无异常，响应正常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nsolas" w:hAnsi="Consolas" w:eastAsia="微软雅黑"/>
        </w:rPr>
        <w:t>七、边缘与可靠性测试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测试项目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测试条件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合格判定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实测结果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104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输入欠压边界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VIN=15.5V（低于16V下限）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模块不启动或正常保护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105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输入过压边界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VIN=33V（高于32V上限）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模块不损坏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106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输出电压下边界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VO=1.5V（充电最低）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恒流精度满足要求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107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输出电压上边界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VO=5V（充电最高）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恒流精度满足要求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108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放电输出上限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VO=4.5V（放电最高）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正常工作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109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满载长时间温升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VIN=24V, 满载运行 30min+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温度在安全范围内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红外热像仪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110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充放电切换稳定性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连续切换多次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每次均正常响应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onsolas" w:hAnsi="Consolas" w:eastAsia="微软雅黑"/>
        </w:rPr>
        <w:t>八、功耗测试</w:t>
      </w:r>
    </w:p>
    <w:p>
      <w:pPr>
        <w:pStyle w:val="Heading3"/>
      </w:pPr>
      <w:r>
        <w:rPr>
          <w:rFonts w:ascii="Consolas" w:hAnsi="Consolas" w:eastAsia="微软雅黑"/>
        </w:rPr>
        <w:t>8.1 静态功耗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测试项目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测试条件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合格判定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实测值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111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充电模式空载功耗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VIN=16V, 输出开路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越低越好，记录数据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EN=1, CD=0</w:t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112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充电模式空载功耗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VIN=24V, 输出开路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越低越好，记录数据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EN=1, CD=0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113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充电模式空载功耗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VIN=32V, 输出开路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越低越好，记录数据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EN=1, CD=0</w:t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114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放电模式空载功耗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VIN偏置16V/100mA, VO=2.5V, 输出开路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越低越好，记录数据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EN=1, CD=1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115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放电模式空载功耗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VIN偏置16V/100mA, VO=3.5V, 输出开路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越低越好，记录数据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EN=1, CD=1</w:t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116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放电模式空载功耗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VIN偏置16V/100mA, VO=4.5V, 输出开路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越低越好，记录数据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EN=1, CD=1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117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待机功耗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EN=0, VIN=24V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越低越好，记录数据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模块关闭状态</w:t>
            </w:r>
          </w:p>
        </w:tc>
      </w:tr>
    </w:tbl>
    <w:p/>
    <w:p>
      <w:pPr>
        <w:pStyle w:val="Heading3"/>
      </w:pPr>
      <w:r>
        <w:rPr>
          <w:rFonts w:ascii="Consolas" w:hAnsi="Consolas" w:eastAsia="微软雅黑"/>
        </w:rPr>
        <w:t>8.2 动态功耗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测试项目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测试条件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合格判定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实测值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118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充电满载输入功耗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VIN=16V, IO=5A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记录输入功率，结合效率验证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Pin = Pout / η</w:t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119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充电满载输入功耗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VIN=24V, IO=5A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记录输入功率，结合效率验证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120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充电满载输入功耗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VIN=32V, IO=5A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记录输入功率，结合效率验证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121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放电满载输入功耗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VO=2.5V, IO=5A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记录输入功率，结合效率验证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122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放电满载输入功耗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VO=3.5V, IO=5A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记录输入功率，结合效率验证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123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放电满载输入功耗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VO=4.5V, IO=5A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记录输入功率，结合效率验证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Consolas" w:hAnsi="Consolas" w:eastAsia="微软雅黑"/>
        </w:rPr>
        <w:t>8.3 功耗随负载变化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测试项目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测试条件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合格判定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实测值</w:t>
            </w:r>
          </w:p>
        </w:tc>
        <w:tc>
          <w:tcPr>
            <w:tcW w:type="dxa" w:w="2523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124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充电功耗 vs 负载曲线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VIN=24V, IO从0→5A扫描</w:t>
            </w:r>
          </w:p>
        </w:tc>
        <w:tc>
          <w:tcPr>
            <w:tcW w:type="dxa" w:w="2523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效率随负载变化合理</w:t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绘制曲线</w:t>
            </w:r>
          </w:p>
        </w:tc>
      </w:tr>
      <w:tr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125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放电功耗 vs 负载曲线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VO=3.5V, IO从0→5A扫描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效率随负载变化合理</w:t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</w:r>
          </w:p>
        </w:tc>
        <w:tc>
          <w:tcPr>
            <w:tcW w:type="dxa" w:w="2523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绘制曲线</w:t>
            </w:r>
          </w:p>
        </w:tc>
      </w:tr>
    </w:tbl>
    <w:p/>
    <w:p>
      <w:pPr>
        <w:pStyle w:val="Heading2"/>
      </w:pPr>
      <w:r>
        <w:rPr>
          <w:rFonts w:ascii="Consolas" w:hAnsi="Consolas" w:eastAsia="微软雅黑"/>
        </w:rPr>
        <w:t>测试项目统计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7569"/>
        <w:gridCol w:w="7569"/>
      </w:tblGrid>
      <w:tr>
        <w:tc>
          <w:tcPr>
            <w:tcW w:type="dxa" w:w="7569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569"/>
            <w:shd w:fill="1F497D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color w:val="FFFFFF"/>
                <w:sz w:val="18"/>
              </w:rPr>
            </w:r>
            <w:r>
              <w:rPr>
                <w:rFonts w:ascii="Consolas" w:hAnsi="Consolas" w:eastAsia="微软雅黑"/>
                <w:b/>
                <w:color w:val="FFFFFF"/>
                <w:sz w:val="18"/>
              </w:rPr>
              <w:t>项目数</w:t>
            </w:r>
          </w:p>
        </w:tc>
      </w:tr>
      <w:tr>
        <w:tc>
          <w:tcPr>
            <w:tcW w:type="dxa" w:w="7569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一、基本参数确认</w:t>
            </w:r>
          </w:p>
        </w:tc>
        <w:tc>
          <w:tcPr>
            <w:tcW w:type="dxa" w:w="7569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8</w:t>
            </w:r>
          </w:p>
        </w:tc>
      </w:tr>
      <w:tr>
        <w:tc>
          <w:tcPr>
            <w:tcW w:type="dxa" w:w="7569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二、充电工作测试</w:t>
            </w:r>
          </w:p>
        </w:tc>
        <w:tc>
          <w:tcPr>
            <w:tcW w:type="dxa" w:w="7569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24</w:t>
            </w:r>
          </w:p>
        </w:tc>
      </w:tr>
      <w:tr>
        <w:tc>
          <w:tcPr>
            <w:tcW w:type="dxa" w:w="7569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三、放电工作测试</w:t>
            </w:r>
          </w:p>
        </w:tc>
        <w:tc>
          <w:tcPr>
            <w:tcW w:type="dxa" w:w="7569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21</w:t>
            </w:r>
          </w:p>
        </w:tc>
      </w:tr>
      <w:tr>
        <w:tc>
          <w:tcPr>
            <w:tcW w:type="dxa" w:w="7569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四、关键波形测试</w:t>
            </w:r>
          </w:p>
        </w:tc>
        <w:tc>
          <w:tcPr>
            <w:tcW w:type="dxa" w:w="7569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42</w:t>
            </w:r>
          </w:p>
        </w:tc>
      </w:tr>
      <w:tr>
        <w:tc>
          <w:tcPr>
            <w:tcW w:type="dxa" w:w="7569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五、保护功能测试</w:t>
            </w:r>
          </w:p>
        </w:tc>
        <w:tc>
          <w:tcPr>
            <w:tcW w:type="dxa" w:w="7569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5</w:t>
            </w:r>
          </w:p>
        </w:tc>
      </w:tr>
      <w:tr>
        <w:tc>
          <w:tcPr>
            <w:tcW w:type="dxa" w:w="7569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六、使能逻辑测试</w:t>
            </w:r>
          </w:p>
        </w:tc>
        <w:tc>
          <w:tcPr>
            <w:tcW w:type="dxa" w:w="7569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6</w:t>
            </w:r>
          </w:p>
        </w:tc>
      </w:tr>
      <w:tr>
        <w:tc>
          <w:tcPr>
            <w:tcW w:type="dxa" w:w="7569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七、边缘与可靠性测试</w:t>
            </w:r>
          </w:p>
        </w:tc>
        <w:tc>
          <w:tcPr>
            <w:tcW w:type="dxa" w:w="7569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7</w:t>
            </w:r>
          </w:p>
        </w:tc>
      </w:tr>
      <w:tr>
        <w:tc>
          <w:tcPr>
            <w:tcW w:type="dxa" w:w="7569"/>
            <w:shd w:fill="F2F2F2" w:val="clear"/>
            <w:shd w:fill="F2F2F2" w:val="clear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八、功耗测试</w:t>
            </w:r>
          </w:p>
        </w:tc>
        <w:tc>
          <w:tcPr>
            <w:tcW w:type="dxa" w:w="7569"/>
            <w:shd w:fill="F2F2F2" w:val="clear"/>
            <w:shd w:fill="F2F2F2" w:val="clear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15</w:t>
            </w:r>
          </w:p>
        </w:tc>
      </w:tr>
      <w:tr>
        <w:tc>
          <w:tcPr>
            <w:tcW w:type="dxa" w:w="7569"/>
          </w:tcPr>
          <w:p>
            <w:pPr>
              <w:jc w:val="center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sz w:val="18"/>
              </w:rPr>
              <w:t>合计</w:t>
            </w:r>
          </w:p>
        </w:tc>
        <w:tc>
          <w:tcPr>
            <w:tcW w:type="dxa" w:w="7569"/>
          </w:tcPr>
          <w:p>
            <w:pPr>
              <w:jc w:val="left"/>
              <w:spacing w:before="20" w:after="20" w:line="240" w:lineRule="auto"/>
            </w:pPr>
            <w:r>
              <w:rPr>
                <w:rFonts w:ascii="Consolas" w:hAnsi="Consolas" w:eastAsia="微软雅黑"/>
                <w:b/>
                <w:sz w:val="18"/>
              </w:rPr>
              <w:t>128</w:t>
            </w:r>
          </w:p>
        </w:tc>
      </w:tr>
    </w:tbl>
    <w:p/>
    <w:p>
      <w:pPr>
        <w:spacing w:before="40" w:after="40"/>
      </w:pPr>
      <w:r>
        <w:rPr>
          <w:rFonts w:ascii="Consolas" w:hAnsi="Consolas" w:eastAsia="微软雅黑"/>
          <w:color w:val="595659"/>
          <w:sz w:val="20"/>
        </w:rPr>
        <w:t xml:space="preserve">📌 </w:t>
      </w:r>
      <w:r>
        <w:rPr>
          <w:rFonts w:ascii="Consolas" w:hAnsi="Consolas" w:eastAsia="微软雅黑"/>
          <w:b/>
          <w:color w:val="595659"/>
          <w:sz w:val="20"/>
        </w:rPr>
        <w:t>参考资料：</w:t>
      </w:r>
    </w:p>
    <w:p>
      <w:pPr>
        <w:spacing w:before="40" w:after="40"/>
      </w:pPr>
      <w:r>
        <w:rPr>
          <w:rFonts w:ascii="Consolas" w:hAnsi="Consolas" w:eastAsia="微软雅黑"/>
          <w:i/>
          <w:color w:val="595659"/>
          <w:sz w:val="20"/>
        </w:rPr>
        <w:t>📌 - VP2189-008 测试报告 V1（源特电源）</w:t>
      </w:r>
    </w:p>
    <w:p>
      <w:pPr>
        <w:spacing w:before="40" w:after="40"/>
      </w:pPr>
      <w:r>
        <w:rPr>
          <w:rFonts w:ascii="Consolas" w:hAnsi="Consolas" w:eastAsia="微软雅黑"/>
          <w:i/>
          <w:color w:val="595659"/>
          <w:sz w:val="20"/>
        </w:rPr>
        <w:t>📌 - 图片：主动均衡——源特电源模块测试（无升压）充放电输入测试数据</w:t>
      </w:r>
    </w:p>
    <w:p>
      <w:pPr>
        <w:spacing w:before="40" w:after="40"/>
      </w:pPr>
      <w:r>
        <w:rPr>
          <w:rFonts w:ascii="Consolas" w:hAnsi="Consolas" w:eastAsia="微软雅黑"/>
          <w:i/>
          <w:color w:val="595659"/>
          <w:sz w:val="20"/>
        </w:rPr>
        <w:t>📌 - 关键器件：VPC2189（PWM控制器）、VPC9527（同步整流控制器）、VPE89BMS64A（变压器）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onsolas" w:hAnsi="Consolas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jc w:val="center"/>
      <w:outlineLvl w:val="0"/>
    </w:pPr>
    <w:rPr>
      <w:rFonts w:asciiTheme="majorHAnsi" w:eastAsiaTheme="majorEastAsia" w:hAnsiTheme="majorHAnsi" w:cstheme="majorBidi" w:ascii="Consolas" w:hAnsi="Consolas" w:eastAsia="微软雅黑"/>
      <w:b/>
      <w:bCs/>
      <w:color w:val="1F497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onsolas" w:hAnsi="Consolas" w:eastAsia="微软雅黑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onsolas" w:hAnsi="Consolas" w:eastAsia="微软雅黑"/>
      <w:b/>
      <w:bCs/>
      <w:color w:val="40404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