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3D38" w:rsidRDefault="003A3D38">
      <w:pPr>
        <w:rPr>
          <w:lang w:val="nl-NL"/>
        </w:rPr>
      </w:pPr>
      <w:r>
        <w:rPr>
          <w:lang w:val="nl-NL"/>
        </w:rPr>
        <w:t xml:space="preserve">Module 4 </w:t>
      </w:r>
      <w:proofErr w:type="spellStart"/>
      <w:r>
        <w:rPr>
          <w:lang w:val="nl-NL"/>
        </w:rPr>
        <w:t>Quality</w:t>
      </w:r>
      <w:proofErr w:type="spellEnd"/>
    </w:p>
    <w:p w:rsidR="003A3D38" w:rsidRDefault="003A3D38">
      <w:pPr>
        <w:rPr>
          <w:lang w:val="nl-NL"/>
        </w:rPr>
      </w:pPr>
      <w:proofErr w:type="spellStart"/>
      <w:r>
        <w:rPr>
          <w:lang w:val="nl-NL"/>
        </w:rPr>
        <w:t>Introduction</w:t>
      </w:r>
      <w:proofErr w:type="spellEnd"/>
    </w:p>
    <w:p w:rsidR="003A3D38" w:rsidRDefault="003A3D38">
      <w:pPr>
        <w:rPr>
          <w:lang w:val="en-US"/>
        </w:rPr>
      </w:pPr>
      <w:r w:rsidRPr="003A3D38">
        <w:rPr>
          <w:lang w:val="en-US"/>
        </w:rPr>
        <w:t xml:space="preserve">In previous chapter we already discussed </w:t>
      </w:r>
      <w:r>
        <w:rPr>
          <w:lang w:val="en-US"/>
        </w:rPr>
        <w:t xml:space="preserve">some controls and calibrators of the assay. In this chapter we will elaborate more on technical quality indicators of the assay, among others the validation of the test and continues control assessment with proficiency testing. </w:t>
      </w:r>
    </w:p>
    <w:p w:rsidR="003A3D38" w:rsidRDefault="003A3D38">
      <w:pPr>
        <w:rPr>
          <w:lang w:val="en-US"/>
        </w:rPr>
      </w:pPr>
      <w:r>
        <w:rPr>
          <w:lang w:val="en-US"/>
        </w:rPr>
        <w:t xml:space="preserve">We will NOT discuss here the quality management aspects such as facilities, safety, assessments and so on. </w:t>
      </w:r>
    </w:p>
    <w:p w:rsidR="003A3D38" w:rsidRDefault="003A3D38">
      <w:pPr>
        <w:rPr>
          <w:lang w:val="en-US"/>
        </w:rPr>
      </w:pPr>
      <w:r>
        <w:rPr>
          <w:lang w:val="en-US"/>
        </w:rPr>
        <w:t xml:space="preserve">By the end of this chapter, you will be able to: </w:t>
      </w:r>
    </w:p>
    <w:p w:rsidR="003A3D38" w:rsidRDefault="003A3D38" w:rsidP="003A3D38">
      <w:pPr>
        <w:pStyle w:val="ListParagraph"/>
        <w:numPr>
          <w:ilvl w:val="0"/>
          <w:numId w:val="1"/>
        </w:numPr>
        <w:rPr>
          <w:lang w:val="en-US"/>
        </w:rPr>
      </w:pPr>
      <w:r>
        <w:rPr>
          <w:lang w:val="en-US"/>
        </w:rPr>
        <w:t>Setup a technical control system for your assay, containing</w:t>
      </w:r>
    </w:p>
    <w:p w:rsidR="003A3D38" w:rsidRDefault="003A3D38" w:rsidP="003A3D38">
      <w:pPr>
        <w:pStyle w:val="ListParagraph"/>
        <w:numPr>
          <w:ilvl w:val="1"/>
          <w:numId w:val="1"/>
        </w:numPr>
        <w:rPr>
          <w:lang w:val="en-US"/>
        </w:rPr>
      </w:pPr>
      <w:r>
        <w:rPr>
          <w:lang w:val="en-US"/>
        </w:rPr>
        <w:t xml:space="preserve">Reference materials, </w:t>
      </w:r>
    </w:p>
    <w:p w:rsidR="003A3D38" w:rsidRDefault="003A3D38" w:rsidP="003A3D38">
      <w:pPr>
        <w:pStyle w:val="ListParagraph"/>
        <w:numPr>
          <w:ilvl w:val="1"/>
          <w:numId w:val="1"/>
        </w:numPr>
        <w:rPr>
          <w:lang w:val="en-US"/>
        </w:rPr>
      </w:pPr>
      <w:r>
        <w:rPr>
          <w:lang w:val="en-US"/>
        </w:rPr>
        <w:t>Proficiency testing</w:t>
      </w:r>
    </w:p>
    <w:p w:rsidR="003A3D38" w:rsidRDefault="003A3D38" w:rsidP="003A3D38">
      <w:pPr>
        <w:pStyle w:val="ListParagraph"/>
        <w:numPr>
          <w:ilvl w:val="1"/>
          <w:numId w:val="1"/>
        </w:numPr>
        <w:rPr>
          <w:lang w:val="en-US"/>
        </w:rPr>
      </w:pPr>
      <w:r>
        <w:rPr>
          <w:lang w:val="en-US"/>
        </w:rPr>
        <w:t>Testing performance</w:t>
      </w:r>
    </w:p>
    <w:p w:rsidR="003A3D38" w:rsidRDefault="003A3D38" w:rsidP="003A3D38">
      <w:pPr>
        <w:pStyle w:val="ListParagraph"/>
        <w:numPr>
          <w:ilvl w:val="1"/>
          <w:numId w:val="1"/>
        </w:numPr>
        <w:rPr>
          <w:lang w:val="en-US"/>
        </w:rPr>
      </w:pPr>
      <w:r>
        <w:rPr>
          <w:lang w:val="en-US"/>
        </w:rPr>
        <w:t>Testing of new reagent lots</w:t>
      </w:r>
    </w:p>
    <w:p w:rsidR="003A3D38" w:rsidRDefault="003A3D38" w:rsidP="003A3D38">
      <w:pPr>
        <w:pStyle w:val="ListParagraph"/>
        <w:numPr>
          <w:ilvl w:val="1"/>
          <w:numId w:val="1"/>
        </w:numPr>
        <w:rPr>
          <w:lang w:val="en-US"/>
        </w:rPr>
      </w:pPr>
      <w:r>
        <w:rPr>
          <w:lang w:val="en-US"/>
        </w:rPr>
        <w:t>Standard Operation procedures</w:t>
      </w:r>
    </w:p>
    <w:p w:rsidR="003A3D38" w:rsidRDefault="003A3D38" w:rsidP="003A3D38">
      <w:pPr>
        <w:pStyle w:val="ListParagraph"/>
        <w:numPr>
          <w:ilvl w:val="0"/>
          <w:numId w:val="1"/>
        </w:numPr>
        <w:rPr>
          <w:lang w:val="en-US"/>
        </w:rPr>
      </w:pPr>
      <w:r>
        <w:rPr>
          <w:lang w:val="en-US"/>
        </w:rPr>
        <w:t xml:space="preserve">Recognize non-conformities and act upon these. </w:t>
      </w:r>
    </w:p>
    <w:p w:rsidR="003A3D38" w:rsidRDefault="003A3D38" w:rsidP="003A3D38">
      <w:pPr>
        <w:rPr>
          <w:lang w:val="en-US"/>
        </w:rPr>
      </w:pPr>
      <w:r>
        <w:rPr>
          <w:lang w:val="en-US"/>
        </w:rPr>
        <w:t xml:space="preserve">Good luck and enjoy this chapter. </w:t>
      </w:r>
    </w:p>
    <w:p w:rsidR="00E9409D" w:rsidRDefault="00E9409D" w:rsidP="003A3D38">
      <w:pPr>
        <w:rPr>
          <w:lang w:val="en-US"/>
        </w:rPr>
      </w:pPr>
    </w:p>
    <w:p w:rsidR="00E9409D" w:rsidRDefault="00E9409D" w:rsidP="003A3D38">
      <w:pPr>
        <w:rPr>
          <w:lang w:val="en-US"/>
        </w:rPr>
      </w:pPr>
    </w:p>
    <w:p w:rsidR="003A3D38" w:rsidRPr="003A3D38" w:rsidRDefault="003A3D38" w:rsidP="003A3D38">
      <w:pPr>
        <w:rPr>
          <w:lang w:val="en-US"/>
        </w:rPr>
      </w:pPr>
    </w:p>
    <w:sectPr w:rsidR="003A3D38" w:rsidRPr="003A3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D2D50"/>
    <w:multiLevelType w:val="hybridMultilevel"/>
    <w:tmpl w:val="6E7851E8"/>
    <w:lvl w:ilvl="0" w:tplc="67D2567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265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D38"/>
    <w:rsid w:val="003A3D38"/>
    <w:rsid w:val="00E9409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5A0D774"/>
  <w15:chartTrackingRefBased/>
  <w15:docId w15:val="{5489371D-A85B-2448-85FE-726B91C1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D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ten Hove</dc:creator>
  <cp:keywords/>
  <dc:description/>
  <cp:lastModifiedBy>Rob ten Hove</cp:lastModifiedBy>
  <cp:revision>1</cp:revision>
  <dcterms:created xsi:type="dcterms:W3CDTF">2025-10-14T06:57:00Z</dcterms:created>
  <dcterms:modified xsi:type="dcterms:W3CDTF">2025-10-14T07:08:00Z</dcterms:modified>
</cp:coreProperties>
</file>