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SITE INSTRUCTION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Instruction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[SITE_INSTRUCTION_NUMBER]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Issued By: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Issued To: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[TRADE_NAME]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INSTRUCTION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[Describe the instruction in detail. Include specific location, materials, methods, and any drawings or specifications referenced.]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REASON FOR INSTRUCTION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Clarification of drawings/specs    ☐ Change in methodology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Safety requirement    ☐ Quality issue    ☐ Coordination requirement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Other: ___________________________________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/ TIME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Cost Impact: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Nil / TBC / Variation Required]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Time Impact: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Nil / TBC / EOT Required]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Variation Reference: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[VAR_NUMBER or N/A]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REQUIRED COMPLETION DATE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instruction is to be completed by: [DD/MM/YYYY]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ACKNOWLEDGEMENT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 acknowledge receipt and understanding of this Site Instruction.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Received By: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Company: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2026-02-06T11:10:47.487Z</dcterms:created>
  <dcterms:modified xsi:type="dcterms:W3CDTF">2026-02-06T11:10:47.487Z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