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INCIDENT / NEAR MISS REPORT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INCIDENT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 of Incident: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Time of Incident: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[TIME]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Type: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Injury  ☐ Property Damage  ☐ Near Miss  ☐ Environmental  ☐ Other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Severity: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Minor  ☐ Moderate  ☐ Serious  ☐ Critical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PERSON(S) INVOLVED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Injury Description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DESCRIPTION OF INCIDENT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[Describe exactly what happened. Include what the person was doing, what went wrong, and the immediate outcome.]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IMMEDIATE ACTIONS TAKEN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[What was done immediately after the incident? First aid, area secured, emergency services called, etc.]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ROOT CAUSE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[What caused or contributed to this incident? Equipment failure, lack of training, procedure not followed, etc.]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CORRECTIVE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NOTIFICATIONS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>☐ WHS regulator notified (if notifiable)    ☐ Insurer notified    ☐ Client notified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REPORTED 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Position: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2026-02-06T11:10:47.670Z</dcterms:created>
  <dcterms:modified xsi:type="dcterms:W3CDTF">2026-02-06T11:10:47.670Z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