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A2294" w14:textId="600C13CD" w:rsidR="0090142E" w:rsidRPr="00567990" w:rsidRDefault="00CC5CF7">
      <w:pPr>
        <w:rPr>
          <w:b/>
          <w:sz w:val="48"/>
          <w:szCs w:val="48"/>
        </w:rPr>
      </w:pPr>
      <w:r w:rsidRPr="00567990">
        <w:rPr>
          <w:b/>
          <w:sz w:val="48"/>
          <w:szCs w:val="48"/>
        </w:rPr>
        <w:t xml:space="preserve">Subscription Maintenance </w:t>
      </w:r>
      <w:r w:rsidR="001600F6" w:rsidRPr="00567990">
        <w:rPr>
          <w:b/>
          <w:sz w:val="48"/>
          <w:szCs w:val="48"/>
        </w:rPr>
        <w:t>Best Practices</w:t>
      </w:r>
    </w:p>
    <w:p w14:paraId="4A60903D" w14:textId="5EB3324A" w:rsidR="00DE5925" w:rsidRDefault="00F40711" w:rsidP="00567990">
      <w:pPr>
        <w:pStyle w:val="NoSpacing"/>
        <w:jc w:val="right"/>
      </w:pPr>
      <w:r>
        <w:t>v 0.</w:t>
      </w:r>
      <w:r w:rsidR="006C6F00">
        <w:t>2</w:t>
      </w:r>
    </w:p>
    <w:p w14:paraId="5FBA9652" w14:textId="3D0E575F" w:rsidR="00F40711" w:rsidRDefault="00F40711" w:rsidP="00567990">
      <w:pPr>
        <w:pStyle w:val="NoSpacing"/>
        <w:jc w:val="right"/>
      </w:pPr>
      <w:r>
        <w:t>Dan Grecoe</w:t>
      </w:r>
    </w:p>
    <w:sdt>
      <w:sdtPr>
        <w:rPr>
          <w:rFonts w:asciiTheme="minorHAnsi" w:eastAsiaTheme="minorHAnsi" w:hAnsiTheme="minorHAnsi" w:cstheme="minorBidi"/>
          <w:color w:val="auto"/>
          <w:sz w:val="22"/>
          <w:szCs w:val="22"/>
        </w:rPr>
        <w:id w:val="897631173"/>
        <w:docPartObj>
          <w:docPartGallery w:val="Table of Contents"/>
          <w:docPartUnique/>
        </w:docPartObj>
      </w:sdtPr>
      <w:sdtEndPr>
        <w:rPr>
          <w:b/>
          <w:bCs/>
          <w:noProof/>
        </w:rPr>
      </w:sdtEndPr>
      <w:sdtContent>
        <w:p w14:paraId="5D08570E" w14:textId="2B760356" w:rsidR="00DE5925" w:rsidRDefault="00DE5925">
          <w:pPr>
            <w:pStyle w:val="TOCHeading"/>
          </w:pPr>
          <w:r>
            <w:t>Contents</w:t>
          </w:r>
        </w:p>
        <w:p w14:paraId="3DE11BCD" w14:textId="5230AAD8" w:rsidR="00567990" w:rsidRDefault="00DE592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4223" w:history="1">
            <w:r w:rsidR="00567990" w:rsidRPr="00FD0F23">
              <w:rPr>
                <w:rStyle w:val="Hyperlink"/>
                <w:noProof/>
              </w:rPr>
              <w:t>Resource Groups</w:t>
            </w:r>
            <w:r w:rsidR="00567990">
              <w:rPr>
                <w:noProof/>
                <w:webHidden/>
              </w:rPr>
              <w:tab/>
            </w:r>
            <w:r w:rsidR="00567990">
              <w:rPr>
                <w:noProof/>
                <w:webHidden/>
              </w:rPr>
              <w:fldChar w:fldCharType="begin"/>
            </w:r>
            <w:r w:rsidR="00567990">
              <w:rPr>
                <w:noProof/>
                <w:webHidden/>
              </w:rPr>
              <w:instrText xml:space="preserve"> PAGEREF _Toc254223 \h </w:instrText>
            </w:r>
            <w:r w:rsidR="00567990">
              <w:rPr>
                <w:noProof/>
                <w:webHidden/>
              </w:rPr>
            </w:r>
            <w:r w:rsidR="00567990">
              <w:rPr>
                <w:noProof/>
                <w:webHidden/>
              </w:rPr>
              <w:fldChar w:fldCharType="separate"/>
            </w:r>
            <w:r w:rsidR="00567990">
              <w:rPr>
                <w:noProof/>
                <w:webHidden/>
              </w:rPr>
              <w:t>1</w:t>
            </w:r>
            <w:r w:rsidR="00567990">
              <w:rPr>
                <w:noProof/>
                <w:webHidden/>
              </w:rPr>
              <w:fldChar w:fldCharType="end"/>
            </w:r>
          </w:hyperlink>
        </w:p>
        <w:p w14:paraId="7FF458C4" w14:textId="7B064E95" w:rsidR="00567990" w:rsidRDefault="006C6F00">
          <w:pPr>
            <w:pStyle w:val="TOC2"/>
            <w:tabs>
              <w:tab w:val="right" w:leader="dot" w:pos="9350"/>
            </w:tabs>
            <w:rPr>
              <w:rFonts w:eastAsiaTheme="minorEastAsia"/>
              <w:noProof/>
            </w:rPr>
          </w:pPr>
          <w:hyperlink w:anchor="_Toc254224" w:history="1">
            <w:r w:rsidR="00567990" w:rsidRPr="00FD0F23">
              <w:rPr>
                <w:rStyle w:val="Hyperlink"/>
                <w:noProof/>
              </w:rPr>
              <w:t>General</w:t>
            </w:r>
            <w:r w:rsidR="00567990">
              <w:rPr>
                <w:noProof/>
                <w:webHidden/>
              </w:rPr>
              <w:tab/>
            </w:r>
            <w:r w:rsidR="00567990">
              <w:rPr>
                <w:noProof/>
                <w:webHidden/>
              </w:rPr>
              <w:fldChar w:fldCharType="begin"/>
            </w:r>
            <w:r w:rsidR="00567990">
              <w:rPr>
                <w:noProof/>
                <w:webHidden/>
              </w:rPr>
              <w:instrText xml:space="preserve"> PAGEREF _Toc254224 \h </w:instrText>
            </w:r>
            <w:r w:rsidR="00567990">
              <w:rPr>
                <w:noProof/>
                <w:webHidden/>
              </w:rPr>
            </w:r>
            <w:r w:rsidR="00567990">
              <w:rPr>
                <w:noProof/>
                <w:webHidden/>
              </w:rPr>
              <w:fldChar w:fldCharType="separate"/>
            </w:r>
            <w:r w:rsidR="00567990">
              <w:rPr>
                <w:noProof/>
                <w:webHidden/>
              </w:rPr>
              <w:t>1</w:t>
            </w:r>
            <w:r w:rsidR="00567990">
              <w:rPr>
                <w:noProof/>
                <w:webHidden/>
              </w:rPr>
              <w:fldChar w:fldCharType="end"/>
            </w:r>
          </w:hyperlink>
        </w:p>
        <w:p w14:paraId="5BFE5A7A" w14:textId="7AF59E43" w:rsidR="00567990" w:rsidRDefault="006C6F00">
          <w:pPr>
            <w:pStyle w:val="TOC2"/>
            <w:tabs>
              <w:tab w:val="right" w:leader="dot" w:pos="9350"/>
            </w:tabs>
            <w:rPr>
              <w:rFonts w:eastAsiaTheme="minorEastAsia"/>
              <w:noProof/>
            </w:rPr>
          </w:pPr>
          <w:hyperlink w:anchor="_Toc254225" w:history="1">
            <w:r w:rsidR="00567990" w:rsidRPr="00FD0F23">
              <w:rPr>
                <w:rStyle w:val="Hyperlink"/>
                <w:noProof/>
              </w:rPr>
              <w:t>Project Resource Groups</w:t>
            </w:r>
            <w:r w:rsidR="00567990">
              <w:rPr>
                <w:noProof/>
                <w:webHidden/>
              </w:rPr>
              <w:tab/>
            </w:r>
            <w:r w:rsidR="00567990">
              <w:rPr>
                <w:noProof/>
                <w:webHidden/>
              </w:rPr>
              <w:fldChar w:fldCharType="begin"/>
            </w:r>
            <w:r w:rsidR="00567990">
              <w:rPr>
                <w:noProof/>
                <w:webHidden/>
              </w:rPr>
              <w:instrText xml:space="preserve"> PAGEREF _Toc254225 \h </w:instrText>
            </w:r>
            <w:r w:rsidR="00567990">
              <w:rPr>
                <w:noProof/>
                <w:webHidden/>
              </w:rPr>
            </w:r>
            <w:r w:rsidR="00567990">
              <w:rPr>
                <w:noProof/>
                <w:webHidden/>
              </w:rPr>
              <w:fldChar w:fldCharType="separate"/>
            </w:r>
            <w:r w:rsidR="00567990">
              <w:rPr>
                <w:noProof/>
                <w:webHidden/>
              </w:rPr>
              <w:t>1</w:t>
            </w:r>
            <w:r w:rsidR="00567990">
              <w:rPr>
                <w:noProof/>
                <w:webHidden/>
              </w:rPr>
              <w:fldChar w:fldCharType="end"/>
            </w:r>
          </w:hyperlink>
        </w:p>
        <w:p w14:paraId="47E1DD27" w14:textId="60808E99" w:rsidR="00567990" w:rsidRDefault="006C6F00">
          <w:pPr>
            <w:pStyle w:val="TOC2"/>
            <w:tabs>
              <w:tab w:val="right" w:leader="dot" w:pos="9350"/>
            </w:tabs>
            <w:rPr>
              <w:rFonts w:eastAsiaTheme="minorEastAsia"/>
              <w:noProof/>
            </w:rPr>
          </w:pPr>
          <w:hyperlink w:anchor="_Toc254226" w:history="1">
            <w:r w:rsidR="00567990" w:rsidRPr="00FD0F23">
              <w:rPr>
                <w:rStyle w:val="Hyperlink"/>
                <w:noProof/>
              </w:rPr>
              <w:t>User specific resource groups</w:t>
            </w:r>
            <w:r w:rsidR="00567990">
              <w:rPr>
                <w:noProof/>
                <w:webHidden/>
              </w:rPr>
              <w:tab/>
            </w:r>
            <w:r w:rsidR="00567990">
              <w:rPr>
                <w:noProof/>
                <w:webHidden/>
              </w:rPr>
              <w:fldChar w:fldCharType="begin"/>
            </w:r>
            <w:r w:rsidR="00567990">
              <w:rPr>
                <w:noProof/>
                <w:webHidden/>
              </w:rPr>
              <w:instrText xml:space="preserve"> PAGEREF _Toc254226 \h </w:instrText>
            </w:r>
            <w:r w:rsidR="00567990">
              <w:rPr>
                <w:noProof/>
                <w:webHidden/>
              </w:rPr>
            </w:r>
            <w:r w:rsidR="00567990">
              <w:rPr>
                <w:noProof/>
                <w:webHidden/>
              </w:rPr>
              <w:fldChar w:fldCharType="separate"/>
            </w:r>
            <w:r w:rsidR="00567990">
              <w:rPr>
                <w:noProof/>
                <w:webHidden/>
              </w:rPr>
              <w:t>2</w:t>
            </w:r>
            <w:r w:rsidR="00567990">
              <w:rPr>
                <w:noProof/>
                <w:webHidden/>
              </w:rPr>
              <w:fldChar w:fldCharType="end"/>
            </w:r>
          </w:hyperlink>
        </w:p>
        <w:p w14:paraId="3EEDEB0C" w14:textId="0A70214A" w:rsidR="00567990" w:rsidRDefault="006C6F00">
          <w:pPr>
            <w:pStyle w:val="TOC2"/>
            <w:tabs>
              <w:tab w:val="right" w:leader="dot" w:pos="9350"/>
            </w:tabs>
            <w:rPr>
              <w:rFonts w:eastAsiaTheme="minorEastAsia"/>
              <w:noProof/>
            </w:rPr>
          </w:pPr>
          <w:hyperlink w:anchor="_Toc254227" w:history="1">
            <w:r w:rsidR="00567990" w:rsidRPr="00FD0F23">
              <w:rPr>
                <w:rStyle w:val="Hyperlink"/>
                <w:noProof/>
              </w:rPr>
              <w:t>Team Resource Groups</w:t>
            </w:r>
            <w:r w:rsidR="00567990">
              <w:rPr>
                <w:noProof/>
                <w:webHidden/>
              </w:rPr>
              <w:tab/>
            </w:r>
            <w:r w:rsidR="00567990">
              <w:rPr>
                <w:noProof/>
                <w:webHidden/>
              </w:rPr>
              <w:fldChar w:fldCharType="begin"/>
            </w:r>
            <w:r w:rsidR="00567990">
              <w:rPr>
                <w:noProof/>
                <w:webHidden/>
              </w:rPr>
              <w:instrText xml:space="preserve"> PAGEREF _Toc254227 \h </w:instrText>
            </w:r>
            <w:r w:rsidR="00567990">
              <w:rPr>
                <w:noProof/>
                <w:webHidden/>
              </w:rPr>
            </w:r>
            <w:r w:rsidR="00567990">
              <w:rPr>
                <w:noProof/>
                <w:webHidden/>
              </w:rPr>
              <w:fldChar w:fldCharType="separate"/>
            </w:r>
            <w:r w:rsidR="00567990">
              <w:rPr>
                <w:noProof/>
                <w:webHidden/>
              </w:rPr>
              <w:t>2</w:t>
            </w:r>
            <w:r w:rsidR="00567990">
              <w:rPr>
                <w:noProof/>
                <w:webHidden/>
              </w:rPr>
              <w:fldChar w:fldCharType="end"/>
            </w:r>
          </w:hyperlink>
        </w:p>
        <w:p w14:paraId="485F08F2" w14:textId="41D1EFEB" w:rsidR="00567990" w:rsidRDefault="006C6F00">
          <w:pPr>
            <w:pStyle w:val="TOC2"/>
            <w:tabs>
              <w:tab w:val="right" w:leader="dot" w:pos="9350"/>
            </w:tabs>
            <w:rPr>
              <w:rFonts w:eastAsiaTheme="minorEastAsia"/>
              <w:noProof/>
            </w:rPr>
          </w:pPr>
          <w:hyperlink w:anchor="_Toc254228" w:history="1">
            <w:r w:rsidR="00567990" w:rsidRPr="00FD0F23">
              <w:rPr>
                <w:rStyle w:val="Hyperlink"/>
                <w:noProof/>
              </w:rPr>
              <w:t>Resource Group Purging</w:t>
            </w:r>
            <w:r w:rsidR="00567990">
              <w:rPr>
                <w:noProof/>
                <w:webHidden/>
              </w:rPr>
              <w:tab/>
            </w:r>
            <w:r w:rsidR="00567990">
              <w:rPr>
                <w:noProof/>
                <w:webHidden/>
              </w:rPr>
              <w:fldChar w:fldCharType="begin"/>
            </w:r>
            <w:r w:rsidR="00567990">
              <w:rPr>
                <w:noProof/>
                <w:webHidden/>
              </w:rPr>
              <w:instrText xml:space="preserve"> PAGEREF _Toc254228 \h </w:instrText>
            </w:r>
            <w:r w:rsidR="00567990">
              <w:rPr>
                <w:noProof/>
                <w:webHidden/>
              </w:rPr>
            </w:r>
            <w:r w:rsidR="00567990">
              <w:rPr>
                <w:noProof/>
                <w:webHidden/>
              </w:rPr>
              <w:fldChar w:fldCharType="separate"/>
            </w:r>
            <w:r w:rsidR="00567990">
              <w:rPr>
                <w:noProof/>
                <w:webHidden/>
              </w:rPr>
              <w:t>2</w:t>
            </w:r>
            <w:r w:rsidR="00567990">
              <w:rPr>
                <w:noProof/>
                <w:webHidden/>
              </w:rPr>
              <w:fldChar w:fldCharType="end"/>
            </w:r>
          </w:hyperlink>
        </w:p>
        <w:p w14:paraId="00E700BD" w14:textId="729B9A16" w:rsidR="00567990" w:rsidRDefault="006C6F00">
          <w:pPr>
            <w:pStyle w:val="TOC2"/>
            <w:tabs>
              <w:tab w:val="right" w:leader="dot" w:pos="9350"/>
            </w:tabs>
            <w:rPr>
              <w:rFonts w:eastAsiaTheme="minorEastAsia"/>
              <w:noProof/>
            </w:rPr>
          </w:pPr>
          <w:hyperlink w:anchor="_Toc254229" w:history="1">
            <w:r w:rsidR="00567990" w:rsidRPr="00FD0F23">
              <w:rPr>
                <w:rStyle w:val="Hyperlink"/>
                <w:noProof/>
              </w:rPr>
              <w:t>Resource Group Compliance</w:t>
            </w:r>
            <w:r w:rsidR="00567990">
              <w:rPr>
                <w:noProof/>
                <w:webHidden/>
              </w:rPr>
              <w:tab/>
            </w:r>
            <w:r w:rsidR="00567990">
              <w:rPr>
                <w:noProof/>
                <w:webHidden/>
              </w:rPr>
              <w:fldChar w:fldCharType="begin"/>
            </w:r>
            <w:r w:rsidR="00567990">
              <w:rPr>
                <w:noProof/>
                <w:webHidden/>
              </w:rPr>
              <w:instrText xml:space="preserve"> PAGEREF _Toc254229 \h </w:instrText>
            </w:r>
            <w:r w:rsidR="00567990">
              <w:rPr>
                <w:noProof/>
                <w:webHidden/>
              </w:rPr>
            </w:r>
            <w:r w:rsidR="00567990">
              <w:rPr>
                <w:noProof/>
                <w:webHidden/>
              </w:rPr>
              <w:fldChar w:fldCharType="separate"/>
            </w:r>
            <w:r w:rsidR="00567990">
              <w:rPr>
                <w:noProof/>
                <w:webHidden/>
              </w:rPr>
              <w:t>2</w:t>
            </w:r>
            <w:r w:rsidR="00567990">
              <w:rPr>
                <w:noProof/>
                <w:webHidden/>
              </w:rPr>
              <w:fldChar w:fldCharType="end"/>
            </w:r>
          </w:hyperlink>
        </w:p>
        <w:p w14:paraId="3913F773" w14:textId="3521EE4D" w:rsidR="00567990" w:rsidRDefault="006C6F00">
          <w:pPr>
            <w:pStyle w:val="TOC1"/>
            <w:tabs>
              <w:tab w:val="right" w:leader="dot" w:pos="9350"/>
            </w:tabs>
            <w:rPr>
              <w:rFonts w:eastAsiaTheme="minorEastAsia"/>
              <w:noProof/>
            </w:rPr>
          </w:pPr>
          <w:hyperlink w:anchor="_Toc254230" w:history="1">
            <w:r w:rsidR="00567990" w:rsidRPr="00FD0F23">
              <w:rPr>
                <w:rStyle w:val="Hyperlink"/>
                <w:noProof/>
              </w:rPr>
              <w:t>Virtual Machines</w:t>
            </w:r>
            <w:r w:rsidR="00567990">
              <w:rPr>
                <w:noProof/>
                <w:webHidden/>
              </w:rPr>
              <w:tab/>
            </w:r>
            <w:r w:rsidR="00567990">
              <w:rPr>
                <w:noProof/>
                <w:webHidden/>
              </w:rPr>
              <w:fldChar w:fldCharType="begin"/>
            </w:r>
            <w:r w:rsidR="00567990">
              <w:rPr>
                <w:noProof/>
                <w:webHidden/>
              </w:rPr>
              <w:instrText xml:space="preserve"> PAGEREF _Toc254230 \h </w:instrText>
            </w:r>
            <w:r w:rsidR="00567990">
              <w:rPr>
                <w:noProof/>
                <w:webHidden/>
              </w:rPr>
            </w:r>
            <w:r w:rsidR="00567990">
              <w:rPr>
                <w:noProof/>
                <w:webHidden/>
              </w:rPr>
              <w:fldChar w:fldCharType="separate"/>
            </w:r>
            <w:r w:rsidR="00567990">
              <w:rPr>
                <w:noProof/>
                <w:webHidden/>
              </w:rPr>
              <w:t>3</w:t>
            </w:r>
            <w:r w:rsidR="00567990">
              <w:rPr>
                <w:noProof/>
                <w:webHidden/>
              </w:rPr>
              <w:fldChar w:fldCharType="end"/>
            </w:r>
          </w:hyperlink>
        </w:p>
        <w:p w14:paraId="4E08D7BC" w14:textId="5FC58F5E" w:rsidR="00567990" w:rsidRDefault="006C6F00">
          <w:pPr>
            <w:pStyle w:val="TOC1"/>
            <w:tabs>
              <w:tab w:val="right" w:leader="dot" w:pos="9350"/>
            </w:tabs>
            <w:rPr>
              <w:rFonts w:eastAsiaTheme="minorEastAsia"/>
              <w:noProof/>
            </w:rPr>
          </w:pPr>
          <w:hyperlink w:anchor="_Toc254231" w:history="1">
            <w:r w:rsidR="00567990" w:rsidRPr="00FD0F23">
              <w:rPr>
                <w:rStyle w:val="Hyperlink"/>
                <w:noProof/>
              </w:rPr>
              <w:t>General Guidance</w:t>
            </w:r>
            <w:r w:rsidR="00567990">
              <w:rPr>
                <w:noProof/>
                <w:webHidden/>
              </w:rPr>
              <w:tab/>
            </w:r>
            <w:r w:rsidR="00567990">
              <w:rPr>
                <w:noProof/>
                <w:webHidden/>
              </w:rPr>
              <w:fldChar w:fldCharType="begin"/>
            </w:r>
            <w:r w:rsidR="00567990">
              <w:rPr>
                <w:noProof/>
                <w:webHidden/>
              </w:rPr>
              <w:instrText xml:space="preserve"> PAGEREF _Toc254231 \h </w:instrText>
            </w:r>
            <w:r w:rsidR="00567990">
              <w:rPr>
                <w:noProof/>
                <w:webHidden/>
              </w:rPr>
            </w:r>
            <w:r w:rsidR="00567990">
              <w:rPr>
                <w:noProof/>
                <w:webHidden/>
              </w:rPr>
              <w:fldChar w:fldCharType="separate"/>
            </w:r>
            <w:r w:rsidR="00567990">
              <w:rPr>
                <w:noProof/>
                <w:webHidden/>
              </w:rPr>
              <w:t>4</w:t>
            </w:r>
            <w:r w:rsidR="00567990">
              <w:rPr>
                <w:noProof/>
                <w:webHidden/>
              </w:rPr>
              <w:fldChar w:fldCharType="end"/>
            </w:r>
          </w:hyperlink>
        </w:p>
        <w:p w14:paraId="24008F93" w14:textId="1D78C9C4" w:rsidR="00DE5925" w:rsidRDefault="00DE5925">
          <w:r>
            <w:rPr>
              <w:b/>
              <w:bCs/>
              <w:noProof/>
            </w:rPr>
            <w:fldChar w:fldCharType="end"/>
          </w:r>
        </w:p>
      </w:sdtContent>
    </w:sdt>
    <w:p w14:paraId="57FE6F3A" w14:textId="77777777" w:rsidR="00DE5925" w:rsidRDefault="00DE5925"/>
    <w:p w14:paraId="546D383E" w14:textId="738C3C57" w:rsidR="001F39DA" w:rsidRDefault="004872FE" w:rsidP="004872FE">
      <w:pPr>
        <w:pStyle w:val="Heading1"/>
      </w:pPr>
      <w:bookmarkStart w:id="0" w:name="_Toc254223"/>
      <w:r>
        <w:t>Resource Groups</w:t>
      </w:r>
      <w:bookmarkEnd w:id="0"/>
    </w:p>
    <w:p w14:paraId="416E89BB" w14:textId="6D0CC093" w:rsidR="004872FE" w:rsidRDefault="004872FE" w:rsidP="004872FE">
      <w:pPr>
        <w:pStyle w:val="Heading2"/>
      </w:pPr>
      <w:bookmarkStart w:id="1" w:name="_Toc254224"/>
      <w:r>
        <w:t>General</w:t>
      </w:r>
      <w:bookmarkEnd w:id="1"/>
    </w:p>
    <w:p w14:paraId="1D44BC11" w14:textId="42C305BE" w:rsidR="004872FE" w:rsidRDefault="004872FE" w:rsidP="004872FE">
      <w:pPr>
        <w:pStyle w:val="ListParagraph"/>
        <w:numPr>
          <w:ilvl w:val="0"/>
          <w:numId w:val="2"/>
        </w:numPr>
      </w:pPr>
      <w:r>
        <w:t xml:space="preserve">All resource groups are to be named with the user alias and/or the specific project name unless created dynamically by Azure ( for example </w:t>
      </w:r>
      <w:proofErr w:type="spellStart"/>
      <w:r w:rsidRPr="004872FE">
        <w:t>DefaultResourceGroup</w:t>
      </w:r>
      <w:proofErr w:type="spellEnd"/>
      <w:r w:rsidRPr="004872FE">
        <w:t>-EUS</w:t>
      </w:r>
      <w:r>
        <w:t xml:space="preserve">, </w:t>
      </w:r>
      <w:r w:rsidRPr="004872FE">
        <w:t>fileserverrg-79533144-77f0-4fcb-a0e5-a11764800dc7</w:t>
      </w:r>
      <w:r>
        <w:t xml:space="preserve">, </w:t>
      </w:r>
      <w:proofErr w:type="spellStart"/>
      <w:r>
        <w:t>etc</w:t>
      </w:r>
      <w:proofErr w:type="spellEnd"/>
      <w:r>
        <w:t>).</w:t>
      </w:r>
    </w:p>
    <w:p w14:paraId="4EC024E9" w14:textId="5ACAD273" w:rsidR="004872FE" w:rsidRDefault="004872FE" w:rsidP="004872FE">
      <w:pPr>
        <w:pStyle w:val="ListParagraph"/>
        <w:numPr>
          <w:ilvl w:val="0"/>
          <w:numId w:val="2"/>
        </w:numPr>
      </w:pPr>
      <w:r>
        <w:t>To remain in compliance with team standards, all resource groups must have the following tags added to the group in the Azure Portal</w:t>
      </w:r>
    </w:p>
    <w:p w14:paraId="31F859A0" w14:textId="40ADC584" w:rsidR="004872FE" w:rsidRDefault="004872FE" w:rsidP="004872FE">
      <w:pPr>
        <w:pStyle w:val="ListParagraph"/>
        <w:numPr>
          <w:ilvl w:val="1"/>
          <w:numId w:val="2"/>
        </w:numPr>
      </w:pPr>
      <w:proofErr w:type="gramStart"/>
      <w:r>
        <w:t>alias :</w:t>
      </w:r>
      <w:proofErr w:type="gramEnd"/>
      <w:r>
        <w:t xml:space="preserve"> Microsoft alias of the owner/creator of the resource group</w:t>
      </w:r>
    </w:p>
    <w:p w14:paraId="5D47D658" w14:textId="77777777" w:rsidR="004872FE" w:rsidRDefault="004872FE" w:rsidP="004872FE">
      <w:pPr>
        <w:pStyle w:val="ListParagraph"/>
        <w:numPr>
          <w:ilvl w:val="1"/>
          <w:numId w:val="2"/>
        </w:numPr>
      </w:pPr>
      <w:r>
        <w:t>project: Project name or “internal” for user specific resource groups.</w:t>
      </w:r>
    </w:p>
    <w:p w14:paraId="657F3CAE" w14:textId="725C21A4" w:rsidR="004872FE" w:rsidRDefault="004872FE" w:rsidP="004872FE">
      <w:pPr>
        <w:pStyle w:val="ListParagraph"/>
        <w:numPr>
          <w:ilvl w:val="1"/>
          <w:numId w:val="2"/>
        </w:numPr>
      </w:pPr>
      <w:r>
        <w:t>expires: Best guess date in format YYYY-MM-DD for when the resource group will become obsolete due to the project completing. For internal user specific resource groups apply the date 2030-01-01.</w:t>
      </w:r>
    </w:p>
    <w:p w14:paraId="53838338" w14:textId="6F9156D8" w:rsidR="004872FE" w:rsidRDefault="004872FE" w:rsidP="004872FE">
      <w:pPr>
        <w:pStyle w:val="ListParagraph"/>
        <w:numPr>
          <w:ilvl w:val="0"/>
          <w:numId w:val="2"/>
        </w:numPr>
      </w:pPr>
      <w:r>
        <w:t xml:space="preserve">All resource groups that are not transient, i.e. will live longer than any period of time between the cleanup script that deletes unlocked resource groups runs, must have a </w:t>
      </w:r>
      <w:proofErr w:type="spellStart"/>
      <w:r>
        <w:t>ReadOnly</w:t>
      </w:r>
      <w:proofErr w:type="spellEnd"/>
      <w:r>
        <w:t xml:space="preserve"> or Delete lock applied to it or one of it’s child resources to ensure it is not inadvertently deleted during regular maintenance tasks.</w:t>
      </w:r>
    </w:p>
    <w:p w14:paraId="6E1FF36F" w14:textId="77777777" w:rsidR="004872FE" w:rsidRPr="004872FE" w:rsidRDefault="004872FE" w:rsidP="004872FE">
      <w:pPr>
        <w:pStyle w:val="ListParagraph"/>
      </w:pPr>
    </w:p>
    <w:p w14:paraId="16B678D4" w14:textId="46022C55" w:rsidR="004872FE" w:rsidRDefault="004872FE" w:rsidP="004872FE">
      <w:pPr>
        <w:pStyle w:val="Heading2"/>
      </w:pPr>
      <w:bookmarkStart w:id="2" w:name="_Toc254225"/>
      <w:r>
        <w:t>Project Resource Groups</w:t>
      </w:r>
      <w:bookmarkEnd w:id="2"/>
    </w:p>
    <w:p w14:paraId="5C6B8022" w14:textId="638075AA" w:rsidR="004872FE" w:rsidRDefault="004872FE" w:rsidP="004872FE">
      <w:r>
        <w:t xml:space="preserve">Resource groups should contain ONLY the resources needed for the specific project whether that is internal or external. </w:t>
      </w:r>
    </w:p>
    <w:p w14:paraId="522EE442" w14:textId="43BB5E00" w:rsidR="004872FE" w:rsidRPr="004872FE" w:rsidRDefault="004872FE" w:rsidP="004872FE">
      <w:r>
        <w:lastRenderedPageBreak/>
        <w:t>Grouping all resources into a single resource group removes the possibility of cross contamination from other projects which leaves the possibility that certain resources are not cleaned up. Further, it makes cleaning up Azure resources trivial when a project is completed.</w:t>
      </w:r>
    </w:p>
    <w:p w14:paraId="7D13905D" w14:textId="1FA46163" w:rsidR="001F39DA" w:rsidRDefault="001F39DA" w:rsidP="004872FE">
      <w:pPr>
        <w:pStyle w:val="Heading2"/>
      </w:pPr>
      <w:bookmarkStart w:id="3" w:name="_Toc254226"/>
      <w:r>
        <w:t>User specific resource groups</w:t>
      </w:r>
      <w:bookmarkEnd w:id="3"/>
    </w:p>
    <w:p w14:paraId="0038DB93" w14:textId="729C51D1" w:rsidR="004872FE" w:rsidRDefault="004872FE" w:rsidP="004872FE">
      <w:r>
        <w:t xml:space="preserve">There are times when a need arises that team members utilize a Virtual Machine across projects, use a Virtual Machine Long term, or simply want to have a personal repository of data/code. </w:t>
      </w:r>
    </w:p>
    <w:p w14:paraId="71FBC56B" w14:textId="3C557BD3" w:rsidR="004872FE" w:rsidRDefault="004872FE" w:rsidP="004872FE">
      <w:r>
        <w:t xml:space="preserve">This concept is completely normal and supported. </w:t>
      </w:r>
      <w:r w:rsidR="00D5467F">
        <w:t>What is asked of you is:</w:t>
      </w:r>
    </w:p>
    <w:p w14:paraId="367C3282" w14:textId="06D3BFE6" w:rsidR="00D5467F" w:rsidRDefault="00D5467F" w:rsidP="00D5467F">
      <w:pPr>
        <w:pStyle w:val="ListParagraph"/>
        <w:numPr>
          <w:ilvl w:val="0"/>
          <w:numId w:val="3"/>
        </w:numPr>
      </w:pPr>
      <w:r>
        <w:t xml:space="preserve">Resource group for Virtual Machine contain ONLY the virtual machine and its associated resources (IP, Network, Disks, </w:t>
      </w:r>
      <w:proofErr w:type="spellStart"/>
      <w:r>
        <w:t>etc</w:t>
      </w:r>
      <w:proofErr w:type="spellEnd"/>
      <w:r>
        <w:t>)</w:t>
      </w:r>
    </w:p>
    <w:p w14:paraId="7D5F1B66" w14:textId="2177AA7A" w:rsidR="00D5467F" w:rsidRPr="004872FE" w:rsidRDefault="00CC5CF7" w:rsidP="00D5467F">
      <w:pPr>
        <w:pStyle w:val="ListParagraph"/>
        <w:numPr>
          <w:ilvl w:val="0"/>
          <w:numId w:val="3"/>
        </w:numPr>
      </w:pPr>
      <w:r>
        <w:t>Resources groups for an archive of data or code contain only these resources and no other, such as compute resources.</w:t>
      </w:r>
    </w:p>
    <w:p w14:paraId="79C1E198" w14:textId="0475892A" w:rsidR="004872FE" w:rsidRDefault="004872FE" w:rsidP="004872FE">
      <w:pPr>
        <w:pStyle w:val="Heading2"/>
      </w:pPr>
      <w:bookmarkStart w:id="4" w:name="_Toc254227"/>
      <w:r>
        <w:t>Team Resource Groups</w:t>
      </w:r>
      <w:bookmarkEnd w:id="4"/>
    </w:p>
    <w:p w14:paraId="307A28F4" w14:textId="77777777" w:rsidR="00CC5CF7" w:rsidRDefault="00CC5CF7" w:rsidP="00CC5CF7">
      <w:r>
        <w:t>Teams may opt to have a resource group for any number of purposes:</w:t>
      </w:r>
    </w:p>
    <w:p w14:paraId="6F737A09" w14:textId="77777777" w:rsidR="00CC5CF7" w:rsidRDefault="00CC5CF7" w:rsidP="00CC5CF7">
      <w:pPr>
        <w:pStyle w:val="ListParagraph"/>
        <w:numPr>
          <w:ilvl w:val="0"/>
          <w:numId w:val="4"/>
        </w:numPr>
      </w:pPr>
      <w:r>
        <w:t>Contain a private VPN connection for external connections.</w:t>
      </w:r>
    </w:p>
    <w:p w14:paraId="77B13870" w14:textId="77777777" w:rsidR="00CC5CF7" w:rsidRDefault="00CC5CF7" w:rsidP="00CC5CF7">
      <w:pPr>
        <w:pStyle w:val="ListParagraph"/>
        <w:numPr>
          <w:ilvl w:val="0"/>
          <w:numId w:val="4"/>
        </w:numPr>
      </w:pPr>
      <w:r>
        <w:t>Contain an archive of data/code.</w:t>
      </w:r>
    </w:p>
    <w:p w14:paraId="2C1BC2FC" w14:textId="77B0C1E3" w:rsidR="00CC5CF7" w:rsidRPr="00CC5CF7" w:rsidRDefault="00CC5CF7" w:rsidP="00CC5CF7">
      <w:r>
        <w:t xml:space="preserve">These types of resource groups are also </w:t>
      </w:r>
      <w:r w:rsidR="006C6F00">
        <w:t>encouraged</w:t>
      </w:r>
      <w:r>
        <w:t xml:space="preserve">. Giving it a name that contains the group name and its general purpose is suggested. </w:t>
      </w:r>
    </w:p>
    <w:p w14:paraId="2AFCCCEF" w14:textId="45C23ED9" w:rsidR="00CC5CF7" w:rsidRDefault="00CC5CF7" w:rsidP="00CC5CF7">
      <w:pPr>
        <w:pStyle w:val="Heading2"/>
      </w:pPr>
      <w:bookmarkStart w:id="5" w:name="_Toc254228"/>
      <w:r>
        <w:t>Resource Group Purging</w:t>
      </w:r>
      <w:bookmarkEnd w:id="5"/>
    </w:p>
    <w:p w14:paraId="47F1E33F" w14:textId="6579E70E" w:rsidR="00CC5CF7" w:rsidRDefault="00CC5CF7" w:rsidP="00CC5CF7">
      <w:r>
        <w:t xml:space="preserve">A script </w:t>
      </w:r>
      <w:r w:rsidR="006C6F00">
        <w:t>can easily be crafted to purge resource groups based on team rules/policies. It is suggested that each team set policy then set up a recurring process to purge unwanted resources</w:t>
      </w:r>
      <w:r w:rsidR="00FD1509">
        <w:t xml:space="preserve"> using something like Azure DevOps</w:t>
      </w:r>
      <w:r w:rsidR="006C6F00">
        <w:t xml:space="preserve">. </w:t>
      </w:r>
    </w:p>
    <w:p w14:paraId="6325EF92" w14:textId="66E9C992" w:rsidR="00CC5CF7" w:rsidRDefault="00FD1509" w:rsidP="00CC5CF7">
      <w:r>
        <w:t>An example compliance script can be found here</w:t>
      </w:r>
      <w:r w:rsidR="00CC5CF7">
        <w:t>:</w:t>
      </w:r>
    </w:p>
    <w:bookmarkStart w:id="6" w:name="_Toc254229"/>
    <w:p w14:paraId="0233CC21" w14:textId="77777777" w:rsidR="00E23B21" w:rsidRDefault="00E23B21" w:rsidP="00E23B21">
      <w:r>
        <w:fldChar w:fldCharType="begin"/>
      </w:r>
      <w:r>
        <w:instrText xml:space="preserve"> HYPERLINK "https://github.com/grecoe/AzureSubscriptionMaintenance/blob/master/_ExampleCompliance.ps1" </w:instrText>
      </w:r>
      <w:r>
        <w:fldChar w:fldCharType="separate"/>
      </w:r>
      <w:r>
        <w:rPr>
          <w:rStyle w:val="Hyperlink"/>
        </w:rPr>
        <w:t>https://github.com/grecoe/AzureSubscriptionMaintenance/blob/master/_ExampleCompliance.ps1</w:t>
      </w:r>
      <w:r>
        <w:fldChar w:fldCharType="end"/>
      </w:r>
    </w:p>
    <w:p w14:paraId="27509691" w14:textId="182AC5AA" w:rsidR="00CC5CF7" w:rsidRDefault="00CC5CF7" w:rsidP="00E23B21">
      <w:pPr>
        <w:pStyle w:val="Heading2"/>
      </w:pPr>
      <w:r>
        <w:t>Resource Group Compliance</w:t>
      </w:r>
      <w:bookmarkEnd w:id="6"/>
    </w:p>
    <w:p w14:paraId="13B09A4D" w14:textId="77777777" w:rsidR="00E23B21" w:rsidRDefault="00E23B21" w:rsidP="00CC5CF7">
      <w:r>
        <w:t xml:space="preserve">Whatever policy you decide on, it’s also worth running a script that will produce a list of groups that are not in compliance, for whatever reason, to let the team members know where the subscription stands. </w:t>
      </w:r>
    </w:p>
    <w:p w14:paraId="4C20E03F" w14:textId="17D0D24C" w:rsidR="00E23B21" w:rsidRDefault="00E23B21" w:rsidP="00CC5CF7">
      <w:r>
        <w:t xml:space="preserve">The data can be shared either through email or posted to a website, such as this one set up for our team - </w:t>
      </w:r>
      <w:hyperlink r:id="rId9" w:history="1">
        <w:r>
          <w:rPr>
            <w:rStyle w:val="Hyperlink"/>
          </w:rPr>
          <w:t>https://aka.ms/AICatSubscriptions</w:t>
        </w:r>
      </w:hyperlink>
      <w:r>
        <w:t xml:space="preserve"> </w:t>
      </w:r>
    </w:p>
    <w:p w14:paraId="2692A95E" w14:textId="2281430F" w:rsidR="00E23B21" w:rsidRDefault="00E23B21" w:rsidP="00CC5CF7">
      <w:r>
        <w:t xml:space="preserve">This way, team members can easily find out what is going on in the subscription and if any of their resource are at risk. </w:t>
      </w:r>
    </w:p>
    <w:p w14:paraId="6B45272D" w14:textId="77777777" w:rsidR="00F40711" w:rsidRDefault="00F40711" w:rsidP="00F40711"/>
    <w:p w14:paraId="61C25B22" w14:textId="43877903" w:rsidR="00150F4B" w:rsidRDefault="00FB28AB" w:rsidP="00F40711">
      <w:pPr>
        <w:pStyle w:val="Heading1"/>
      </w:pPr>
      <w:bookmarkStart w:id="7" w:name="_Toc254231"/>
      <w:r>
        <w:t>General Guidance</w:t>
      </w:r>
      <w:bookmarkEnd w:id="7"/>
    </w:p>
    <w:p w14:paraId="3F3A4108" w14:textId="3535CC3F" w:rsidR="00F40711" w:rsidRDefault="00F40711" w:rsidP="00F40711">
      <w:r>
        <w:t xml:space="preserve">It is the responsibility of every team member to manage Azure resources in a prudent way. </w:t>
      </w:r>
      <w:r w:rsidR="000C305B">
        <w:t>This really is a trivial task.</w:t>
      </w:r>
    </w:p>
    <w:p w14:paraId="6BE963CD" w14:textId="37588F26" w:rsidR="000C305B" w:rsidRDefault="000C305B" w:rsidP="00F40711">
      <w:r>
        <w:lastRenderedPageBreak/>
        <w:t xml:space="preserve">As projects come to completion, deleting unused resources and resource groups goes a long way. Similarly, deallocating compute resources when not currently being used relieves pressure on subscription costs and core usage. </w:t>
      </w:r>
    </w:p>
    <w:p w14:paraId="5B7878CC" w14:textId="5D281671" w:rsidR="000C305B" w:rsidRDefault="00E23B21" w:rsidP="00F40711">
      <w:r>
        <w:t xml:space="preserve">Each team is adept at creating resources and </w:t>
      </w:r>
      <w:r w:rsidR="000C305B">
        <w:t>reproducibility with its projects</w:t>
      </w:r>
      <w:r>
        <w:t xml:space="preserve">. This doesn’t mean you should intentionally delete groups from underneath team members, but accidents do and will happen. </w:t>
      </w:r>
      <w:bookmarkStart w:id="8" w:name="_GoBack"/>
      <w:bookmarkEnd w:id="8"/>
    </w:p>
    <w:sectPr w:rsidR="000C3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F7A"/>
    <w:multiLevelType w:val="hybridMultilevel"/>
    <w:tmpl w:val="8B74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7719A"/>
    <w:multiLevelType w:val="hybridMultilevel"/>
    <w:tmpl w:val="57BA1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719F1"/>
    <w:multiLevelType w:val="hybridMultilevel"/>
    <w:tmpl w:val="078C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234E6"/>
    <w:multiLevelType w:val="hybridMultilevel"/>
    <w:tmpl w:val="AA725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C12D1"/>
    <w:multiLevelType w:val="hybridMultilevel"/>
    <w:tmpl w:val="BA2A8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87768"/>
    <w:multiLevelType w:val="hybridMultilevel"/>
    <w:tmpl w:val="ECA40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F6"/>
    <w:rsid w:val="000A20C1"/>
    <w:rsid w:val="000C305B"/>
    <w:rsid w:val="00150F4B"/>
    <w:rsid w:val="001600F6"/>
    <w:rsid w:val="001F39DA"/>
    <w:rsid w:val="00263B7E"/>
    <w:rsid w:val="002C1800"/>
    <w:rsid w:val="003449E8"/>
    <w:rsid w:val="00345FC4"/>
    <w:rsid w:val="003546BF"/>
    <w:rsid w:val="004872FE"/>
    <w:rsid w:val="004C1C85"/>
    <w:rsid w:val="005328A2"/>
    <w:rsid w:val="00567990"/>
    <w:rsid w:val="005A6A39"/>
    <w:rsid w:val="006C6F00"/>
    <w:rsid w:val="007E181B"/>
    <w:rsid w:val="007F1DBB"/>
    <w:rsid w:val="008A0799"/>
    <w:rsid w:val="0090142E"/>
    <w:rsid w:val="00967B6C"/>
    <w:rsid w:val="00981ED2"/>
    <w:rsid w:val="00A441D7"/>
    <w:rsid w:val="00A9395D"/>
    <w:rsid w:val="00B308D4"/>
    <w:rsid w:val="00B5798A"/>
    <w:rsid w:val="00CC5CF7"/>
    <w:rsid w:val="00CD4073"/>
    <w:rsid w:val="00D5467F"/>
    <w:rsid w:val="00DE5925"/>
    <w:rsid w:val="00E23B21"/>
    <w:rsid w:val="00E36764"/>
    <w:rsid w:val="00E812E5"/>
    <w:rsid w:val="00F40711"/>
    <w:rsid w:val="00FB28AB"/>
    <w:rsid w:val="00FD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4A0B"/>
  <w15:chartTrackingRefBased/>
  <w15:docId w15:val="{9061AB21-5E6B-4322-B5D4-7C1645D4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0F6"/>
    <w:pPr>
      <w:ind w:left="720"/>
      <w:contextualSpacing/>
    </w:pPr>
  </w:style>
  <w:style w:type="character" w:customStyle="1" w:styleId="Heading1Char">
    <w:name w:val="Heading 1 Char"/>
    <w:basedOn w:val="DefaultParagraphFont"/>
    <w:link w:val="Heading1"/>
    <w:uiPriority w:val="9"/>
    <w:rsid w:val="004872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2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5CF7"/>
    <w:rPr>
      <w:color w:val="0563C1" w:themeColor="hyperlink"/>
      <w:u w:val="single"/>
    </w:rPr>
  </w:style>
  <w:style w:type="character" w:styleId="UnresolvedMention">
    <w:name w:val="Unresolved Mention"/>
    <w:basedOn w:val="DefaultParagraphFont"/>
    <w:uiPriority w:val="99"/>
    <w:semiHidden/>
    <w:unhideWhenUsed/>
    <w:rsid w:val="00CC5CF7"/>
    <w:rPr>
      <w:color w:val="605E5C"/>
      <w:shd w:val="clear" w:color="auto" w:fill="E1DFDD"/>
    </w:rPr>
  </w:style>
  <w:style w:type="table" w:styleId="TableGrid">
    <w:name w:val="Table Grid"/>
    <w:basedOn w:val="TableNormal"/>
    <w:uiPriority w:val="39"/>
    <w:rsid w:val="00DE5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E5925"/>
    <w:pPr>
      <w:outlineLvl w:val="9"/>
    </w:pPr>
  </w:style>
  <w:style w:type="paragraph" w:styleId="TOC1">
    <w:name w:val="toc 1"/>
    <w:basedOn w:val="Normal"/>
    <w:next w:val="Normal"/>
    <w:autoRedefine/>
    <w:uiPriority w:val="39"/>
    <w:unhideWhenUsed/>
    <w:rsid w:val="00DE5925"/>
    <w:pPr>
      <w:spacing w:after="100"/>
    </w:pPr>
  </w:style>
  <w:style w:type="paragraph" w:styleId="TOC2">
    <w:name w:val="toc 2"/>
    <w:basedOn w:val="Normal"/>
    <w:next w:val="Normal"/>
    <w:autoRedefine/>
    <w:uiPriority w:val="39"/>
    <w:unhideWhenUsed/>
    <w:rsid w:val="00DE5925"/>
    <w:pPr>
      <w:spacing w:after="100"/>
      <w:ind w:left="220"/>
    </w:pPr>
  </w:style>
  <w:style w:type="paragraph" w:styleId="NoSpacing">
    <w:name w:val="No Spacing"/>
    <w:uiPriority w:val="1"/>
    <w:qFormat/>
    <w:rsid w:val="005679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756960">
      <w:bodyDiv w:val="1"/>
      <w:marLeft w:val="0"/>
      <w:marRight w:val="0"/>
      <w:marTop w:val="0"/>
      <w:marBottom w:val="0"/>
      <w:divBdr>
        <w:top w:val="none" w:sz="0" w:space="0" w:color="auto"/>
        <w:left w:val="none" w:sz="0" w:space="0" w:color="auto"/>
        <w:bottom w:val="none" w:sz="0" w:space="0" w:color="auto"/>
        <w:right w:val="none" w:sz="0" w:space="0" w:color="auto"/>
      </w:divBdr>
      <w:divsChild>
        <w:div w:id="2137869417">
          <w:marLeft w:val="0"/>
          <w:marRight w:val="0"/>
          <w:marTop w:val="0"/>
          <w:marBottom w:val="0"/>
          <w:divBdr>
            <w:top w:val="none" w:sz="0" w:space="0" w:color="auto"/>
            <w:left w:val="none" w:sz="0" w:space="0" w:color="auto"/>
            <w:bottom w:val="none" w:sz="0" w:space="0" w:color="auto"/>
            <w:right w:val="none" w:sz="0" w:space="0" w:color="auto"/>
          </w:divBdr>
          <w:divsChild>
            <w:div w:id="158809502">
              <w:marLeft w:val="0"/>
              <w:marRight w:val="0"/>
              <w:marTop w:val="0"/>
              <w:marBottom w:val="0"/>
              <w:divBdr>
                <w:top w:val="none" w:sz="0" w:space="0" w:color="auto"/>
                <w:left w:val="none" w:sz="0" w:space="0" w:color="auto"/>
                <w:bottom w:val="none" w:sz="0" w:space="0" w:color="auto"/>
                <w:right w:val="none" w:sz="0" w:space="0" w:color="auto"/>
              </w:divBdr>
            </w:div>
            <w:div w:id="1971939353">
              <w:marLeft w:val="0"/>
              <w:marRight w:val="0"/>
              <w:marTop w:val="0"/>
              <w:marBottom w:val="0"/>
              <w:divBdr>
                <w:top w:val="none" w:sz="0" w:space="0" w:color="auto"/>
                <w:left w:val="none" w:sz="0" w:space="0" w:color="auto"/>
                <w:bottom w:val="none" w:sz="0" w:space="0" w:color="auto"/>
                <w:right w:val="none" w:sz="0" w:space="0" w:color="auto"/>
              </w:divBdr>
            </w:div>
            <w:div w:id="508252425">
              <w:marLeft w:val="0"/>
              <w:marRight w:val="0"/>
              <w:marTop w:val="0"/>
              <w:marBottom w:val="0"/>
              <w:divBdr>
                <w:top w:val="none" w:sz="0" w:space="0" w:color="auto"/>
                <w:left w:val="none" w:sz="0" w:space="0" w:color="auto"/>
                <w:bottom w:val="none" w:sz="0" w:space="0" w:color="auto"/>
                <w:right w:val="none" w:sz="0" w:space="0" w:color="auto"/>
              </w:divBdr>
            </w:div>
            <w:div w:id="1583296081">
              <w:marLeft w:val="0"/>
              <w:marRight w:val="0"/>
              <w:marTop w:val="0"/>
              <w:marBottom w:val="0"/>
              <w:divBdr>
                <w:top w:val="none" w:sz="0" w:space="0" w:color="auto"/>
                <w:left w:val="none" w:sz="0" w:space="0" w:color="auto"/>
                <w:bottom w:val="none" w:sz="0" w:space="0" w:color="auto"/>
                <w:right w:val="none" w:sz="0" w:space="0" w:color="auto"/>
              </w:divBdr>
            </w:div>
            <w:div w:id="1822698384">
              <w:marLeft w:val="0"/>
              <w:marRight w:val="0"/>
              <w:marTop w:val="0"/>
              <w:marBottom w:val="0"/>
              <w:divBdr>
                <w:top w:val="none" w:sz="0" w:space="0" w:color="auto"/>
                <w:left w:val="none" w:sz="0" w:space="0" w:color="auto"/>
                <w:bottom w:val="none" w:sz="0" w:space="0" w:color="auto"/>
                <w:right w:val="none" w:sz="0" w:space="0" w:color="auto"/>
              </w:divBdr>
            </w:div>
            <w:div w:id="1339189986">
              <w:marLeft w:val="0"/>
              <w:marRight w:val="0"/>
              <w:marTop w:val="0"/>
              <w:marBottom w:val="0"/>
              <w:divBdr>
                <w:top w:val="none" w:sz="0" w:space="0" w:color="auto"/>
                <w:left w:val="none" w:sz="0" w:space="0" w:color="auto"/>
                <w:bottom w:val="none" w:sz="0" w:space="0" w:color="auto"/>
                <w:right w:val="none" w:sz="0" w:space="0" w:color="auto"/>
              </w:divBdr>
            </w:div>
            <w:div w:id="351421735">
              <w:marLeft w:val="0"/>
              <w:marRight w:val="0"/>
              <w:marTop w:val="0"/>
              <w:marBottom w:val="0"/>
              <w:divBdr>
                <w:top w:val="none" w:sz="0" w:space="0" w:color="auto"/>
                <w:left w:val="none" w:sz="0" w:space="0" w:color="auto"/>
                <w:bottom w:val="none" w:sz="0" w:space="0" w:color="auto"/>
                <w:right w:val="none" w:sz="0" w:space="0" w:color="auto"/>
              </w:divBdr>
            </w:div>
            <w:div w:id="19466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ka.ms/AICatSub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1c88734f-45cf-4ee3-8ac1-e8e10e08d4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A95AC407529A4B8367EBCC1BDB6E99" ma:contentTypeVersion="14" ma:contentTypeDescription="Create a new document." ma:contentTypeScope="" ma:versionID="e1d72e646ca907898fe1c7a34668365f">
  <xsd:schema xmlns:xsd="http://www.w3.org/2001/XMLSchema" xmlns:xs="http://www.w3.org/2001/XMLSchema" xmlns:p="http://schemas.microsoft.com/office/2006/metadata/properties" xmlns:ns2="876de33e-aaa5-4507-9b92-b84e676ded0d" xmlns:ns3="1c88734f-45cf-4ee3-8ac1-e8e10e08d449" targetNamespace="http://schemas.microsoft.com/office/2006/metadata/properties" ma:root="true" ma:fieldsID="3eab270fd49c666efd1ef21424762652" ns2:_="" ns3:_="">
    <xsd:import namespace="876de33e-aaa5-4507-9b92-b84e676ded0d"/>
    <xsd:import namespace="1c88734f-45cf-4ee3-8ac1-e8e10e08d44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c88734f-45cf-4ee3-8ac1-e8e10e08d44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26663-7EEC-4569-943A-8E460336D683}">
  <ds:schemaRefs>
    <ds:schemaRef ds:uri="http://schemas.microsoft.com/office/2006/metadata/properties"/>
    <ds:schemaRef ds:uri="http://schemas.microsoft.com/office/infopath/2007/PartnerControls"/>
    <ds:schemaRef ds:uri="1c88734f-45cf-4ee3-8ac1-e8e10e08d449"/>
  </ds:schemaRefs>
</ds:datastoreItem>
</file>

<file path=customXml/itemProps2.xml><?xml version="1.0" encoding="utf-8"?>
<ds:datastoreItem xmlns:ds="http://schemas.openxmlformats.org/officeDocument/2006/customXml" ds:itemID="{3F1E9635-84D2-4AF3-A010-303E1F5FB61A}">
  <ds:schemaRefs>
    <ds:schemaRef ds:uri="http://schemas.microsoft.com/sharepoint/v3/contenttype/forms"/>
  </ds:schemaRefs>
</ds:datastoreItem>
</file>

<file path=customXml/itemProps3.xml><?xml version="1.0" encoding="utf-8"?>
<ds:datastoreItem xmlns:ds="http://schemas.openxmlformats.org/officeDocument/2006/customXml" ds:itemID="{26B04154-7393-4DFA-B789-C1C7494D0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de33e-aaa5-4507-9b92-b84e676ded0d"/>
    <ds:schemaRef ds:uri="1c88734f-45cf-4ee3-8ac1-e8e10e08d4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D17B7D-8531-4DF3-A176-B7FD484E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Grecoe</dc:creator>
  <cp:keywords/>
  <dc:description/>
  <cp:lastModifiedBy>Daniel Grecoe</cp:lastModifiedBy>
  <cp:revision>17</cp:revision>
  <dcterms:created xsi:type="dcterms:W3CDTF">2019-02-04T22:46:00Z</dcterms:created>
  <dcterms:modified xsi:type="dcterms:W3CDTF">2019-04-24T18:36:00Z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0x010100A8A95AC407529A4B8367EBCC1BDB6E99</vt:lpwstr>
  </property>
</Properties>
</file>