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AFD92D" w14:textId="77777777" w:rsidR="00A21B99" w:rsidRDefault="00150179">
      <w:pPr>
        <w:spacing w:after="160" w:line="251" w:lineRule="auto"/>
        <w:jc w:val="center"/>
      </w:pPr>
      <w:r>
        <w:rPr>
          <w:rFonts w:eastAsia="Calibri" w:cs="Calibri"/>
          <w:b/>
          <w:sz w:val="36"/>
          <w:u w:val="single"/>
        </w:rPr>
        <w:t>Εργασία στα Εφαρμοσμένα Πληροφοριακά Συστήματα 2</w:t>
      </w:r>
    </w:p>
    <w:p w14:paraId="022B8A90" w14:textId="77777777" w:rsidR="00A21B99" w:rsidRDefault="00150179">
      <w:pPr>
        <w:spacing w:after="160" w:line="251" w:lineRule="auto"/>
        <w:jc w:val="center"/>
      </w:pPr>
      <w:r>
        <w:rPr>
          <w:rFonts w:eastAsia="Calibri" w:cs="Calibri"/>
        </w:rPr>
        <w:t>Παναγιώτης Αράπης ΑΜ:1059571 Δημοσθένης Μηνάς ΑΜ:1059602</w:t>
      </w:r>
    </w:p>
    <w:p w14:paraId="5B6F697D" w14:textId="77777777" w:rsidR="00A21B99" w:rsidRDefault="00150179">
      <w:pPr>
        <w:spacing w:after="160" w:line="251" w:lineRule="auto"/>
        <w:jc w:val="center"/>
      </w:pPr>
      <w:r>
        <w:rPr>
          <w:rFonts w:eastAsia="Calibri" w:cs="Calibri"/>
        </w:rPr>
        <w:t>Γεώργιος Μακρής ΑΜ:1059679 Ιάκωβος-Παντελεήμων Τάκης ΑΜ:1059696</w:t>
      </w:r>
    </w:p>
    <w:p w14:paraId="5C2EBC93" w14:textId="77777777" w:rsidR="00A21B99" w:rsidRDefault="00A21B99">
      <w:pPr>
        <w:spacing w:after="160" w:line="251" w:lineRule="auto"/>
        <w:jc w:val="center"/>
      </w:pPr>
    </w:p>
    <w:p w14:paraId="08052DEB" w14:textId="77777777" w:rsidR="00A21B99" w:rsidRDefault="00A21B99">
      <w:pPr>
        <w:spacing w:after="160" w:line="251" w:lineRule="auto"/>
        <w:jc w:val="center"/>
      </w:pPr>
    </w:p>
    <w:p w14:paraId="49BF5408" w14:textId="77777777" w:rsidR="00A21B99" w:rsidRDefault="00150179">
      <w:pPr>
        <w:spacing w:after="160" w:line="251" w:lineRule="auto"/>
      </w:pPr>
      <w:r>
        <w:rPr>
          <w:rFonts w:eastAsia="Calibri" w:cs="Calibri"/>
          <w:b/>
        </w:rPr>
        <w:t>Βασική Δομή</w:t>
      </w:r>
    </w:p>
    <w:p w14:paraId="4C079192" w14:textId="77777777" w:rsidR="00A21B99" w:rsidRDefault="00150179">
      <w:pPr>
        <w:spacing w:after="160" w:line="251" w:lineRule="auto"/>
        <w:ind w:firstLine="720"/>
      </w:pPr>
      <w:r>
        <w:rPr>
          <w:rFonts w:eastAsia="Calibri" w:cs="Calibri"/>
        </w:rPr>
        <w:t xml:space="preserve">Το πληροφοριακό σύστημα που θα αναλυθεί εμπνεύστηκε έπειτα από </w:t>
      </w:r>
      <w:r>
        <w:rPr>
          <w:rFonts w:eastAsia="Calibri" w:cs="Calibri"/>
        </w:rPr>
        <w:t xml:space="preserve">συζήτηση με επαγγελματίες του κλάδου της εστίασης, όπου μας ανέφεραν ότι ένα από τα κύρια προβλήματα τους, είναι η επικοινωνία με τον προμηθευτή και η προμήθεια των προϊόντων τους. Ειδικότερα, στην εποχή της πανδημίας όπου οι μετακινήσεις και οι μεταφορές </w:t>
      </w:r>
      <w:r>
        <w:rPr>
          <w:rFonts w:eastAsia="Calibri" w:cs="Calibri"/>
        </w:rPr>
        <w:t>ήταν περιορισμένες, αυτό το πρόβλημα οξύνθηκε. Έτσι, το πληροφοριακό σύστημα που σκεφτήκαμε θα πρέπει να είναι σε θέση να εκσυγχρονίσει τον τρόπο επικοινωνίας μεταξύ αυτών των δύο με τον βέλτιστο τρόπο.</w:t>
      </w:r>
    </w:p>
    <w:p w14:paraId="59685FA2" w14:textId="77777777" w:rsidR="00A21B99" w:rsidRDefault="00150179">
      <w:pPr>
        <w:spacing w:after="160" w:line="251" w:lineRule="auto"/>
        <w:ind w:firstLine="720"/>
      </w:pPr>
      <w:r>
        <w:rPr>
          <w:rFonts w:eastAsia="Calibri" w:cs="Calibri"/>
        </w:rPr>
        <w:t xml:space="preserve">Το σύστημα θα ακολουθήσει μια απλή και εύχρηστη δομή </w:t>
      </w:r>
      <w:r>
        <w:rPr>
          <w:rFonts w:eastAsia="Calibri" w:cs="Calibri"/>
        </w:rPr>
        <w:t>για να είναι προσιτό  για τον κάθε χρήστη. Αρχικά, για να χρησιμοποιήσει κάποιος την εφαρμογή θα πρέπει να φτιάξει λογαριασμό, όπου θα ζητούνται βασικές πληροφορίες για τον χρήστη(όνομα, email, password, τηλέφωνο) καθώς για την επαγγελματική ιδιότητα. Τέλο</w:t>
      </w:r>
      <w:r>
        <w:rPr>
          <w:rFonts w:eastAsia="Calibri" w:cs="Calibri"/>
        </w:rPr>
        <w:t>ς, για να εγγραφεί στην βάση δεδομένων μας ο χρήστης θα πρέπει να γίνει η ταυτοποίηση του μέσω του ΑΦΜ με σκοπό να επιβεβαιωθεί η επαγγελματική ιδιότητα.  Έτσι, οι χρήστες χωρίζονται σε δύο βασικές κατηγορίες: στον εστιάτορα και τον προμηθευτή.</w:t>
      </w:r>
    </w:p>
    <w:p w14:paraId="1429C2A4" w14:textId="77777777" w:rsidR="00A21B99" w:rsidRDefault="00150179">
      <w:pPr>
        <w:spacing w:after="160" w:line="251" w:lineRule="auto"/>
        <w:ind w:firstLine="720"/>
      </w:pPr>
      <w:r>
        <w:rPr>
          <w:rFonts w:eastAsia="Calibri" w:cs="Calibri"/>
        </w:rPr>
        <w:t>Ο εστιάτορα</w:t>
      </w:r>
      <w:r>
        <w:rPr>
          <w:rFonts w:eastAsia="Calibri" w:cs="Calibri"/>
        </w:rPr>
        <w:t xml:space="preserve">ς θα έχει τη δυνατότητα να αναρτεί δημόσια μια λίστα με τα προϊόντα που επιθυμεί να αγοράσει. Στη συνέχεια, οι προμηθευτές με τη σειρά τους θα έχουν την δυνατότητα να υποβάλλουν τις προσφορές τους για να καλύψουν την ζήτηση. Έπειτα, ο εστιάτορας θα βλέπει </w:t>
      </w:r>
      <w:r>
        <w:rPr>
          <w:rFonts w:eastAsia="Calibri" w:cs="Calibri"/>
        </w:rPr>
        <w:t>τις προσφορές που του έχουν κατατεθεί και ο ίδιος θα επιλέγει την πιο συμφέρουσα για την επιχείρηση του. Ουσιαστικά, το παρόν σύστημα θα βασίζεται στην μέθοδο της δημοπρασίας, αλλά όχι με την στερνή έννοια του όρου, καθώς ο επιχειρηματίας θα επιλέγει την π</w:t>
      </w:r>
      <w:r>
        <w:rPr>
          <w:rFonts w:eastAsia="Calibri" w:cs="Calibri"/>
        </w:rPr>
        <w:t xml:space="preserve">ροσφορά που επιθυμεί ο ίδιος και ο προμηθευτής δεν μπορεί να αλλάξει με κάποιο τρόπο αυτή την επιλογή. Για παράδειγμα, στις κλασσικές δημοπρασίες, ο αγοραστής που θα καταθέσει την μεγαλύτερη προσφορά θα είναι και ο ίδιος που θα κερδίσει την δημοπρασία και </w:t>
      </w:r>
      <w:r>
        <w:rPr>
          <w:rFonts w:eastAsia="Calibri" w:cs="Calibri"/>
        </w:rPr>
        <w:t>άρα το προϊόν-υπηρεσία. Στην περίπτωση μας, αυτό δεν ισχύει, γιατί μπορεί ο επιχειρηματίας, για διάφορους λόγους(προσωπικούς, επαγγελματικούς, κ.α.), να μην θέλει να συνεργαστεί με έναν συγκεκριμένο προμηθευτή. Τέλος, αφού ο εστιάτορας επιλέξει τον προμηθε</w:t>
      </w:r>
      <w:r>
        <w:rPr>
          <w:rFonts w:eastAsia="Calibri" w:cs="Calibri"/>
        </w:rPr>
        <w:t xml:space="preserve">υτή που θα συνεργαστεί θα ολοκληρωθεί η παραγγελία και έπειτα εκδίδεται το τιμολόγιο, όπου κατά την έκδοση συνεννοούνται και για τον τρόπο μεταφοράς των προϊόντων.   </w:t>
      </w:r>
    </w:p>
    <w:p w14:paraId="211CB990" w14:textId="77777777" w:rsidR="00A21B99" w:rsidRDefault="00150179">
      <w:pPr>
        <w:spacing w:after="160" w:line="251" w:lineRule="auto"/>
        <w:ind w:firstLine="720"/>
      </w:pPr>
      <w:r>
        <w:rPr>
          <w:rFonts w:eastAsia="Calibri" w:cs="Calibri"/>
        </w:rPr>
        <w:t>Όσον αφορά τον παραγωγό, πέρα από την δυνατότητα που του παρέχεται να υποβάλει τις προτάσ</w:t>
      </w:r>
      <w:r>
        <w:rPr>
          <w:rFonts w:eastAsia="Calibri" w:cs="Calibri"/>
        </w:rPr>
        <w:t>εις του στους διαφόρους εστιάτορες θα δίνεται και μία επιπλέον δυνατότητα. Ο παραγωγός με τη σειρά του θα αναρτεί τα διαθέσιμα προϊόντα προς πώληση που θα διαθέτει καταχωρώντας την ποσότητα καθώς και την κατώτερη τιμή του κάθε προϊόντος. Έτσι , και ο ίδιος</w:t>
      </w:r>
      <w:r>
        <w:rPr>
          <w:rFonts w:eastAsia="Calibri" w:cs="Calibri"/>
        </w:rPr>
        <w:t xml:space="preserve"> ο εστιάτορας μπαίνει στη θέση του bidder, επιλέγοντας τα προϊόντα και την ποσότητα που επιθυμεί και με τη σειρά του ο προμηθευτής ανάλογα την προσφορά που του κατατέθηκε αποφασίζει αν θα τη δεχτεί. Υπάρχουν αρκετοί λόγοι που ένας προμηθευτής μπορεί να απο</w:t>
      </w:r>
      <w:r>
        <w:rPr>
          <w:rFonts w:eastAsia="Calibri" w:cs="Calibri"/>
        </w:rPr>
        <w:t xml:space="preserve">ρρίψει τις διάφορες προσφορές: για παράδειγμα, τον ίδιο τον πελάτη, την διαθεσιμότητα των προϊόντων του, αν τον συμφέρει να συνάψει σχέση με τον συγκεκριμένο πελάτη κ.α. . </w:t>
      </w:r>
    </w:p>
    <w:p w14:paraId="660794B0" w14:textId="77777777" w:rsidR="00A21B99" w:rsidRDefault="00150179">
      <w:pPr>
        <w:spacing w:after="160" w:line="251" w:lineRule="auto"/>
        <w:ind w:firstLine="720"/>
      </w:pPr>
      <w:r>
        <w:rPr>
          <w:rFonts w:eastAsia="Calibri" w:cs="Calibri"/>
        </w:rPr>
        <w:t>Πρέπει να τονιστεί, και αφορά το σύνολο των χρηστών αλλά και της ίδιας της εφαρμογή</w:t>
      </w:r>
      <w:r>
        <w:rPr>
          <w:rFonts w:eastAsia="Calibri" w:cs="Calibri"/>
        </w:rPr>
        <w:t xml:space="preserve">ς </w:t>
      </w:r>
      <w:r>
        <w:rPr>
          <w:rFonts w:eastAsia="Calibri" w:cs="Calibri"/>
        </w:rPr>
        <w:lastRenderedPageBreak/>
        <w:t>ότι, για να είναι λειτουργική η εφαρμογή είναι αναγκαίο να υπάρχει εμπιστοσύνη μεταξύ όλων των πλευρών. Ο λόγος είναι ότι η πιθανότητα να υπάρξουν απάτες είναι αρκετά μεγάλος και σε μεγάλές πλατφόρμες, όπως η Amazon, υπάρχουν συστήματα διασφάλισης της εμ</w:t>
      </w:r>
      <w:r>
        <w:rPr>
          <w:rFonts w:eastAsia="Calibri" w:cs="Calibri"/>
        </w:rPr>
        <w:t>πιστοσύνης και αξιολόγησης.</w:t>
      </w:r>
    </w:p>
    <w:p w14:paraId="4BE019CD" w14:textId="77777777" w:rsidR="00A21B99" w:rsidRDefault="00150179">
      <w:pPr>
        <w:spacing w:after="160" w:line="251" w:lineRule="auto"/>
        <w:ind w:firstLine="720"/>
      </w:pPr>
      <w:r>
        <w:rPr>
          <w:rFonts w:eastAsia="Calibri" w:cs="Calibri"/>
        </w:rPr>
        <w:t>Έτσι κρίναμε αναγκαίο την ανάπτυξη ενός έξυπνου συστήματος αξιολόγησης, όπου ο χρήστης θα μπορεί να σχηματίζει μια άποψη για τους άλλους χρήστες γρήγορα και μεθοδικά. Αποφασίσαμε να κρίνουμε τον εστιάτορα με βάση τρία χαρακτηρισ</w:t>
      </w:r>
      <w:r>
        <w:rPr>
          <w:rFonts w:eastAsia="Calibri" w:cs="Calibri"/>
        </w:rPr>
        <w:t xml:space="preserve">τικά: την τυπικότητα, την συνέπεια στις πληρωμές του και στην ποιότητα των πρώτων υλών. Δηλαδή, όσον αφορά την τυπικότητα, να είναι τυπικός στα ραντεβού της μεταφοράς για παράδειγμα, όσον αφορά την συνέπεια στις πληρωμές να είναι συνεπής στις πληρωμές του </w:t>
      </w:r>
      <w:r>
        <w:rPr>
          <w:rFonts w:eastAsia="Calibri" w:cs="Calibri"/>
        </w:rPr>
        <w:t xml:space="preserve">και τέλος πρώτες ύλες εννοούμε την ποιότητα των υλικών που χρησιμοποιεί ο εστιάτορας στο μαγαζί του. Έπειτα, για τον προμηθευτή αποφασίσαμε την αξιολόγηση ως προς την τιμή, την ποιότητα του προϊόντος αλλά και ως προς την τυπικότητά του στις παραδόσεις των </w:t>
      </w:r>
      <w:r>
        <w:rPr>
          <w:rFonts w:eastAsia="Calibri" w:cs="Calibri"/>
        </w:rPr>
        <w:t>παραγγελιών.</w:t>
      </w:r>
    </w:p>
    <w:p w14:paraId="6F4A9C98" w14:textId="77777777" w:rsidR="00A21B99" w:rsidRDefault="00150179">
      <w:pPr>
        <w:spacing w:after="160" w:line="251" w:lineRule="auto"/>
        <w:ind w:firstLine="720"/>
      </w:pPr>
      <w:commentRangeStart w:id="0"/>
      <w:commentRangeStart w:id="1"/>
      <w:r>
        <w:rPr>
          <w:rFonts w:eastAsia="Calibri" w:cs="Calibri"/>
          <w:b/>
        </w:rPr>
        <w:t>ΜΕΤΑΦΟΡΑ</w:t>
      </w:r>
      <w:commentRangeEnd w:id="0"/>
      <w:r w:rsidR="007023DA">
        <w:rPr>
          <w:rStyle w:val="CommentReference"/>
        </w:rPr>
        <w:commentReference w:id="0"/>
      </w:r>
      <w:commentRangeEnd w:id="1"/>
      <w:r w:rsidR="000B7AB7">
        <w:rPr>
          <w:rStyle w:val="CommentReference"/>
        </w:rPr>
        <w:commentReference w:id="1"/>
      </w:r>
    </w:p>
    <w:p w14:paraId="1C666C3B" w14:textId="369F1F68" w:rsidR="00A21B99" w:rsidRDefault="00150179">
      <w:pPr>
        <w:spacing w:after="160" w:line="251" w:lineRule="auto"/>
        <w:ind w:firstLine="720"/>
        <w:rPr>
          <w:rFonts w:eastAsia="Calibri" w:cs="Calibri"/>
        </w:rPr>
      </w:pPr>
      <w:r>
        <w:rPr>
          <w:rFonts w:eastAsia="Calibri" w:cs="Calibri"/>
        </w:rPr>
        <w:t xml:space="preserve">Οι μεταφορά των προϊόντων μεταξύ των δύο χρηστών αποτελεί ένα σημαντικό και επιτακτικό κομμάτι της εφαρμογής. Υπάρχουν τρείς πιθανές περιπτώσεις μεταφοράς των </w:t>
      </w:r>
      <w:r>
        <w:rPr>
          <w:rFonts w:eastAsia="Calibri" w:cs="Calibri"/>
        </w:rPr>
        <w:t>προϊόντων</w:t>
      </w:r>
      <w:r>
        <w:rPr>
          <w:rFonts w:eastAsia="Calibri" w:cs="Calibri"/>
        </w:rPr>
        <w:t>. Αρχικά, θα μπορεί ο ίδιος ο εστιάτορας με δικό του όχημα να παρ</w:t>
      </w:r>
      <w:r>
        <w:rPr>
          <w:rFonts w:eastAsia="Calibri" w:cs="Calibri"/>
        </w:rPr>
        <w:t>αλάβει την παραγγελία του. Έπειτα, σε περίπτωση  που δεν επιθυμεί ο εστιάτορας να τα παραλάβει, μπορεί ο προμηθευτής να μεταφέρει το προϊόν, κατόπιν συνεννόησης μέσω της εφαρμογής. Στην τελευταία περίπτωση, είναι δυνατόν να κανονιστεί η μεταφορά μέσω του μ</w:t>
      </w:r>
      <w:r>
        <w:rPr>
          <w:rFonts w:eastAsia="Calibri" w:cs="Calibri"/>
        </w:rPr>
        <w:t>εταφορικού τμήματος που θα διαθέτει η εφαρμογή. Η επιλογή αυτή της μεταφοράς θα ενεργοποιείται μέσω της εφαρμογής από τον χρήστη. Τέλος, θα πρέπει να αναφερθεί ότι οι ευθύνες της μεταφοράς διαφέρουν σε κάθε περίπτωση. Η εφαρμογή φέρει ευθύνη μόνο στην περί</w:t>
      </w:r>
      <w:r>
        <w:rPr>
          <w:rFonts w:eastAsia="Calibri" w:cs="Calibri"/>
        </w:rPr>
        <w:t>πτωση της μεταφοράς από τον δικό της τομέα.</w:t>
      </w:r>
    </w:p>
    <w:p w14:paraId="1184BC4A" w14:textId="2C382A37" w:rsidR="00150179" w:rsidRDefault="00150179">
      <w:pPr>
        <w:spacing w:after="160" w:line="251" w:lineRule="auto"/>
        <w:ind w:firstLine="720"/>
        <w:rPr>
          <w:rFonts w:eastAsia="Calibri" w:cs="Calibri"/>
        </w:rPr>
      </w:pPr>
    </w:p>
    <w:p w14:paraId="01B856D4" w14:textId="7E626911" w:rsidR="00150179" w:rsidRDefault="00150179">
      <w:pPr>
        <w:spacing w:after="160" w:line="251" w:lineRule="auto"/>
        <w:ind w:firstLine="720"/>
      </w:pPr>
      <w:commentRangeStart w:id="2"/>
      <w:r>
        <w:t>ΣΧΕΣΕΙΣ ΠΑΡΑΓΩΓΟΥ ΕΠΙΧΕΙΡΗΜΑΤΙΑ ΚΑΙ ΝΤΟΠΙΟ ΠΡΟΪΟΝΤΑ</w:t>
      </w:r>
      <w:commentRangeEnd w:id="2"/>
      <w:r>
        <w:rPr>
          <w:rStyle w:val="CommentReference"/>
        </w:rPr>
        <w:commentReference w:id="2"/>
      </w:r>
    </w:p>
    <w:p w14:paraId="2052D466" w14:textId="77777777" w:rsidR="00A21B99" w:rsidRDefault="00A21B99">
      <w:pPr>
        <w:spacing w:after="160" w:line="251" w:lineRule="auto"/>
        <w:ind w:firstLine="720"/>
      </w:pPr>
    </w:p>
    <w:p w14:paraId="24AB130A" w14:textId="77777777" w:rsidR="00A21B99" w:rsidRDefault="00150179">
      <w:pPr>
        <w:spacing w:after="160" w:line="251" w:lineRule="auto"/>
        <w:ind w:firstLine="720"/>
      </w:pPr>
      <w:r>
        <w:rPr>
          <w:rFonts w:eastAsia="Calibri" w:cs="Calibri"/>
          <w:b/>
        </w:rPr>
        <w:t>ΠΛΕΟΝΕΚΤΗΜΑΤΑ-ΜΕΙΟΝΕΚΤΗΜΑΤΑ ΕΦΑΡΜΟΓΗΣ</w:t>
      </w:r>
    </w:p>
    <w:p w14:paraId="52063322" w14:textId="77777777" w:rsidR="00A21B99" w:rsidRDefault="00150179">
      <w:pPr>
        <w:spacing w:after="160" w:line="251" w:lineRule="auto"/>
        <w:ind w:firstLine="720"/>
      </w:pPr>
      <w:r>
        <w:rPr>
          <w:rFonts w:eastAsia="Calibri" w:cs="Calibri"/>
        </w:rPr>
        <w:t>Η πλατφόρμα πιστεύουμε ότι θα φέρει επανάσταση στον τομέα της εστίασης, καθώς επιτέλους θα καταφέρει να εκσυγχρονίσει τον τρόπο επικοινωνίας του εστιάτορα με τον προμηθευτή</w:t>
      </w:r>
      <w:r>
        <w:rPr>
          <w:rFonts w:eastAsia="Calibri" w:cs="Calibri"/>
        </w:rPr>
        <w:t xml:space="preserve"> του. Αρχικά, η εφαρμογή θα αποτελεί ένα εργαλείο διαχείρισης και οργάνωσης παραγγελιών  στον χώρο της εστίασης, καθώς θα κρατάει αρχείο για τον κάθε χρήστη ξεχωριστά ένα ιστορικό παραγγελιών και από αυτά ο επαγγελματίας, χωρίς επιπλέον κόστος, θα βλέπει δ</w:t>
      </w:r>
      <w:r>
        <w:rPr>
          <w:rFonts w:eastAsia="Calibri" w:cs="Calibri"/>
        </w:rPr>
        <w:t>ιάφορα στατιστικά για τις παραγγελίες του. Έπειτα, η πλατφόρμα, όπως προείπαμε, θα οργανώνει και θα αυτοματοποιεί την επικοινωνία μεταξύ προμηθευτή και εστιάτορα. Στη συνέχεια, θα παρέχεται, τόσο στον προμηθευτή και στους πελάτες, μεγαλύτερο εύρος επιλογών</w:t>
      </w:r>
      <w:r>
        <w:rPr>
          <w:rFonts w:eastAsia="Calibri" w:cs="Calibri"/>
        </w:rPr>
        <w:t xml:space="preserve">, καθώς για παράδειγμα είναι δυνατό αν ένας εστιάτορας από την Αθήνα θέλει να δώσει έμφαση στην ποιότητα να βρει πιο εύκολα κάποιον παραγωγό από την επαρχία που θα τον προμηθεύσει, ενώ μέχρι στιγμής θα έπρεπε να κάνει μια ενδελεχή έρευνα αν ήθελε να κάνει </w:t>
      </w:r>
      <w:r>
        <w:rPr>
          <w:rFonts w:eastAsia="Calibri" w:cs="Calibri"/>
        </w:rPr>
        <w:t>κάτι τέτοιο, το όποιο βέβαια κάτι τέτοιο θα ήταν χρονοβόρο.</w:t>
      </w:r>
    </w:p>
    <w:p w14:paraId="52E48AA6" w14:textId="77777777" w:rsidR="00A21B99" w:rsidRDefault="00150179">
      <w:pPr>
        <w:spacing w:after="160" w:line="251" w:lineRule="auto"/>
        <w:ind w:firstLine="720"/>
      </w:pPr>
      <w:r>
        <w:rPr>
          <w:rFonts w:eastAsia="Calibri" w:cs="Calibri"/>
        </w:rPr>
        <w:t>Επιπλέον, για κάποιον νέο επιχειρηματία που θέλει να ενταχθεί σε αυτό τον κλάδο θα του δώσει την δυνατότητα να φτιάξει πιο εύκολα το δίκτυο των προμηθευτών του και έτσι θα καταφέρει να ενταχθεί π</w:t>
      </w:r>
      <w:r>
        <w:rPr>
          <w:rFonts w:eastAsia="Calibri" w:cs="Calibri"/>
        </w:rPr>
        <w:t xml:space="preserve">ιο ομαλά στον κλάδο της εστίασης. Τέλος, και ίσως το πιο σημαντικό κατά την γνώμη μας, είναι το σύστημα δημοπρασιών ευνοεί την σύναψη μακροχρόνιων συνεργασιών μεταξύ των </w:t>
      </w:r>
      <w:r>
        <w:rPr>
          <w:rFonts w:eastAsia="Calibri" w:cs="Calibri"/>
        </w:rPr>
        <w:lastRenderedPageBreak/>
        <w:t>δύο πλευρών. Για παράδειγμα, αν ένα ξενοδοχείο ψάχνει κάποιον προμηθευτή και χρησιμοπο</w:t>
      </w:r>
      <w:r>
        <w:rPr>
          <w:rFonts w:eastAsia="Calibri" w:cs="Calibri"/>
        </w:rPr>
        <w:t>ιήσει την πλατφόρμα και καταφέρει και βρει τον κατάλληλο προμηθευτή που ταιριάζει στα θέλω του, τότε η σχέση τους θα καταφέρει να ενισχυθεί και να γίνει μακροχρόνια.</w:t>
      </w:r>
    </w:p>
    <w:p w14:paraId="24A7E057" w14:textId="77777777" w:rsidR="00A21B99" w:rsidRDefault="00150179">
      <w:pPr>
        <w:spacing w:after="160" w:line="251" w:lineRule="auto"/>
        <w:ind w:firstLine="720"/>
      </w:pPr>
      <w:r>
        <w:rPr>
          <w:rFonts w:eastAsia="Calibri" w:cs="Calibri"/>
        </w:rPr>
        <w:t>Από την αντίπερα όχθη, θεωρούμε σημαντικό να αναφερθούν κάποια προφανή μειονεκτήματα που θ</w:t>
      </w:r>
      <w:r>
        <w:rPr>
          <w:rFonts w:eastAsia="Calibri" w:cs="Calibri"/>
        </w:rPr>
        <w:t xml:space="preserve">α έχει η ανάπτυξη μιας τέτοιας πλατφόρμας. Αρχικά, αρκετοί εστιάτορες και παραγωγοί ενδέχεται να μη χρησιμοποιήσουν την εφαρμογή διότι θα τους επιβάλει να δηλώσουν κάθε συναλλαγή, με αποτέλεσμα να φορολογούνται. Επίσης, η εφαρμογή μπορεί έρθει σε αντίθεση </w:t>
      </w:r>
      <w:r>
        <w:rPr>
          <w:rFonts w:eastAsia="Calibri" w:cs="Calibri"/>
        </w:rPr>
        <w:t>με τον τρόπο που δουλεύουν οι «παραδοσιακοί» εστιάτορες, καθώς οι ίδιοι θα θέλουν να βλέπουν, για παράδειγμα, τα προϊόντα πριν τα αγοράσουν. Επιπροσθέτως, ίσως ευνοηθούν οι μεγάλοι έμποροι και παραγωγοί καθώς θα έχουν πιο προσιτές τιμές λόγω των μεγάλων πο</w:t>
      </w:r>
      <w:r>
        <w:rPr>
          <w:rFonts w:eastAsia="Calibri" w:cs="Calibri"/>
        </w:rPr>
        <w:t>σοτήτων που διαθέτουν. Η φύση της ίδιας της εφαρμογής ευνοεί τη σύναψη μεγάλων και μακροχρόνιων συνεργασιών, κάτι στο όποιο οι μικροπαραγωγοί να μην καταφέρουν να ανταπεξέλθουν στη προσφορά. Τέλος, για την τελική ολοκλήρωση της παραγγελίας θα απαιτηθεί και</w:t>
      </w:r>
      <w:r>
        <w:rPr>
          <w:rFonts w:eastAsia="Calibri" w:cs="Calibri"/>
        </w:rPr>
        <w:t xml:space="preserve"> επιπλέον συνεννόηση.</w:t>
      </w:r>
    </w:p>
    <w:p w14:paraId="575641DF" w14:textId="77777777" w:rsidR="00A21B99" w:rsidRDefault="00150179">
      <w:pPr>
        <w:spacing w:after="160" w:line="251" w:lineRule="auto"/>
        <w:ind w:firstLine="720"/>
      </w:pPr>
      <w:commentRangeStart w:id="3"/>
      <w:r>
        <w:rPr>
          <w:rFonts w:eastAsia="Calibri" w:cs="Calibri"/>
          <w:b/>
        </w:rPr>
        <w:t>ΣΥΝΕΡΓΑΣΙΑ  ΜΕ ΜΙΚΡΟΥΣ ΠΑΡΑΓΩΓΟΥΣ</w:t>
      </w:r>
      <w:commentRangeEnd w:id="3"/>
      <w:r>
        <w:rPr>
          <w:rStyle w:val="CommentReference"/>
        </w:rPr>
        <w:commentReference w:id="3"/>
      </w:r>
    </w:p>
    <w:p w14:paraId="2329E0CE" w14:textId="77777777" w:rsidR="00A21B99" w:rsidRDefault="00150179">
      <w:pPr>
        <w:spacing w:after="160" w:line="251" w:lineRule="auto"/>
        <w:ind w:firstLine="720"/>
      </w:pPr>
      <w:r>
        <w:rPr>
          <w:rFonts w:eastAsia="Calibri" w:cs="Calibri"/>
        </w:rPr>
        <w:t>Η εφαρμογή έχει δομηθεί με τέτοιο τρόπο ώστε να παρέχει μία ομαλή και πιο σίγουρη ένταξη των νέο παραγωγών στον κλάδο της εστίασης, καθώς και την ευκαιρία να διευρύνουν πελατολόγιό τους και να επεκταθ</w:t>
      </w:r>
      <w:r>
        <w:rPr>
          <w:rFonts w:eastAsia="Calibri" w:cs="Calibri"/>
        </w:rPr>
        <w:t xml:space="preserve">ούν στα μεγάλα αστικά κέντρα. Αυτό επιτυγχάνεται κατά κύριο λόγο εξαιτίας του συστήματος αξιολόγησης και με τη δυνατότητα που δίνεται στον εστιάτορα να έχει μία πλήρη εικόνα του προμηθευτή του, αλλά και με την αφηρημένη διαδικασία της δημοπρασίας. Επίσης, </w:t>
      </w:r>
      <w:r>
        <w:rPr>
          <w:rFonts w:eastAsia="Calibri" w:cs="Calibri"/>
        </w:rPr>
        <w:t xml:space="preserve">εντός της εφαρμογής θα υπάρχει η ενότητα των βιολογικών προϊόντων στην οποία θα εντάσσονται παραγωγοί </w:t>
      </w:r>
      <w:commentRangeStart w:id="4"/>
      <w:r>
        <w:rPr>
          <w:rFonts w:eastAsia="Calibri" w:cs="Calibri"/>
        </w:rPr>
        <w:t>βιολογικών προϊόντων</w:t>
      </w:r>
      <w:commentRangeEnd w:id="4"/>
      <w:r w:rsidR="0097552C">
        <w:rPr>
          <w:rStyle w:val="CommentReference"/>
        </w:rPr>
        <w:commentReference w:id="4"/>
      </w:r>
      <w:r>
        <w:rPr>
          <w:rFonts w:eastAsia="Calibri" w:cs="Calibri"/>
        </w:rPr>
        <w:t>, παραγωγοί τοπικών προϊόντων καθώ</w:t>
      </w:r>
      <w:r>
        <w:rPr>
          <w:rFonts w:eastAsia="Calibri" w:cs="Calibri"/>
        </w:rPr>
        <w:t>ς και σύλλογοι και συνεταιρισμοί διαφόρων πόλεων. Σκοπός είναι η προώθηση μιας πιο υγιεινής διατροφή</w:t>
      </w:r>
      <w:r>
        <w:rPr>
          <w:rFonts w:eastAsia="Calibri" w:cs="Calibri"/>
        </w:rPr>
        <w:t>ς αφού θα χρησιμοποιούνται τέτοιου είδους προϊόντα από τα εστιατόρια.</w:t>
      </w:r>
    </w:p>
    <w:p w14:paraId="18A1FBAE" w14:textId="77777777" w:rsidR="00A21B99" w:rsidRDefault="00150179">
      <w:pPr>
        <w:spacing w:after="160" w:line="251" w:lineRule="auto"/>
        <w:ind w:firstLine="720"/>
      </w:pPr>
      <w:r>
        <w:rPr>
          <w:rFonts w:eastAsia="Calibri" w:cs="Calibri"/>
          <w:b/>
        </w:rPr>
        <w:t>CUSTOMER SUPPORT</w:t>
      </w:r>
    </w:p>
    <w:p w14:paraId="19410892" w14:textId="77777777" w:rsidR="00A21B99" w:rsidRDefault="00150179">
      <w:pPr>
        <w:spacing w:after="160" w:line="251" w:lineRule="auto"/>
        <w:ind w:firstLine="720"/>
      </w:pPr>
      <w:r>
        <w:rPr>
          <w:rFonts w:eastAsia="Calibri" w:cs="Calibri"/>
        </w:rPr>
        <w:t>Πολύ κομβικό στοιχείο της εφαρμογής είναι το customer support. Η εξυπηρέτηση ξεχωρίζει τις μεγάλες επιχειρήσεις εκτός από τις υπόλοιπες. Οι πελάτες είναι ο λόγος που υπά</w:t>
      </w:r>
      <w:r>
        <w:rPr>
          <w:rFonts w:eastAsia="Calibri" w:cs="Calibri"/>
        </w:rPr>
        <w:t>ρχουν οι επιχειρήσεις, γι’ αυτό και είναι σημαντικό να τους διατηρούμε ευχαριστημένους. Για να επικοινωνήσουν οι χρήστες με την εξυπηρέτηση θα υπάρχουν κάποιες standard ερωτήσεις-απαντήσεις μέσω μηνυμάτων για την επίλυση μικρών προβλημάτων, ενώ στην περίπτ</w:t>
      </w:r>
      <w:r>
        <w:rPr>
          <w:rFonts w:eastAsia="Calibri" w:cs="Calibri"/>
        </w:rPr>
        <w:t xml:space="preserve">ωση ενός πιο πολύπλοκου προβλήματος θα μπορούν να  επικοινωνούν με live support. Στην περίπτωση που θα υπάρξει κάποιο πρόβλημα στην μεταφορά των προϊόντων το customer support θα βρίσκει τρόπο να ολοκληρωθεί η παραγγελία. </w:t>
      </w:r>
    </w:p>
    <w:sectPr w:rsidR="00A21B9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ΤΑΚΗΣ ΙΑΚΩΒΟΣ - ΠΑΝΤΕΛΕΗΜΩΝ" w:date="2021-08-21T18:36:00Z" w:initials="ΤΙΠ">
    <w:p w14:paraId="0A59BC18" w14:textId="77777777" w:rsidR="007023DA" w:rsidRDefault="007023DA">
      <w:pPr>
        <w:pStyle w:val="CommentText"/>
      </w:pPr>
      <w:r>
        <w:rPr>
          <w:rStyle w:val="CommentReference"/>
        </w:rPr>
        <w:annotationRef/>
      </w:r>
      <w:r>
        <w:t xml:space="preserve">Έλεγχοι στα φορτηγά αν μεταφέρονται προΪόντα που χρειάζονται ψυγείο (δλδ αν είναι φορτηγά ψυγεία για να διατηρούνται) και υγειονομικοί έλεγχοι. </w:t>
      </w:r>
    </w:p>
    <w:p w14:paraId="4EA32435" w14:textId="199B4FA6" w:rsidR="00150179" w:rsidRDefault="00150179">
      <w:pPr>
        <w:pStyle w:val="CommentText"/>
        <w:rPr>
          <w:lang w:val="en-US"/>
        </w:rPr>
      </w:pPr>
      <w:hyperlink r:id="rId1" w:history="1">
        <w:r w:rsidRPr="009D1E8D">
          <w:rPr>
            <w:rStyle w:val="Hyperlink"/>
            <w:lang w:val="en-US"/>
          </w:rPr>
          <w:t>file:///C:/Users/user/Desktop/%CE%95%CE%93%CE%9A%CE%A5%CE%9A%CE%9B%CE%99%CE%9F%CE%A3%204%20%20%CE%9C%CE%95%CE%A4%CE%91%CE%A6%CE%9F%CE%A1%CE%99%CE%9A%CE%91.pdf</w:t>
        </w:r>
      </w:hyperlink>
    </w:p>
    <w:p w14:paraId="4F4AF29A" w14:textId="66B87D13" w:rsidR="00150179" w:rsidRPr="00150179" w:rsidRDefault="00150179">
      <w:pPr>
        <w:pStyle w:val="CommentText"/>
        <w:rPr>
          <w:lang w:val="en-US"/>
        </w:rPr>
      </w:pPr>
    </w:p>
  </w:comment>
  <w:comment w:id="1" w:author="ΤΑΚΗΣ ΙΑΚΩΒΟΣ - ΠΑΝΤΕΛΕΗΜΩΝ" w:date="2021-08-21T19:00:00Z" w:initials="ΤΙΠ">
    <w:p w14:paraId="67B9C246" w14:textId="4800DFA2" w:rsidR="000B7AB7" w:rsidRPr="000B7AB7" w:rsidRDefault="000B7AB7">
      <w:pPr>
        <w:pStyle w:val="CommentText"/>
      </w:pPr>
      <w:r>
        <w:rPr>
          <w:rStyle w:val="CommentReference"/>
        </w:rPr>
        <w:annotationRef/>
      </w:r>
      <w:r>
        <w:t>Σε περί</w:t>
      </w:r>
      <w:r w:rsidR="00150179">
        <w:t>ε</w:t>
      </w:r>
      <w:r>
        <w:t>ργους καιρούς όπως τωρα του κορονοϊου γίνονται έλεγχοι και καθαρισμοί προς αποφυγή μολύνσεων</w:t>
      </w:r>
    </w:p>
  </w:comment>
  <w:comment w:id="2" w:author="ΤΑΚΗΣ ΙΑΚΩΒΟΣ - ΠΑΝΤΕΛΕΗΜΩΝ" w:date="2021-08-21T20:46:00Z" w:initials="ΤΙΠ">
    <w:p w14:paraId="5A0DC729" w14:textId="4106285B" w:rsidR="00150179" w:rsidRDefault="00150179">
      <w:pPr>
        <w:pStyle w:val="CommentText"/>
        <w:rPr>
          <w:b/>
          <w:bCs/>
        </w:rPr>
      </w:pPr>
      <w:r>
        <w:rPr>
          <w:rStyle w:val="CommentReference"/>
        </w:rPr>
        <w:annotationRef/>
      </w:r>
      <w:hyperlink r:id="rId2" w:history="1">
        <w:r w:rsidRPr="009D1E8D">
          <w:rPr>
            <w:rStyle w:val="Hyperlink"/>
            <w:b/>
            <w:bCs/>
          </w:rPr>
          <w:t>https://www.emerald.com/insight/content/doi/10.1108/09590550210435282/full/html</w:t>
        </w:r>
      </w:hyperlink>
    </w:p>
    <w:p w14:paraId="53143963" w14:textId="77777777" w:rsidR="00150179" w:rsidRDefault="00150179">
      <w:pPr>
        <w:pStyle w:val="CommentText"/>
        <w:rPr>
          <w:b/>
          <w:bCs/>
        </w:rPr>
      </w:pPr>
    </w:p>
    <w:p w14:paraId="1A803E9B" w14:textId="0716E6D4" w:rsidR="00150179" w:rsidRDefault="00150179">
      <w:pPr>
        <w:pStyle w:val="CommentText"/>
        <w:rPr>
          <w:b/>
          <w:bCs/>
        </w:rPr>
      </w:pPr>
      <w:hyperlink r:id="rId3" w:history="1">
        <w:r w:rsidRPr="009D1E8D">
          <w:rPr>
            <w:rStyle w:val="Hyperlink"/>
            <w:b/>
            <w:bCs/>
          </w:rPr>
          <w:t>https://prism.ucalgary.ca/handle/1880/51902</w:t>
        </w:r>
      </w:hyperlink>
    </w:p>
    <w:p w14:paraId="5F60E82A" w14:textId="77777777" w:rsidR="00150179" w:rsidRDefault="00150179">
      <w:pPr>
        <w:pStyle w:val="CommentText"/>
        <w:rPr>
          <w:b/>
          <w:bCs/>
        </w:rPr>
      </w:pPr>
    </w:p>
    <w:p w14:paraId="04C8F7C7" w14:textId="4535F2CF" w:rsidR="00150179" w:rsidRDefault="00150179">
      <w:pPr>
        <w:pStyle w:val="CommentText"/>
        <w:rPr>
          <w:b/>
          <w:bCs/>
        </w:rPr>
      </w:pPr>
      <w:hyperlink r:id="rId4" w:history="1">
        <w:r w:rsidRPr="009D1E8D">
          <w:rPr>
            <w:rStyle w:val="Hyperlink"/>
            <w:b/>
            <w:bCs/>
          </w:rPr>
          <w:t>https://www.tandfonline.com/doi/abs/10.1080/19368623.2014.911715</w:t>
        </w:r>
      </w:hyperlink>
    </w:p>
    <w:p w14:paraId="34402BC6" w14:textId="77777777" w:rsidR="00150179" w:rsidRDefault="00150179">
      <w:pPr>
        <w:pStyle w:val="CommentText"/>
        <w:rPr>
          <w:b/>
          <w:bCs/>
        </w:rPr>
      </w:pPr>
    </w:p>
    <w:p w14:paraId="198F7489" w14:textId="3C5E7801" w:rsidR="00150179" w:rsidRDefault="00150179">
      <w:pPr>
        <w:pStyle w:val="CommentText"/>
        <w:rPr>
          <w:b/>
          <w:bCs/>
        </w:rPr>
      </w:pPr>
      <w:hyperlink r:id="rId5" w:history="1">
        <w:r w:rsidRPr="009D1E8D">
          <w:rPr>
            <w:rStyle w:val="Hyperlink"/>
            <w:b/>
            <w:bCs/>
          </w:rPr>
          <w:t>https://www.ajpmonline.org/article/S0749-3797(18)31273-X/fulltext#relatedArticles</w:t>
        </w:r>
      </w:hyperlink>
    </w:p>
    <w:p w14:paraId="5CF45DF8" w14:textId="77777777" w:rsidR="00150179" w:rsidRDefault="00150179">
      <w:pPr>
        <w:pStyle w:val="CommentText"/>
        <w:rPr>
          <w:b/>
          <w:bCs/>
        </w:rPr>
      </w:pPr>
    </w:p>
    <w:p w14:paraId="4ABEC353" w14:textId="6B2A989C" w:rsidR="00150179" w:rsidRDefault="00150179">
      <w:pPr>
        <w:pStyle w:val="CommentText"/>
        <w:rPr>
          <w:b/>
          <w:bCs/>
        </w:rPr>
      </w:pPr>
      <w:hyperlink r:id="rId6" w:history="1">
        <w:r w:rsidRPr="009D1E8D">
          <w:rPr>
            <w:rStyle w:val="Hyperlink"/>
            <w:b/>
            <w:bCs/>
          </w:rPr>
          <w:t>https://digitalcommons.usu.edu/extension_curall/1981/</w:t>
        </w:r>
      </w:hyperlink>
    </w:p>
    <w:p w14:paraId="2065ABFC" w14:textId="165B61AC" w:rsidR="00150179" w:rsidRPr="00150179" w:rsidRDefault="00150179">
      <w:pPr>
        <w:pStyle w:val="CommentText"/>
        <w:rPr>
          <w:b/>
          <w:bCs/>
        </w:rPr>
      </w:pPr>
    </w:p>
  </w:comment>
  <w:comment w:id="3" w:author="ΤΑΚΗΣ ΙΑΚΩΒΟΣ - ΠΑΝΤΕΛΕΗΜΩΝ" w:date="2021-08-21T20:49:00Z" w:initials="ΤΙΠ">
    <w:p w14:paraId="04D940E8" w14:textId="77777777" w:rsidR="00150179" w:rsidRDefault="00150179" w:rsidP="00150179">
      <w:pPr>
        <w:pStyle w:val="CommentText"/>
      </w:pPr>
      <w:r>
        <w:rPr>
          <w:rStyle w:val="CommentReference"/>
        </w:rPr>
        <w:annotationRef/>
      </w:r>
      <w:r>
        <w:t>Παρόλο που είναι μικροι παραγωγοί θα πρέπει να διαυέτουν όλες τις άδειες που χρ</w:t>
      </w:r>
      <w:r w:rsidRPr="00E014A7">
        <w:t xml:space="preserve"> </w:t>
      </w:r>
      <w:r>
        <w:t>ειάζεται για την πώληση των προϊόντων τους</w:t>
      </w:r>
    </w:p>
    <w:p w14:paraId="52F32491" w14:textId="1D9BBC41" w:rsidR="00150179" w:rsidRDefault="00150179">
      <w:pPr>
        <w:pStyle w:val="CommentText"/>
      </w:pPr>
    </w:p>
  </w:comment>
  <w:comment w:id="4" w:author="ΤΑΚΗΣ ΙΑΚΩΒΟΣ - ΠΑΝΤΕΛΕΗΜΩΝ" w:date="2021-08-21T19:22:00Z" w:initials="ΤΙΠ">
    <w:p w14:paraId="5B175F06" w14:textId="77777777" w:rsidR="0097552C" w:rsidRDefault="0097552C">
      <w:pPr>
        <w:pStyle w:val="CommentText"/>
      </w:pPr>
      <w:r>
        <w:rPr>
          <w:rStyle w:val="CommentReference"/>
        </w:rPr>
        <w:annotationRef/>
      </w:r>
      <w:r w:rsidR="00150179">
        <w:t>Έξτρα παράγραφος</w:t>
      </w:r>
    </w:p>
    <w:p w14:paraId="62A33AAC" w14:textId="0DFF1EAB" w:rsidR="00150179" w:rsidRDefault="00150179">
      <w:pPr>
        <w:pStyle w:val="CommentText"/>
      </w:pPr>
      <w:hyperlink r:id="rId7" w:history="1">
        <w:r w:rsidRPr="009D1E8D">
          <w:rPr>
            <w:rStyle w:val="Hyperlink"/>
          </w:rPr>
          <w:t>https://web.a.ebscohost.com/abstract?direct=true&amp;profile=ehost&amp;scope=site&amp;authtype=crawler&amp;jrnl=10895159&amp;AN=50734051&amp;h=TANcVwajOlZXzJA9yJ7lVUEEi5K05uExhR%2b3K8eArJ2EvLrArR2iRf%2btc0qW%2fVMVydJ44FVJ5rn1uaz7HkCX5w%3d%3d&amp;crl=c&amp;resultNs=AdminWebAuth&amp;resultLocal=ErrCrlNotAuth&amp;crlhashurl=login.aspx%3fdirect%3dtrue%26profile%3dehost%26scope%3dsite%26authtype%3dcrawler%26jrnl%3d10895159%26AN%3d50734051</w:t>
        </w:r>
      </w:hyperlink>
    </w:p>
    <w:p w14:paraId="6240A3F5" w14:textId="77777777" w:rsidR="00150179" w:rsidRDefault="00150179">
      <w:pPr>
        <w:pStyle w:val="CommentText"/>
      </w:pPr>
    </w:p>
    <w:p w14:paraId="4004AD44" w14:textId="6BD9EC4A" w:rsidR="00150179" w:rsidRDefault="00150179">
      <w:pPr>
        <w:pStyle w:val="CommentText"/>
      </w:pPr>
      <w:hyperlink r:id="rId8" w:history="1">
        <w:r w:rsidRPr="009D1E8D">
          <w:rPr>
            <w:rStyle w:val="Hyperlink"/>
          </w:rPr>
          <w:t>https://citeseerx.ist.psu.edu/viewdoc/download?doi=10.1.1.194.6594&amp;rep=rep1&amp;type=pdf</w:t>
        </w:r>
      </w:hyperlink>
    </w:p>
    <w:p w14:paraId="366B857B" w14:textId="77777777" w:rsidR="00150179" w:rsidRDefault="00150179">
      <w:pPr>
        <w:pStyle w:val="CommentText"/>
      </w:pPr>
    </w:p>
    <w:p w14:paraId="06C36E72" w14:textId="0C3015B7" w:rsidR="00150179" w:rsidRDefault="00150179">
      <w:pPr>
        <w:pStyle w:val="CommentText"/>
      </w:pPr>
      <w:hyperlink r:id="rId9" w:history="1">
        <w:r w:rsidRPr="009D1E8D">
          <w:rPr>
            <w:rStyle w:val="Hyperlink"/>
          </w:rPr>
          <w:t>https://www.cabdirect.org/?target=%2fcabdirect%2fabstract%2f20113168807</w:t>
        </w:r>
      </w:hyperlink>
    </w:p>
    <w:p w14:paraId="498BC081" w14:textId="332753B7" w:rsidR="00150179" w:rsidRPr="00150179" w:rsidRDefault="0015017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F4AF29A" w15:done="0"/>
  <w15:commentEx w15:paraId="67B9C246" w15:done="0"/>
  <w15:commentEx w15:paraId="2065ABFC" w15:done="0"/>
  <w15:commentEx w15:paraId="52F32491" w15:done="0"/>
  <w15:commentEx w15:paraId="498BC0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CBC621" w16cex:dateUtc="2021-08-21T15:36:00Z"/>
  <w16cex:commentExtensible w16cex:durableId="24CBCBEA" w16cex:dateUtc="2021-08-21T16:00:00Z"/>
  <w16cex:commentExtensible w16cex:durableId="24CBE498" w16cex:dateUtc="2021-08-21T17:46:00Z"/>
  <w16cex:commentExtensible w16cex:durableId="24CBE55A" w16cex:dateUtc="2021-08-21T17:49:00Z"/>
  <w16cex:commentExtensible w16cex:durableId="24CBD0F9" w16cex:dateUtc="2021-08-21T16: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F4AF29A" w16cid:durableId="24CBC621"/>
  <w16cid:commentId w16cid:paraId="67B9C246" w16cid:durableId="24CBCBEA"/>
  <w16cid:commentId w16cid:paraId="2065ABFC" w16cid:durableId="24CBE498"/>
  <w16cid:commentId w16cid:paraId="52F32491" w16cid:durableId="24CBE55A"/>
  <w16cid:commentId w16cid:paraId="498BC081" w16cid:durableId="24CBD0F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ΤΑΚΗΣ ΙΑΚΩΒΟΣ - ΠΑΝΤΕΛΕΗΜΩΝ">
    <w15:presenceInfo w15:providerId="None" w15:userId="ΤΑΚΗΣ ΙΑΚΩΒΟΣ - ΠΑΝΤΕΛΕΗΜΩΝ"/>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autoHyphenation/>
  <w:characterSpacingControl w:val="doNotCompress"/>
  <w:compat>
    <w:useFELayout/>
    <w:compatSetting w:name="compatibilityMode" w:uri="http://schemas.microsoft.com/office/word" w:val="15"/>
    <w:compatSetting w:name="useWord2013TrackBottomHyphenation" w:uri="http://schemas.microsoft.com/office/word" w:val="1"/>
  </w:compat>
  <w:rsids>
    <w:rsidRoot w:val="00A21B99"/>
    <w:rsid w:val="000055BD"/>
    <w:rsid w:val="000B7AB7"/>
    <w:rsid w:val="00150179"/>
    <w:rsid w:val="00366470"/>
    <w:rsid w:val="007023DA"/>
    <w:rsid w:val="0092758C"/>
    <w:rsid w:val="0097552C"/>
    <w:rsid w:val="00A21B99"/>
    <w:rsid w:val="00E014A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8A082"/>
  <w15:docId w15:val="{8D955EEF-9B02-4EFE-A93D-105820F1A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heme="minorEastAsia" w:hAnsi="Calibri" w:cstheme="minorBidi"/>
        <w:kern w:val="3"/>
        <w:sz w:val="22"/>
        <w:szCs w:val="22"/>
        <w:lang w:val="el-GR" w:eastAsia="el-GR" w:bidi="ar-SA"/>
      </w:rPr>
    </w:rPrDefault>
    <w:pPrDefault>
      <w:pPr>
        <w:widowControl w:val="0"/>
        <w:suppressAutoHyphens/>
        <w:overflowPunct w:val="0"/>
        <w:autoSpaceDE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023DA"/>
    <w:rPr>
      <w:sz w:val="16"/>
      <w:szCs w:val="16"/>
    </w:rPr>
  </w:style>
  <w:style w:type="paragraph" w:styleId="CommentText">
    <w:name w:val="annotation text"/>
    <w:basedOn w:val="Normal"/>
    <w:link w:val="CommentTextChar"/>
    <w:uiPriority w:val="99"/>
    <w:semiHidden/>
    <w:unhideWhenUsed/>
    <w:rsid w:val="007023DA"/>
    <w:rPr>
      <w:sz w:val="20"/>
      <w:szCs w:val="20"/>
    </w:rPr>
  </w:style>
  <w:style w:type="character" w:customStyle="1" w:styleId="CommentTextChar">
    <w:name w:val="Comment Text Char"/>
    <w:basedOn w:val="DefaultParagraphFont"/>
    <w:link w:val="CommentText"/>
    <w:uiPriority w:val="99"/>
    <w:semiHidden/>
    <w:rsid w:val="007023DA"/>
    <w:rPr>
      <w:sz w:val="20"/>
      <w:szCs w:val="20"/>
    </w:rPr>
  </w:style>
  <w:style w:type="paragraph" w:styleId="CommentSubject">
    <w:name w:val="annotation subject"/>
    <w:basedOn w:val="CommentText"/>
    <w:next w:val="CommentText"/>
    <w:link w:val="CommentSubjectChar"/>
    <w:uiPriority w:val="99"/>
    <w:semiHidden/>
    <w:unhideWhenUsed/>
    <w:rsid w:val="007023DA"/>
    <w:rPr>
      <w:b/>
      <w:bCs/>
    </w:rPr>
  </w:style>
  <w:style w:type="character" w:customStyle="1" w:styleId="CommentSubjectChar">
    <w:name w:val="Comment Subject Char"/>
    <w:basedOn w:val="CommentTextChar"/>
    <w:link w:val="CommentSubject"/>
    <w:uiPriority w:val="99"/>
    <w:semiHidden/>
    <w:rsid w:val="007023DA"/>
    <w:rPr>
      <w:b/>
      <w:bCs/>
      <w:sz w:val="20"/>
      <w:szCs w:val="20"/>
    </w:rPr>
  </w:style>
  <w:style w:type="character" w:styleId="Hyperlink">
    <w:name w:val="Hyperlink"/>
    <w:basedOn w:val="DefaultParagraphFont"/>
    <w:uiPriority w:val="99"/>
    <w:unhideWhenUsed/>
    <w:rsid w:val="00150179"/>
    <w:rPr>
      <w:color w:val="0563C1" w:themeColor="hyperlink"/>
      <w:u w:val="single"/>
    </w:rPr>
  </w:style>
  <w:style w:type="character" w:styleId="UnresolvedMention">
    <w:name w:val="Unresolved Mention"/>
    <w:basedOn w:val="DefaultParagraphFont"/>
    <w:uiPriority w:val="99"/>
    <w:semiHidden/>
    <w:unhideWhenUsed/>
    <w:rsid w:val="001501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comments.xml.rels><?xml version="1.0" encoding="UTF-8" standalone="yes"?>
<Relationships xmlns="http://schemas.openxmlformats.org/package/2006/relationships"><Relationship Id="rId8" Type="http://schemas.openxmlformats.org/officeDocument/2006/relationships/hyperlink" Target="https://citeseerx.ist.psu.edu/viewdoc/download?doi=10.1.1.194.6594&amp;rep=rep1&amp;type=pdf" TargetMode="External"/><Relationship Id="rId3" Type="http://schemas.openxmlformats.org/officeDocument/2006/relationships/hyperlink" Target="https://prism.ucalgary.ca/handle/1880/51902" TargetMode="External"/><Relationship Id="rId7" Type="http://schemas.openxmlformats.org/officeDocument/2006/relationships/hyperlink" Target="https://web.a.ebscohost.com/abstract?direct=true&amp;profile=ehost&amp;scope=site&amp;authtype=crawler&amp;jrnl=10895159&amp;AN=50734051&amp;h=TANcVwajOlZXzJA9yJ7lVUEEi5K05uExhR%2b3K8eArJ2EvLrArR2iRf%2btc0qW%2fVMVydJ44FVJ5rn1uaz7HkCX5w%3d%3d&amp;crl=c&amp;resultNs=AdminWebAuth&amp;resultLocal=ErrCrlNotAuth&amp;crlhashurl=login.aspx%3fdirect%3dtrue%26profile%3dehost%26scope%3dsite%26authtype%3dcrawler%26jrnl%3d10895159%26AN%3d50734051" TargetMode="External"/><Relationship Id="rId2" Type="http://schemas.openxmlformats.org/officeDocument/2006/relationships/hyperlink" Target="https://www.emerald.com/insight/content/doi/10.1108/09590550210435282/full/html" TargetMode="External"/><Relationship Id="rId1" Type="http://schemas.openxmlformats.org/officeDocument/2006/relationships/hyperlink" Target="file:///C:/Users/user/Desktop/%CE%95%CE%93%CE%9A%CE%A5%CE%9A%CE%9B%CE%99%CE%9F%CE%A3%204%20%20%CE%9C%CE%95%CE%A4%CE%91%CE%A6%CE%9F%CE%A1%CE%99%CE%9A%CE%91.pdf" TargetMode="External"/><Relationship Id="rId6" Type="http://schemas.openxmlformats.org/officeDocument/2006/relationships/hyperlink" Target="https://digitalcommons.usu.edu/extension_curall/1981/" TargetMode="External"/><Relationship Id="rId5" Type="http://schemas.openxmlformats.org/officeDocument/2006/relationships/hyperlink" Target="https://www.ajpmonline.org/article/S0749-3797(18)31273-X/fulltext#relatedArticles" TargetMode="External"/><Relationship Id="rId4" Type="http://schemas.openxmlformats.org/officeDocument/2006/relationships/hyperlink" Target="https://www.tandfonline.com/doi/abs/10.1080/19368623.2014.911715" TargetMode="External"/><Relationship Id="rId9" Type="http://schemas.openxmlformats.org/officeDocument/2006/relationships/hyperlink" Target="https://www.cabdirect.org/?target=%2fcabdirect%2fabstract%2f20113168807"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3</Pages>
  <Words>1441</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ΤΑΚΗΣ ΙΑΚΩΒΟΣ - ΠΑΝΤΕΛΕΗΜΩΝ</cp:lastModifiedBy>
  <cp:revision>3</cp:revision>
  <dcterms:created xsi:type="dcterms:W3CDTF">2021-08-21T15:34:00Z</dcterms:created>
  <dcterms:modified xsi:type="dcterms:W3CDTF">2021-08-21T17:52:00Z</dcterms:modified>
</cp:coreProperties>
</file>