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hossz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decimal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helyiertek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receivedString = ""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index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basic.forever(()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receivedString = serial.readLine()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helyiertek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decimal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(receivedString.compare("-B2D")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receivedString = serial.readLine()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hossz = receivedString.length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 (let index = 0; index &lt;= hossz - 1; index++)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decimal = decimal + parseInt(receivedString.charAt(hossz - (index + 1)))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helyiertek = helyiertek *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serial.writeNumber(decimal)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 (receivedString.compare("-H2D")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receivedString = serial.readLine()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hossz = receivedString.length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 (let index = 0; index &lt;= hossz - 1; index++)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 (receivedString.charAt(hossz - (index + 1)).compare("F")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+ 15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if (receivedString.charAt(hossz - (index + 1)).compare("E")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decimal = decimal + 14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if (receivedString.charAt(hossz - (index + 1)).compare("D")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decimal = decimal + 13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if (receivedString.charAt(hossz - (index + 1)).compare("C")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decimal = decimal + 12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if (receivedString.charAt(hossz - (index + 1)).compare("B")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decimal = decimal + 11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if (receivedString.charAt(hossz - (index + 1)).compare("A")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decimal = decimal + 10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decimal = decimal + parseInt(receivedString.charAt(hossz - (index + 1)))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helyiertek = helyiertek *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serial.writeNumber(decimal)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